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904C3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ind w:left="6236"/>
              <w:jc w:val="left"/>
              <w:rPr>
                <w:b/>
                <w:i/>
                <w:u w:val="thick"/>
              </w:rPr>
            </w:pPr>
          </w:p>
          <w:p w:rsidR="00A77B3E" w:rsidRDefault="00FB2EF1" w:rsidP="00B119C1">
            <w:pPr>
              <w:ind w:left="5562"/>
              <w:jc w:val="left"/>
            </w:pPr>
            <w:r>
              <w:t>Druk Nr</w:t>
            </w:r>
            <w:r w:rsidR="005C76E5">
              <w:t xml:space="preserve"> 7</w:t>
            </w:r>
            <w:r w:rsidR="003467F1">
              <w:t>0</w:t>
            </w:r>
            <w:bookmarkStart w:id="0" w:name="_GoBack"/>
            <w:bookmarkEnd w:id="0"/>
            <w:r w:rsidR="005C76E5">
              <w:t>/2022</w:t>
            </w:r>
          </w:p>
          <w:p w:rsidR="00A77B3E" w:rsidRDefault="00FB2EF1" w:rsidP="00B119C1">
            <w:pPr>
              <w:ind w:left="5562"/>
              <w:jc w:val="left"/>
            </w:pPr>
            <w:r>
              <w:t>Projekt z dnia</w:t>
            </w:r>
            <w:r w:rsidR="005C76E5">
              <w:t xml:space="preserve"> 25 marca 2022 r.</w:t>
            </w:r>
          </w:p>
          <w:p w:rsidR="00A77B3E" w:rsidRDefault="00A77B3E">
            <w:pPr>
              <w:ind w:left="6236"/>
              <w:jc w:val="left"/>
            </w:pPr>
          </w:p>
        </w:tc>
      </w:tr>
    </w:tbl>
    <w:p w:rsidR="00A77B3E" w:rsidRDefault="00A77B3E"/>
    <w:p w:rsidR="00A77B3E" w:rsidRDefault="00FB2EF1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FB2EF1">
      <w:pPr>
        <w:spacing w:before="240" w:after="240"/>
        <w:rPr>
          <w:b/>
          <w:caps/>
        </w:rPr>
      </w:pPr>
      <w:r>
        <w:rPr>
          <w:b/>
        </w:rPr>
        <w:t>z dnia                      2022 r.</w:t>
      </w:r>
    </w:p>
    <w:p w:rsidR="00A77B3E" w:rsidRDefault="00FB2EF1">
      <w:pPr>
        <w:keepNext/>
        <w:spacing w:after="480"/>
      </w:pPr>
      <w:r>
        <w:rPr>
          <w:b/>
        </w:rPr>
        <w:t>w sprawie zatwierdzenia regulaminu działalności Rady Społecznej w Miejskim Centrum Medycznym „Górna” w Łodzi.</w:t>
      </w:r>
    </w:p>
    <w:p w:rsidR="00A77B3E" w:rsidRDefault="00FB2EF1">
      <w:pPr>
        <w:keepLines/>
        <w:spacing w:before="120" w:after="120"/>
        <w:ind w:firstLine="567"/>
        <w:jc w:val="both"/>
      </w:pPr>
      <w:r>
        <w:t>Na podstawie art. 18 ust. 2 pkt 15 ustawy z dnia 8 marca 1990 r. o samorządzie gminnym (Dz. U. z 2021 r. poz. 1372 i 1834) oraz art. 48 ust. 11 ustawy z dnia 15 kwietnia</w:t>
      </w:r>
      <w:r>
        <w:br/>
        <w:t>2011 r. o działalności leczniczej (Dz. U. z 2021 r. poz. 711, 1773 i 2120), Rada Miejska w Łodzi</w:t>
      </w:r>
    </w:p>
    <w:p w:rsidR="00A77B3E" w:rsidRDefault="00FB2EF1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FB2EF1">
      <w:pPr>
        <w:keepLines/>
        <w:spacing w:before="240" w:after="120"/>
        <w:ind w:firstLine="567"/>
        <w:jc w:val="both"/>
      </w:pPr>
      <w:r>
        <w:t>§ 1. Zatwierdza się regulamin działalności Rady Społecznej w Miejskim Centrum Medycznym „Górna” w Łodzi, stanowiący załącznik do niniejszej uchwały.</w:t>
      </w:r>
    </w:p>
    <w:p w:rsidR="00A77B3E" w:rsidRDefault="00FB2EF1">
      <w:pPr>
        <w:keepLines/>
        <w:spacing w:before="240" w:after="120"/>
        <w:ind w:firstLine="567"/>
        <w:jc w:val="both"/>
      </w:pPr>
      <w:r>
        <w:t>§ 2. Wykonanie uchwały powierza się Prezydentowi Miasta Łodzi.</w:t>
      </w:r>
    </w:p>
    <w:p w:rsidR="00A77B3E" w:rsidRDefault="00FB2EF1">
      <w:pPr>
        <w:keepLines/>
        <w:spacing w:before="240" w:after="120"/>
        <w:ind w:firstLine="567"/>
        <w:jc w:val="both"/>
      </w:pPr>
      <w:r>
        <w:t>§ 3. Traci moc uchwała Nr XL/1060/17 Rady Miejskiej w Łodzi z dnia 11 stycznia 2017 r. w sprawie zatwierdzenia regulaminu działalności Rady Społecznej w Miejskim Centrum Medycznym „Górna” w Łodzi.</w:t>
      </w:r>
    </w:p>
    <w:p w:rsidR="00A77B3E" w:rsidRDefault="00FB2EF1">
      <w:pPr>
        <w:keepNext/>
        <w:keepLines/>
        <w:spacing w:before="240" w:after="120"/>
        <w:ind w:firstLine="567"/>
        <w:jc w:val="both"/>
      </w:pPr>
      <w:r>
        <w:t>§ 4.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904C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4C3" w:rsidRDefault="00E904C3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4C3" w:rsidRDefault="00FB2EF1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 Miejskiej 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proofErr w:type="spellStart"/>
            <w:r>
              <w:rPr>
                <w:b/>
              </w:rPr>
              <w:t>Marcin^GOŁASZEWSKI</w:t>
            </w:r>
            <w:proofErr w:type="spellEnd"/>
          </w:p>
        </w:tc>
      </w:tr>
    </w:tbl>
    <w:p w:rsidR="00A77B3E" w:rsidRDefault="00FB2EF1">
      <w:pPr>
        <w:spacing w:before="120" w:after="120"/>
        <w:ind w:left="283" w:firstLine="227"/>
        <w:jc w:val="both"/>
      </w:pPr>
      <w:r>
        <w:t>Projektodawcą jest</w:t>
      </w:r>
    </w:p>
    <w:p w:rsidR="00A77B3E" w:rsidRDefault="00FB2EF1">
      <w:pPr>
        <w:spacing w:before="120" w:after="120"/>
        <w:ind w:left="283" w:firstLine="227"/>
        <w:jc w:val="both"/>
      </w:pPr>
      <w:r>
        <w:t>Prezydent Miasta Łodzi</w:t>
      </w:r>
    </w:p>
    <w:p w:rsidR="00A77B3E" w:rsidRDefault="00A77B3E">
      <w:pPr>
        <w:spacing w:before="120" w:after="120"/>
        <w:ind w:left="283" w:firstLine="227"/>
        <w:jc w:val="both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04C3" w:rsidRDefault="00FB2EF1">
      <w:pPr>
        <w:ind w:left="6420" w:hanging="285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lastRenderedPageBreak/>
        <w:t xml:space="preserve">Załącznik </w:t>
      </w:r>
    </w:p>
    <w:p w:rsidR="00E904C3" w:rsidRDefault="00FB2EF1">
      <w:pPr>
        <w:ind w:left="6420" w:hanging="285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do uchwały Nr</w:t>
      </w:r>
    </w:p>
    <w:p w:rsidR="00E904C3" w:rsidRDefault="00FB2EF1">
      <w:pPr>
        <w:ind w:left="6420" w:hanging="285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Rady Miejskiej w Łodzi</w:t>
      </w:r>
    </w:p>
    <w:p w:rsidR="00E904C3" w:rsidRDefault="00FB2EF1">
      <w:pPr>
        <w:ind w:left="6420" w:hanging="285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 dnia</w:t>
      </w:r>
    </w:p>
    <w:p w:rsidR="00E904C3" w:rsidRDefault="00E904C3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E904C3" w:rsidRDefault="00FB2EF1">
      <w:pPr>
        <w:ind w:firstLine="142"/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  <w:t>REGULAMIN DZIAŁALNOŚCI RADY SPOŁECZNEJ</w:t>
      </w:r>
    </w:p>
    <w:p w:rsidR="00E904C3" w:rsidRDefault="00FB2EF1">
      <w:pPr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  <w:t>w Miejskim Centrum Medycznym „Górna” w Łodzi.</w:t>
      </w:r>
    </w:p>
    <w:p w:rsidR="00E904C3" w:rsidRDefault="00E904C3">
      <w:pPr>
        <w:jc w:val="both"/>
        <w:rPr>
          <w:b/>
          <w:color w:val="000000"/>
          <w:sz w:val="28"/>
          <w:szCs w:val="20"/>
          <w:shd w:val="clear" w:color="auto" w:fill="FFFFFF"/>
          <w:lang w:val="x-none" w:eastAsia="en-US" w:bidi="ar-SA"/>
        </w:rPr>
      </w:pPr>
    </w:p>
    <w:p w:rsidR="00E904C3" w:rsidRDefault="00E904C3">
      <w:pPr>
        <w:jc w:val="both"/>
        <w:rPr>
          <w:b/>
          <w:szCs w:val="20"/>
          <w:lang w:val="x-none" w:eastAsia="en-US" w:bidi="ar-SA"/>
        </w:rPr>
      </w:pPr>
    </w:p>
    <w:p w:rsidR="00E904C3" w:rsidRDefault="00FB2EF1">
      <w:pPr>
        <w:ind w:firstLine="567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§ 1. Rada Społeczna w Miejskim Centrum Medycznym „Górna” w Łodzi, przy ul. Felińskiego 7, zwana dalej Radą Społeczną, jest organem inicjującym i opiniodawczym podmiotu tworzącego oraz organem doradczym Dyrektora Miejskiego Centrum Medycznego „Górna” w Łodzi, zwanego dalej Dyrektorem Centrum.</w:t>
      </w:r>
    </w:p>
    <w:p w:rsidR="00E904C3" w:rsidRDefault="00E904C3">
      <w:pPr>
        <w:jc w:val="both"/>
        <w:rPr>
          <w:szCs w:val="20"/>
          <w:lang w:val="x-none" w:eastAsia="en-US" w:bidi="ar-SA"/>
        </w:rPr>
      </w:pPr>
    </w:p>
    <w:p w:rsidR="00E904C3" w:rsidRDefault="00FB2EF1">
      <w:pPr>
        <w:ind w:firstLine="567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§ 2. Rada Społeczna działa na podstawie:</w:t>
      </w:r>
    </w:p>
    <w:p w:rsidR="00E904C3" w:rsidRDefault="00FB2EF1">
      <w:pPr>
        <w:numPr>
          <w:ilvl w:val="0"/>
          <w:numId w:val="1"/>
        </w:numPr>
        <w:tabs>
          <w:tab w:val="left" w:pos="360"/>
        </w:tabs>
        <w:suppressAutoHyphens/>
        <w:ind w:left="284" w:hanging="284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ustawy z dnia 15 kwietnia 2011 r. o działalności leczniczej;</w:t>
      </w:r>
    </w:p>
    <w:p w:rsidR="00E904C3" w:rsidRDefault="00FB2EF1">
      <w:pPr>
        <w:numPr>
          <w:ilvl w:val="0"/>
          <w:numId w:val="1"/>
        </w:numPr>
        <w:tabs>
          <w:tab w:val="left" w:pos="360"/>
        </w:tabs>
        <w:suppressAutoHyphens/>
        <w:ind w:left="284" w:hanging="284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uchwały Nr XLV/1409/21 Rady Miejskiej w Łodzi z dnia 7 lipca 2021 r. w sprawie powołania Rady Społecznej w Miejskim Centrum Medycznym „Górna” w Łodzi.</w:t>
      </w:r>
    </w:p>
    <w:p w:rsidR="00E904C3" w:rsidRDefault="00E904C3">
      <w:pPr>
        <w:suppressAutoHyphens/>
        <w:ind w:left="360"/>
        <w:jc w:val="both"/>
        <w:rPr>
          <w:szCs w:val="20"/>
          <w:lang w:val="x-none" w:eastAsia="en-US" w:bidi="ar-SA"/>
        </w:rPr>
      </w:pPr>
    </w:p>
    <w:p w:rsidR="00E904C3" w:rsidRDefault="00FB2EF1">
      <w:pPr>
        <w:ind w:firstLine="567"/>
        <w:jc w:val="both"/>
        <w:rPr>
          <w:b/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§ 3. Do zadań Rady Społecznej należy:</w:t>
      </w:r>
    </w:p>
    <w:p w:rsidR="00E904C3" w:rsidRDefault="00FB2EF1">
      <w:pPr>
        <w:tabs>
          <w:tab w:val="left" w:pos="142"/>
          <w:tab w:val="left" w:pos="284"/>
        </w:tabs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przedstawianie podmiotowi tworzącemu wniosków i opinii w sprawach:</w:t>
      </w:r>
    </w:p>
    <w:p w:rsidR="00E904C3" w:rsidRDefault="00FB2EF1">
      <w:pPr>
        <w:ind w:left="567" w:hanging="283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 zbycia aktywów trwałych oraz zakupu lub przyjęcia darowizny nowej aparatury i sprzętu medycznego,</w:t>
      </w:r>
    </w:p>
    <w:p w:rsidR="00E904C3" w:rsidRDefault="00FB2EF1">
      <w:pPr>
        <w:ind w:left="567" w:hanging="283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 związanych z przekształceniem lub likwidacją, rozszerzeniem lub ograniczeniem działalności,</w:t>
      </w:r>
    </w:p>
    <w:p w:rsidR="00E904C3" w:rsidRDefault="00FB2EF1">
      <w:pPr>
        <w:ind w:left="284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c) przyznawania Dyrektorowi Centrum nagród,</w:t>
      </w:r>
    </w:p>
    <w:p w:rsidR="00E904C3" w:rsidRDefault="00FB2EF1">
      <w:pPr>
        <w:ind w:left="284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d) rozwiązania stosunku pracy lub umowy cywilnoprawnej z Dyrektorem Centrum;</w:t>
      </w:r>
    </w:p>
    <w:p w:rsidR="00E904C3" w:rsidRDefault="00FB2EF1">
      <w:pPr>
        <w:tabs>
          <w:tab w:val="left" w:pos="142"/>
          <w:tab w:val="left" w:pos="284"/>
          <w:tab w:val="left" w:pos="426"/>
        </w:tabs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przedstawianie Dyrektorowi Centrum wniosków i opinii w sprawach:</w:t>
      </w:r>
    </w:p>
    <w:p w:rsidR="00E904C3" w:rsidRDefault="00FB2EF1">
      <w:pPr>
        <w:ind w:firstLine="284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 planu finansowego, w tym planu inwestycyjnego,</w:t>
      </w:r>
    </w:p>
    <w:p w:rsidR="00E904C3" w:rsidRDefault="00FB2EF1">
      <w:pPr>
        <w:ind w:firstLine="284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 rocznego sprawozdania z planu finansowego, w tym planu inwestycyjnego,</w:t>
      </w:r>
    </w:p>
    <w:p w:rsidR="00E904C3" w:rsidRDefault="00FB2EF1">
      <w:pPr>
        <w:ind w:firstLine="284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c) kredytów bankowych lub dotacji,</w:t>
      </w:r>
    </w:p>
    <w:p w:rsidR="00E904C3" w:rsidRDefault="00FB2EF1">
      <w:pPr>
        <w:ind w:firstLine="284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d) podziału zysku;</w:t>
      </w:r>
    </w:p>
    <w:p w:rsidR="00E904C3" w:rsidRDefault="00FB2EF1">
      <w:pPr>
        <w:ind w:left="567" w:hanging="283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e) zbycia aktywów trwałych oraz zakupu lub przyjęcia darowizny nowej aparatury i sprzętu medycznego,</w:t>
      </w:r>
    </w:p>
    <w:p w:rsidR="00E904C3" w:rsidRDefault="00FB2EF1">
      <w:pPr>
        <w:ind w:firstLine="284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f) regulaminu organizacyjnego;</w:t>
      </w:r>
    </w:p>
    <w:p w:rsidR="00E904C3" w:rsidRDefault="00FB2EF1">
      <w:pPr>
        <w:tabs>
          <w:tab w:val="left" w:pos="142"/>
          <w:tab w:val="left" w:pos="284"/>
        </w:tabs>
        <w:ind w:left="284" w:hanging="284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dokonywanie okresowych analiz skarg i wniosków wnoszonych przez pacjentów,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z wyłączeniem spraw podlegających nadzorowi medycznemu;</w:t>
      </w:r>
    </w:p>
    <w:p w:rsidR="00E904C3" w:rsidRDefault="00FB2EF1">
      <w:pPr>
        <w:tabs>
          <w:tab w:val="left" w:pos="142"/>
          <w:tab w:val="left" w:pos="284"/>
        </w:tabs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opiniowanie wniosku w sprawie czasowego zaprzestania działalności leczniczej;</w:t>
      </w:r>
    </w:p>
    <w:p w:rsidR="00E904C3" w:rsidRDefault="00FB2EF1">
      <w:pPr>
        <w:tabs>
          <w:tab w:val="left" w:pos="142"/>
          <w:tab w:val="left" w:pos="284"/>
        </w:tabs>
        <w:ind w:left="284" w:hanging="284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wykonywanie innych zadań określonych w ustawie z dnia 15 kwietnia 2011 r. o działalności leczniczej i statucie Centrum.</w:t>
      </w:r>
    </w:p>
    <w:p w:rsidR="00E904C3" w:rsidRDefault="00E904C3">
      <w:pPr>
        <w:suppressAutoHyphens/>
        <w:ind w:left="360"/>
        <w:jc w:val="both"/>
        <w:rPr>
          <w:szCs w:val="20"/>
          <w:lang w:val="x-none" w:eastAsia="en-US" w:bidi="ar-SA"/>
        </w:rPr>
      </w:pPr>
    </w:p>
    <w:p w:rsidR="00E904C3" w:rsidRDefault="00FB2EF1">
      <w:pPr>
        <w:ind w:firstLine="567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§ 4. 1. Rada Społeczna wykonuje swoje zadania na posiedzeniach, które zwoływane są stosownie do potrzeb.</w:t>
      </w:r>
    </w:p>
    <w:p w:rsidR="00E904C3" w:rsidRDefault="00FB2EF1">
      <w:pPr>
        <w:ind w:firstLine="567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2. Posiedzenia Rady Społecznej zwołuje, przewodniczy jej obradom i zamyka Przewodniczący Rady Społecznej, zwany dalej Przewodniczącym, a w przypadku niemożności zwołania posiedzenia przez Przewodniczącego, posiedzenie zwołuje osoba wskazana przez Przewodniczącego z zastrzeżeniem ust. 3.</w:t>
      </w:r>
    </w:p>
    <w:p w:rsidR="00E904C3" w:rsidRDefault="00FB2EF1">
      <w:pPr>
        <w:ind w:firstLine="567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3. Pierwsze posiedzenie Rady Społecznej zwołuje podmiot tworzący.</w:t>
      </w:r>
    </w:p>
    <w:p w:rsidR="00E904C3" w:rsidRDefault="00FB2EF1">
      <w:pPr>
        <w:ind w:firstLine="567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lastRenderedPageBreak/>
        <w:t>4. Posiedzenia Rady Społecznej zwoływane są z inicjatywy Przewodniczącego, Dyrektora Centrum lub na pisemny wniosek co najmniej połowy statutowego składu Rady Społecznej.</w:t>
      </w:r>
    </w:p>
    <w:p w:rsidR="00E904C3" w:rsidRDefault="00E904C3">
      <w:pPr>
        <w:ind w:firstLine="567"/>
        <w:jc w:val="both"/>
        <w:rPr>
          <w:szCs w:val="20"/>
          <w:lang w:val="x-none" w:eastAsia="en-US" w:bidi="ar-SA"/>
        </w:rPr>
      </w:pP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§ 5. 1. W posiedzeniach Rady Społecznej uczestniczą jej członkowie oraz Dyrektor Centrum, a w przypadku niemożności uczestniczenia Dyrektora Centrum wskazana przez niego osoba.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2. W posiedzeniach Rady Społecznej mają prawo uczestniczyć z głosem doradczym przedstawiciele samorządów zawodów medycznych.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3. Na posiedzenie Rady Społecznej mogą być zapraszane inne osoby, których obecność jest niezbędna dla omawiania i załatwiania spraw objętych porządkiem posiedzenia.</w:t>
      </w:r>
    </w:p>
    <w:p w:rsidR="00E904C3" w:rsidRDefault="00E904C3">
      <w:pPr>
        <w:ind w:firstLine="540"/>
        <w:jc w:val="both"/>
        <w:rPr>
          <w:szCs w:val="20"/>
          <w:lang w:val="x-none" w:eastAsia="en-US" w:bidi="ar-SA"/>
        </w:rPr>
      </w:pP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§ 6. 1. O terminie posiedzenia Rady Społecznej powinni być zawiadomieni wszyscy jej członkowie.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2. Zawiadomienie określające termin oraz proponowany porządek posiedzenia powinno być przekazane telefonicznie lub drogą elektroniczną najpóźniej trzy dni przed terminem posiedzenia.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3. Dopuszcza się w sprawach nagłych i pilnych zwołanie Rady Społecznej w inny sposób z krótszym terminem zaproszenia.</w:t>
      </w:r>
    </w:p>
    <w:p w:rsidR="00E904C3" w:rsidRDefault="00E904C3">
      <w:pPr>
        <w:ind w:firstLine="540"/>
        <w:jc w:val="both"/>
        <w:rPr>
          <w:szCs w:val="20"/>
          <w:lang w:val="x-none" w:eastAsia="en-US" w:bidi="ar-SA"/>
        </w:rPr>
      </w:pP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§ 7. 1. Obsługę administracyjną i protokolarną Rady Społecznej zapewnia Dyrektor Centrum.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2. Posiedzenia Rady Społecznej odbywają się w siedzibie Centrum.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3. Przewodniczący Rady Społecznej zobowiązany jest do:</w:t>
      </w:r>
    </w:p>
    <w:p w:rsidR="00E904C3" w:rsidRDefault="00FB2EF1">
      <w:pPr>
        <w:ind w:left="284" w:hanging="284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1) stwierdzenia czy zwołanie posiedzenia Rady Społecznej zostało dokonane z zachowaniem obowiązującego prawa;</w:t>
      </w:r>
    </w:p>
    <w:p w:rsidR="00E904C3" w:rsidRDefault="00FB2EF1">
      <w:pPr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2) stwierdzenia zdolności Rady Społecznej do podejmowania uchwał;</w:t>
      </w:r>
    </w:p>
    <w:p w:rsidR="00E904C3" w:rsidRDefault="00FB2EF1">
      <w:pPr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3) przedstawienia do zatwierdzenia porządku obrad wraz z ewentualnymi uzupełnieniami;</w:t>
      </w:r>
    </w:p>
    <w:p w:rsidR="00E904C3" w:rsidRDefault="00FB2EF1">
      <w:pPr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4) przedstawienia do przyjęcia protokołu z poprzedniego posiedzenia;</w:t>
      </w:r>
    </w:p>
    <w:p w:rsidR="00E904C3" w:rsidRDefault="00FB2EF1">
      <w:pPr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5) formułowania projektów uchwał, wniosków lub opinii;</w:t>
      </w:r>
    </w:p>
    <w:p w:rsidR="00E904C3" w:rsidRDefault="00FB2EF1">
      <w:pPr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6) zarządzania głosowania nad projektami uchwał.</w:t>
      </w:r>
    </w:p>
    <w:p w:rsidR="00E904C3" w:rsidRDefault="00E904C3">
      <w:pPr>
        <w:jc w:val="both"/>
        <w:rPr>
          <w:szCs w:val="20"/>
          <w:lang w:val="x-none" w:eastAsia="en-US" w:bidi="ar-SA"/>
        </w:rPr>
      </w:pP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§ 8. 1. Posiedzenie Rady Społecznej może odbywać się tylko w obecności co najmniej połowy składu Rady Społecznej.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2. Rada Społeczna rozpatruje na posiedzeniach i rozstrzyga w drodze uchwał wszystkie sprawy należące do jej kompetencji.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3. Uchwały podejmowane są zwykłą większością głosów, w głosowaniu jawnym z zastrzeżeniem ust. 4.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4. W nadzwyczajnych i szczególnie uzasadnionych przypadkach dopuszcza się uzgodnienie treści uchwał, wniosków lub opinii poza posiedzeniami Rady Społecznej przy wykorzystaniu środków bezpośredniego porozumiewania się na odległość, a następnie ich podjęcie drogą korespondencyjną (za pośrednictwem poczty elektronicznej) lub rozmowy telefonicznej. Uchwała, wniosek lub opinia zostaje podjęta poprzez uzyskanie akceptacji lub przy braku sprzeciwu ze strony członków Rady Społecznej. W przypadku ustaleń telefonicznych osoba przyjmująca informację od członka Rady Społecznej sporządza stosowną notatkę z rozmowy.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5. Na wniosek co najmniej trzech członków Rady Społecznej uczestnicy posiedzenia mogą zdecydować zwykłą większością głosów o przeprowadzeniu głosowania tajnego.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6. W przypadku równej liczby głosów „za” i „przeciw” decyduje głos Przewodniczącego Rady Społecznej.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lastRenderedPageBreak/>
        <w:t>7. Prawo głosowania mają tylko członkowie Rady Społecznej.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8. Uchwały Rady Społecznej podpisuje jej Przewodniczący, a w razie jego nieobecności osoba wyznaczona przez  Przewodniczącego.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9. Uchwały oznacza się uwzględniając numer (cyframi arabskimi) i rok podjęcia uchwały. Każda uchwała sporządzona jest w dwóch egzemplarzach.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10. W razie stwierdzenia niezdolności Rady Społecznej do podejmowania uchwał Przewodniczący wyznacza nowy termin posiedzenia i zamyka obrady, polecając odnotowanie w protokole przyczyn, dla których posiedzenie się nie odbyło.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11. Posiedzenia Rady Społecznej są protokołowane. Protokół podpisuje Przewodniczący, a w razie jego nieobecności osoba wyznaczona przez Przewodniczącego oraz wyznaczony przez Dyrektora protokolant.</w:t>
      </w:r>
    </w:p>
    <w:p w:rsidR="00E904C3" w:rsidRDefault="00FB2EF1">
      <w:pPr>
        <w:ind w:firstLine="54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12. Protokół powinien zawierać w szczególności:</w:t>
      </w:r>
    </w:p>
    <w:p w:rsidR="00E904C3" w:rsidRDefault="00FB2EF1">
      <w:pPr>
        <w:ind w:left="284" w:hanging="284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1) imiona i nazwiska członków Rady Społecznej biorących udział w posiedzeniu oraz innych osób biorących udział w posiedzeniu (lista obecności stanowi załącznik do protokołu);</w:t>
      </w:r>
    </w:p>
    <w:p w:rsidR="00E904C3" w:rsidRDefault="00FB2EF1">
      <w:pPr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2) przebieg posiedzenia, wyniki obrad i głosowania nad poszczególnymi uchwałami;</w:t>
      </w:r>
    </w:p>
    <w:p w:rsidR="00E904C3" w:rsidRDefault="00FB2EF1">
      <w:pPr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3) treść protokołu podlega przyjęciu na kolejnym posiedzeniu Rady Społecznej.</w:t>
      </w:r>
    </w:p>
    <w:p w:rsidR="00E904C3" w:rsidRDefault="00E904C3">
      <w:pPr>
        <w:jc w:val="both"/>
        <w:rPr>
          <w:szCs w:val="20"/>
          <w:lang w:val="x-none" w:eastAsia="en-US" w:bidi="ar-SA"/>
        </w:rPr>
      </w:pPr>
    </w:p>
    <w:p w:rsidR="00E904C3" w:rsidRDefault="00FB2EF1">
      <w:pPr>
        <w:ind w:firstLine="567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§ 9. 1. Członkowie Rady Społecznej są zobowiązani do brania udziału w pracach Rady Społecznej.</w:t>
      </w:r>
    </w:p>
    <w:p w:rsidR="00E904C3" w:rsidRDefault="00FB2EF1">
      <w:pPr>
        <w:ind w:firstLine="567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2.Członkowie Rady Społecznej potwierdzają swoją obecność na posiedzeniach Rady Społecznej podpisem na liście obecności.</w:t>
      </w:r>
    </w:p>
    <w:p w:rsidR="00E904C3" w:rsidRDefault="00FB2EF1">
      <w:pPr>
        <w:ind w:firstLine="567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3. Członkowie Rady Społecznej w przypadku niemożności uczestniczenia w posiedzeniu powinni usprawiedliwić nieobecność.</w:t>
      </w:r>
    </w:p>
    <w:p w:rsidR="00E904C3" w:rsidRDefault="00FB2EF1">
      <w:pPr>
        <w:ind w:firstLine="567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4. Członkowie Rady Społecznej zobowiązani są do zachowania w tajemnicy informacji podlegających prawnej ochronie powziętych w związku ze sprawowaniem swojej funkcji.</w:t>
      </w:r>
    </w:p>
    <w:p w:rsidR="00E904C3" w:rsidRDefault="00E904C3">
      <w:pPr>
        <w:ind w:firstLine="567"/>
        <w:jc w:val="both"/>
        <w:rPr>
          <w:szCs w:val="20"/>
          <w:lang w:val="x-none" w:eastAsia="en-US" w:bidi="ar-SA"/>
        </w:rPr>
      </w:pPr>
    </w:p>
    <w:p w:rsidR="00E904C3" w:rsidRDefault="00FB2EF1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  <w:sectPr w:rsidR="00E904C3">
          <w:footerReference w:type="default" r:id="rId8"/>
          <w:pgSz w:w="11906" w:h="16838"/>
          <w:pgMar w:top="1418" w:right="1418" w:bottom="1418" w:left="1418" w:header="709" w:footer="709" w:gutter="0"/>
          <w:pgNumType w:start="1"/>
          <w:cols w:space="708"/>
          <w:titlePg/>
        </w:sect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:rsidR="00E904C3" w:rsidRDefault="00E904C3">
      <w:pPr>
        <w:rPr>
          <w:szCs w:val="20"/>
        </w:rPr>
      </w:pPr>
    </w:p>
    <w:p w:rsidR="00E904C3" w:rsidRDefault="00FB2EF1">
      <w:pPr>
        <w:rPr>
          <w:b/>
          <w:szCs w:val="20"/>
        </w:rPr>
      </w:pPr>
      <w:r>
        <w:rPr>
          <w:b/>
          <w:szCs w:val="20"/>
        </w:rPr>
        <w:t>Uzasadnienie</w:t>
      </w:r>
    </w:p>
    <w:p w:rsidR="00E904C3" w:rsidRDefault="00E904C3">
      <w:pPr>
        <w:rPr>
          <w:szCs w:val="20"/>
        </w:rPr>
      </w:pPr>
    </w:p>
    <w:p w:rsidR="00E904C3" w:rsidRDefault="00FB2EF1">
      <w:pPr>
        <w:ind w:firstLine="567"/>
        <w:jc w:val="both"/>
        <w:rPr>
          <w:szCs w:val="20"/>
        </w:rPr>
      </w:pPr>
      <w:r>
        <w:rPr>
          <w:szCs w:val="20"/>
        </w:rPr>
        <w:t>Rada Społeczna powołana w lipcu 2021 r. na czteroletnią kadencję w Miejskim Centrum Medycznym „Górna” w Łodzi uchwaliła  regulamin swojej działalności i przedstawiła go w celu zatwierdzenia.</w:t>
      </w:r>
    </w:p>
    <w:p w:rsidR="00E904C3" w:rsidRDefault="00FB2EF1">
      <w:pPr>
        <w:ind w:firstLine="567"/>
        <w:jc w:val="both"/>
        <w:rPr>
          <w:szCs w:val="20"/>
        </w:rPr>
      </w:pPr>
      <w:r>
        <w:rPr>
          <w:szCs w:val="20"/>
        </w:rPr>
        <w:t xml:space="preserve">Zgodnie z art. 48 ust. 11 ustawy z dnia 15 kwietnia 2011 r. o działalności leczniczej </w:t>
      </w:r>
      <w:r>
        <w:rPr>
          <w:szCs w:val="20"/>
        </w:rPr>
        <w:br/>
        <w:t xml:space="preserve">(Dz. U. z 2021 r. poz. 711, 1773 i 2120) - zatwierdzanie regulaminu działalności rady społecznej działającej w podmiocie leczniczym należy do kompetencji podmiotu tworzącego, tj. </w:t>
      </w:r>
      <w:r>
        <w:rPr>
          <w:color w:val="000000"/>
          <w:szCs w:val="20"/>
          <w:u w:color="000000"/>
        </w:rPr>
        <w:t>Rady Miejskiej w Łodzi</w:t>
      </w:r>
      <w:r>
        <w:rPr>
          <w:szCs w:val="20"/>
        </w:rPr>
        <w:t xml:space="preserve"> i jest przedmiotem niniejszego projektu uchwały.</w:t>
      </w:r>
    </w:p>
    <w:p w:rsidR="00E904C3" w:rsidRDefault="00E904C3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</w:p>
    <w:sectPr w:rsidR="00E904C3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63" w:rsidRDefault="007A5163">
      <w:r>
        <w:separator/>
      </w:r>
    </w:p>
  </w:endnote>
  <w:endnote w:type="continuationSeparator" w:id="0">
    <w:p w:rsidR="007A5163" w:rsidRDefault="007A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E904C3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04C3" w:rsidRDefault="00FB2EF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04C3" w:rsidRDefault="00FB2E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467F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904C3" w:rsidRDefault="00E904C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7"/>
      <w:gridCol w:w="3023"/>
    </w:tblGrid>
    <w:tr w:rsidR="00E904C3">
      <w:tc>
        <w:tcPr>
          <w:tcW w:w="604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04C3" w:rsidRDefault="00FB2EF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04C3" w:rsidRDefault="00FB2E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467F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E904C3" w:rsidRDefault="00E904C3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E904C3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04C3" w:rsidRDefault="00FB2EF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04C3" w:rsidRDefault="00FB2E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467F1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E904C3" w:rsidRDefault="00E904C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63" w:rsidRDefault="007A5163">
      <w:r>
        <w:separator/>
      </w:r>
    </w:p>
  </w:footnote>
  <w:footnote w:type="continuationSeparator" w:id="0">
    <w:p w:rsidR="007A5163" w:rsidRDefault="007A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467F1"/>
    <w:rsid w:val="005C76E5"/>
    <w:rsid w:val="007A5163"/>
    <w:rsid w:val="00A77B3E"/>
    <w:rsid w:val="00B119C1"/>
    <w:rsid w:val="00CA2A55"/>
    <w:rsid w:val="00E904C3"/>
    <w:rsid w:val="00FB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D2CB4C-AD33-4D6D-8077-57863B01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jc w:val="left"/>
    </w:pPr>
    <w:rPr>
      <w:szCs w:val="20"/>
      <w:lang w:val="x-none" w:eastAsia="en-US" w:bidi="ar-SA"/>
    </w:rPr>
  </w:style>
  <w:style w:type="character" w:styleId="Numerstrony">
    <w:name w:val="page number"/>
    <w:basedOn w:val="Domylnaczcionkaakapitu"/>
    <w:rPr>
      <w:rFonts w:ascii="Times New Roman" w:hAnsi="Times New Roman"/>
      <w:color w:val="auto"/>
      <w:sz w:val="24"/>
      <w:shd w:val="clear" w:color="auto" w:fill="auto"/>
      <w:lang w:val="x-none"/>
    </w:rPr>
  </w:style>
  <w:style w:type="paragraph" w:styleId="Tekstpodstawowy">
    <w:name w:val="Body Text"/>
    <w:basedOn w:val="Normalny"/>
    <w:pPr>
      <w:jc w:val="both"/>
    </w:pPr>
    <w:rPr>
      <w:b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1209</Words>
  <Characters>7259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zatwierdzenia regulaminu działalności Rady Społecznej w^Miejskim Centrum Medycznym „Górna” w^Łodzi.</dc:subject>
  <dc:creator>elukowicz</dc:creator>
  <cp:lastModifiedBy>Tomasz Wilk</cp:lastModifiedBy>
  <cp:revision>6</cp:revision>
  <dcterms:created xsi:type="dcterms:W3CDTF">2022-03-31T08:48:00Z</dcterms:created>
  <dcterms:modified xsi:type="dcterms:W3CDTF">2022-03-31T08:53:00Z</dcterms:modified>
  <cp:category>Akt prawny</cp:category>
</cp:coreProperties>
</file>