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2"/>
      </w:tblGrid>
      <w:tr w:rsidR="00736FD8">
        <w:tc>
          <w:tcPr>
            <w:tcW w:w="10206" w:type="dxa"/>
            <w:tcBorders>
              <w:top w:val="nil"/>
              <w:left w:val="nil"/>
              <w:bottom w:val="nil"/>
              <w:right w:val="nil"/>
            </w:tcBorders>
            <w:tcMar>
              <w:top w:w="100" w:type="dxa"/>
            </w:tcMar>
          </w:tcPr>
          <w:p w:rsidR="00A77B3E" w:rsidRDefault="00A77B3E">
            <w:pPr>
              <w:ind w:left="6236"/>
              <w:jc w:val="left"/>
            </w:pPr>
            <w:bookmarkStart w:id="0" w:name="_GoBack"/>
            <w:bookmarkEnd w:id="0"/>
          </w:p>
          <w:p w:rsidR="00A77B3E" w:rsidRDefault="00A77B3E">
            <w:pPr>
              <w:ind w:left="6236"/>
              <w:jc w:val="left"/>
            </w:pPr>
          </w:p>
          <w:p w:rsidR="00A77B3E" w:rsidRDefault="00405C6C">
            <w:pPr>
              <w:ind w:left="6236"/>
              <w:jc w:val="left"/>
            </w:pPr>
            <w:r>
              <w:t>Druk Nr</w:t>
            </w:r>
            <w:r w:rsidR="00F64171">
              <w:t xml:space="preserve"> 90/2022</w:t>
            </w:r>
          </w:p>
          <w:p w:rsidR="00A77B3E" w:rsidRDefault="00405C6C">
            <w:pPr>
              <w:ind w:left="6236"/>
              <w:jc w:val="left"/>
            </w:pPr>
            <w:r>
              <w:t>Projekt z dnia</w:t>
            </w:r>
            <w:r w:rsidR="00F64171">
              <w:t xml:space="preserve"> 5 kwietnia 2022</w:t>
            </w:r>
            <w:r w:rsidR="00245C4E">
              <w:t xml:space="preserve"> r.</w:t>
            </w:r>
          </w:p>
          <w:p w:rsidR="00A77B3E" w:rsidRDefault="00A77B3E">
            <w:pPr>
              <w:ind w:left="6236"/>
              <w:jc w:val="left"/>
            </w:pPr>
          </w:p>
        </w:tc>
      </w:tr>
    </w:tbl>
    <w:p w:rsidR="00A77B3E" w:rsidRDefault="00A77B3E"/>
    <w:p w:rsidR="00A77B3E" w:rsidRDefault="00405C6C">
      <w:pPr>
        <w:jc w:val="center"/>
        <w:rPr>
          <w:b/>
          <w:caps/>
        </w:rPr>
      </w:pPr>
      <w:r>
        <w:rPr>
          <w:b/>
          <w:caps/>
        </w:rPr>
        <w:t>Uchwała Nr ....................</w:t>
      </w:r>
      <w:r>
        <w:rPr>
          <w:b/>
          <w:caps/>
        </w:rPr>
        <w:br/>
        <w:t>Rady Miejskiej w Łodzi</w:t>
      </w:r>
    </w:p>
    <w:p w:rsidR="00A77B3E" w:rsidRDefault="00405C6C">
      <w:pPr>
        <w:spacing w:before="40" w:after="280"/>
        <w:jc w:val="center"/>
        <w:rPr>
          <w:b/>
          <w:caps/>
        </w:rPr>
      </w:pPr>
      <w:r>
        <w:rPr>
          <w:b/>
        </w:rPr>
        <w:t>z dnia .................... 2022 r.</w:t>
      </w:r>
    </w:p>
    <w:p w:rsidR="00A77B3E" w:rsidRDefault="00405C6C">
      <w:pPr>
        <w:keepNext/>
        <w:spacing w:after="480"/>
        <w:jc w:val="center"/>
      </w:pPr>
      <w:r>
        <w:rPr>
          <w:b/>
        </w:rPr>
        <w:t>w sprawie ogłoszenia tekstu jednolitego uchwały w sprawie ustalenia opłat za usługi przewozowe lokalnego transportu zbiorowego w Łodzi.</w:t>
      </w:r>
    </w:p>
    <w:p w:rsidR="00A77B3E" w:rsidRDefault="00405C6C">
      <w:pPr>
        <w:keepLines/>
        <w:spacing w:before="120" w:after="120"/>
        <w:ind w:firstLine="567"/>
      </w:pPr>
      <w:r>
        <w:t>Na podstawie art. 16 ust. 3 i 4 ustawy z dnia 20 lipca 2000 r. o ogłaszaniu aktów normatywnych i niektórych innych aktów prawnych (Dz. U. z 2019 r. poz. 1461), Rada Miejska w Łodzi</w:t>
      </w:r>
    </w:p>
    <w:p w:rsidR="00A77B3E" w:rsidRDefault="00405C6C">
      <w:pPr>
        <w:spacing w:before="120" w:after="120"/>
        <w:jc w:val="center"/>
        <w:rPr>
          <w:b/>
        </w:rPr>
      </w:pPr>
      <w:r>
        <w:rPr>
          <w:b/>
        </w:rPr>
        <w:t>uchwala, co następuje:</w:t>
      </w:r>
    </w:p>
    <w:p w:rsidR="00A77B3E" w:rsidRDefault="00405C6C">
      <w:pPr>
        <w:keepLines/>
        <w:spacing w:before="120" w:after="120"/>
        <w:ind w:firstLine="567"/>
        <w:rPr>
          <w:color w:val="000000"/>
          <w:u w:color="000000"/>
        </w:rPr>
      </w:pPr>
      <w:r>
        <w:t xml:space="preserve">§ 1. 1. Przyjmuje się tekst jednolity uchwały Nr XLII/1108/17 Rady Miejskiej w Łodzi z dnia 22 lutego 2017 r. w sprawie ustalenia opłat za usługi przewozowe lokalnego transportu zbiorowego w Łodzi (Dz. Urz. Woj. Łódzkiego z 2019 r. poz. 5036), zmienionej uchwałami Rady Miejskiej w Łodzi: </w:t>
      </w:r>
      <w:r>
        <w:br/>
        <w:t xml:space="preserve">Nr XV/631/19 z dnia 16 października 2019 r. (Dz. Urz. Woj. Łódzkiego poz. 5883), Nr XVI/680/19 z dnia 20 listopada 2019 r. (Dz. Urz. Woj. Łódzkiego poz. 6534), Nr XVII/714/19 z dnia 11 grudnia 2019 r. (Dz. Urz. Woj. Łódzkiego z 2020 r. poz. 167), Nr XXVIII/935/20 z dnia 8 lipca 2020 r. (Dz. Urz. Woj. Łódzkiego poz. 4349), Nr XXIX/971/20 z dnia 26 sierpnia 2020 r. (Dz. Urz. Woj. Łódzkiego poz. 5010), Nr XXX/1004/20 z dnia 16 września 2020 r. (Dz. Urz. Woj. Łódzkiego poz. 5296), </w:t>
      </w:r>
      <w:r>
        <w:br/>
        <w:t>Nr XXXII/1046/20 z dnia 18 listopada 2020 r. (Dz. Urz. Woj. Łódzkiego poz. 6293), Nr XL/1228/21 z dnia 17 marca 2021 r. (Dz. Urz. Woj. Łódzkiego poz. 1532), Nr LIII/1613/22 z dnia 12 stycznia 2022 r. (Dz. Urz. Woj. Łódzkiego poz. 604), Nr LV/1673/22 z dnia 9 lutego 2022 r. (Dz. Urz. Woj. Łódzkiego poz. 976) i Nr LVI/1680/22 z dnia 2 marca 2022 r. (Dz. Urz. Woj. Łódzkiego poz. 1285), w formie obwieszczenia stanowiącego załącznik do uchwały.</w:t>
      </w:r>
    </w:p>
    <w:p w:rsidR="00A77B3E" w:rsidRDefault="00405C6C">
      <w:pPr>
        <w:keepLines/>
        <w:spacing w:before="120" w:after="120"/>
        <w:ind w:firstLine="567"/>
        <w:rPr>
          <w:color w:val="000000"/>
          <w:u w:color="000000"/>
        </w:rPr>
      </w:pPr>
      <w:r>
        <w:t>2. </w:t>
      </w:r>
      <w:r>
        <w:rPr>
          <w:color w:val="000000"/>
          <w:u w:color="000000"/>
        </w:rPr>
        <w:t>Obwieszczenie, o którym mowa w ust. 1, podlega publikacji w Dzienniku Urzędowym Województwa Łódzkiego.</w:t>
      </w:r>
    </w:p>
    <w:p w:rsidR="00A77B3E" w:rsidRDefault="00405C6C">
      <w:pPr>
        <w:keepLines/>
        <w:spacing w:before="120" w:after="120"/>
        <w:ind w:firstLine="567"/>
        <w:rPr>
          <w:color w:val="000000"/>
          <w:u w:color="000000"/>
        </w:rPr>
      </w:pPr>
      <w:r>
        <w:t>§ 2. </w:t>
      </w:r>
      <w:r>
        <w:rPr>
          <w:color w:val="000000"/>
          <w:u w:color="000000"/>
        </w:rPr>
        <w:t>Wykonanie uchwały powierza się Prezydentowi Miasta Łodzi.</w:t>
      </w:r>
    </w:p>
    <w:p w:rsidR="00A77B3E" w:rsidRDefault="00405C6C">
      <w:pPr>
        <w:keepNext/>
        <w:keepLines/>
        <w:spacing w:before="120" w:after="120"/>
        <w:ind w:firstLine="567"/>
        <w:rPr>
          <w:color w:val="000000"/>
          <w:u w:color="000000"/>
        </w:rPr>
      </w:pPr>
      <w:r>
        <w:t>§ 3. </w:t>
      </w:r>
      <w:r>
        <w:rPr>
          <w:color w:val="000000"/>
          <w:u w:color="000000"/>
        </w:rPr>
        <w:t>Uchwała wchodzi w życie z dniem podjęcia.</w:t>
      </w:r>
    </w:p>
    <w:p w:rsidR="00A77B3E" w:rsidRDefault="00A77B3E">
      <w:pPr>
        <w:keepNext/>
        <w:keepLines/>
        <w:spacing w:before="120" w:after="120"/>
        <w:ind w:firstLine="567"/>
        <w:rPr>
          <w:color w:val="000000"/>
          <w:u w:color="000000"/>
        </w:rPr>
      </w:pPr>
    </w:p>
    <w:p w:rsidR="00A77B3E" w:rsidRDefault="00405C6C">
      <w:pPr>
        <w:keepNext/>
        <w:rPr>
          <w:color w:val="000000"/>
          <w:u w:color="000000"/>
        </w:rPr>
      </w:pPr>
      <w:r>
        <w:rPr>
          <w:color w:val="000000"/>
        </w:rPr>
        <w:t> </w:t>
      </w:r>
    </w:p>
    <w:tbl>
      <w:tblPr>
        <w:tblW w:w="5000" w:type="pct"/>
        <w:tblCellMar>
          <w:left w:w="0" w:type="dxa"/>
          <w:right w:w="0" w:type="dxa"/>
        </w:tblCellMar>
        <w:tblLook w:val="04A0"/>
      </w:tblPr>
      <w:tblGrid>
        <w:gridCol w:w="822"/>
        <w:gridCol w:w="4482"/>
        <w:gridCol w:w="4902"/>
      </w:tblGrid>
      <w:tr w:rsidR="00736FD8">
        <w:trPr>
          <w:gridBefore w:val="1"/>
        </w:trPr>
        <w:tc>
          <w:tcPr>
            <w:tcW w:w="2500" w:type="pct"/>
            <w:tcMar>
              <w:top w:w="0" w:type="dxa"/>
              <w:left w:w="0" w:type="dxa"/>
              <w:bottom w:w="0" w:type="dxa"/>
              <w:right w:w="0" w:type="dxa"/>
            </w:tcMar>
            <w:hideMark/>
          </w:tcPr>
          <w:p w:rsidR="00736FD8" w:rsidRDefault="00736FD8">
            <w:pPr>
              <w:keepNext/>
              <w:keepLines/>
              <w:jc w:val="left"/>
              <w:rPr>
                <w:color w:val="000000"/>
              </w:rPr>
            </w:pPr>
          </w:p>
        </w:tc>
        <w:tc>
          <w:tcPr>
            <w:tcW w:w="2500" w:type="pct"/>
            <w:tcMar>
              <w:top w:w="0" w:type="dxa"/>
              <w:left w:w="0" w:type="dxa"/>
              <w:bottom w:w="0" w:type="dxa"/>
              <w:right w:w="0" w:type="dxa"/>
            </w:tcMar>
            <w:hideMark/>
          </w:tcPr>
          <w:p w:rsidR="00736FD8" w:rsidRDefault="00405C6C">
            <w:pPr>
              <w:keepNext/>
              <w:keepLines/>
              <w:spacing w:before="40" w:after="40"/>
              <w:ind w:left="1134" w:right="1134"/>
              <w:jc w:val="center"/>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r w:rsidR="0073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100" w:type="dxa"/>
            <w:gridSpan w:val="2"/>
            <w:tcBorders>
              <w:top w:val="nil"/>
              <w:left w:val="nil"/>
              <w:bottom w:val="nil"/>
              <w:right w:val="nil"/>
            </w:tcBorders>
            <w:tcMar>
              <w:top w:w="0" w:type="dxa"/>
              <w:left w:w="108" w:type="dxa"/>
              <w:bottom w:w="0" w:type="dxa"/>
              <w:right w:w="108" w:type="dxa"/>
            </w:tcMar>
            <w:hideMark/>
          </w:tcPr>
          <w:p w:rsidR="00A77B3E" w:rsidRDefault="00405C6C">
            <w:pPr>
              <w:jc w:val="left"/>
              <w:rPr>
                <w:color w:val="000000"/>
                <w:u w:color="000000"/>
              </w:rPr>
            </w:pPr>
            <w:r>
              <w:t>Projektodawcą jest</w:t>
            </w:r>
          </w:p>
          <w:p w:rsidR="00736FD8" w:rsidRDefault="00405C6C">
            <w:pPr>
              <w:jc w:val="left"/>
            </w:pPr>
            <w:r>
              <w:t>Prezydent Miasta Łodzi</w:t>
            </w:r>
          </w:p>
        </w:tc>
        <w:tc>
          <w:tcPr>
            <w:tcW w:w="5100" w:type="dxa"/>
            <w:tcBorders>
              <w:top w:val="nil"/>
              <w:left w:val="nil"/>
              <w:bottom w:val="nil"/>
              <w:right w:val="nil"/>
            </w:tcBorders>
            <w:tcMar>
              <w:top w:w="0" w:type="dxa"/>
              <w:left w:w="108" w:type="dxa"/>
              <w:bottom w:w="0" w:type="dxa"/>
              <w:right w:w="108" w:type="dxa"/>
            </w:tcMar>
            <w:hideMark/>
          </w:tcPr>
          <w:p w:rsidR="00A77B3E" w:rsidRDefault="00A77B3E">
            <w:pPr>
              <w:jc w:val="center"/>
              <w:rPr>
                <w:color w:val="000000"/>
                <w:u w:color="000000"/>
              </w:rPr>
            </w:pPr>
          </w:p>
        </w:tc>
      </w:tr>
    </w:tbl>
    <w:p w:rsidR="00A77B3E" w:rsidRDefault="00A77B3E">
      <w:pPr>
        <w:rPr>
          <w:color w:val="000000"/>
          <w:u w:color="000000"/>
        </w:rPr>
        <w:sectPr w:rsidR="00A77B3E">
          <w:footerReference w:type="default" r:id="rId6"/>
          <w:endnotePr>
            <w:numFmt w:val="decimal"/>
          </w:endnotePr>
          <w:pgSz w:w="11906" w:h="16838"/>
          <w:pgMar w:top="850" w:right="850" w:bottom="1417" w:left="850" w:header="708" w:footer="708" w:gutter="0"/>
          <w:cols w:space="708"/>
          <w:docGrid w:linePitch="360"/>
        </w:sectPr>
      </w:pPr>
    </w:p>
    <w:p w:rsidR="00A77B3E" w:rsidRDefault="00210966">
      <w:pPr>
        <w:keepNext/>
        <w:spacing w:before="120" w:after="120" w:line="360" w:lineRule="auto"/>
        <w:ind w:left="7079"/>
        <w:jc w:val="left"/>
        <w:rPr>
          <w:color w:val="000000"/>
          <w:u w:color="000000"/>
        </w:rPr>
      </w:pPr>
      <w:r>
        <w:rPr>
          <w:color w:val="000000"/>
          <w:u w:color="000000"/>
        </w:rPr>
        <w:lastRenderedPageBreak/>
        <w:fldChar w:fldCharType="begin"/>
      </w:r>
      <w:r>
        <w:rPr>
          <w:color w:val="000000"/>
          <w:u w:color="000000"/>
        </w:rPr>
        <w:fldChar w:fldCharType="end"/>
      </w:r>
      <w:r w:rsidR="00405C6C">
        <w:rPr>
          <w:color w:val="000000"/>
          <w:u w:color="000000"/>
        </w:rPr>
        <w:t>Załącznik</w:t>
      </w:r>
      <w:r w:rsidR="00405C6C">
        <w:rPr>
          <w:color w:val="000000"/>
          <w:u w:color="000000"/>
        </w:rPr>
        <w:br/>
        <w:t>do uchwały Nr</w:t>
      </w:r>
      <w:r w:rsidR="00405C6C">
        <w:rPr>
          <w:color w:val="000000"/>
          <w:u w:color="000000"/>
        </w:rPr>
        <w:br/>
        <w:t>Rady Miejskiej w Łodzi</w:t>
      </w:r>
      <w:r w:rsidR="00405C6C">
        <w:rPr>
          <w:color w:val="000000"/>
          <w:u w:color="000000"/>
        </w:rPr>
        <w:br/>
        <w:t>z dnia</w:t>
      </w:r>
    </w:p>
    <w:p w:rsidR="00A77B3E" w:rsidRDefault="00405C6C">
      <w:pPr>
        <w:keepNext/>
        <w:spacing w:after="480"/>
        <w:jc w:val="center"/>
        <w:rPr>
          <w:color w:val="000000"/>
          <w:u w:color="000000"/>
        </w:rPr>
      </w:pPr>
      <w:r>
        <w:rPr>
          <w:b/>
          <w:color w:val="000000"/>
          <w:u w:color="000000"/>
        </w:rPr>
        <w:t>OBWIESZCZENIE</w:t>
      </w:r>
      <w:r>
        <w:rPr>
          <w:b/>
          <w:color w:val="000000"/>
          <w:u w:color="000000"/>
        </w:rPr>
        <w:br/>
        <w:t>RADY MIEJSKIEJ W ŁODZI</w:t>
      </w:r>
      <w:r>
        <w:rPr>
          <w:b/>
          <w:color w:val="000000"/>
          <w:u w:color="000000"/>
        </w:rPr>
        <w:br/>
        <w:t>z dnia</w:t>
      </w:r>
      <w:r>
        <w:rPr>
          <w:b/>
          <w:color w:val="000000"/>
          <w:u w:color="000000"/>
        </w:rPr>
        <w:br/>
      </w:r>
      <w:r>
        <w:rPr>
          <w:b/>
          <w:color w:val="000000"/>
          <w:u w:color="000000"/>
        </w:rPr>
        <w:br/>
        <w:t>w sprawie ogłoszenia tekstu jednolitego uchwały w sprawie ustalenia opłat za usługi przewozowe lokalnego transportu zbiorowego w Łodzi.</w:t>
      </w:r>
    </w:p>
    <w:p w:rsidR="00A77B3E" w:rsidRDefault="00405C6C">
      <w:pPr>
        <w:keepLines/>
        <w:spacing w:before="120" w:after="120"/>
        <w:ind w:firstLine="567"/>
        <w:rPr>
          <w:color w:val="000000"/>
          <w:u w:color="000000"/>
        </w:rPr>
      </w:pPr>
      <w:r>
        <w:rPr>
          <w:color w:val="000000"/>
          <w:u w:color="000000"/>
        </w:rPr>
        <w:t>Na podstawie art. 16 ust. 3 i 4 ustawy z dnia 20 lipca 2000 r. o ogłaszaniu aktów normatywnych i niektórych innych aktów prawnych (Dz. U. z 2019 r. poz. 1461), Rada Miejska w Łodzi</w:t>
      </w:r>
    </w:p>
    <w:p w:rsidR="00A77B3E" w:rsidRDefault="00405C6C">
      <w:pPr>
        <w:spacing w:before="120" w:after="120"/>
        <w:jc w:val="center"/>
        <w:rPr>
          <w:b/>
          <w:color w:val="000000"/>
          <w:u w:color="000000"/>
        </w:rPr>
      </w:pPr>
      <w:r>
        <w:rPr>
          <w:b/>
          <w:color w:val="000000"/>
          <w:u w:color="000000"/>
        </w:rPr>
        <w:t>ogłasza:</w:t>
      </w:r>
    </w:p>
    <w:p w:rsidR="00A77B3E" w:rsidRDefault="00405C6C">
      <w:pPr>
        <w:keepLines/>
        <w:spacing w:before="120" w:after="120"/>
        <w:ind w:firstLine="567"/>
        <w:rPr>
          <w:color w:val="000000"/>
          <w:u w:color="000000"/>
        </w:rPr>
      </w:pPr>
      <w:r>
        <w:t>1. </w:t>
      </w:r>
      <w:r>
        <w:rPr>
          <w:color w:val="000000"/>
          <w:u w:color="000000"/>
        </w:rPr>
        <w:t>Tekst jednolity uchwały Nr XLII/1108/17 Rady Miejskiej w Łodzi z dnia 22 lutego 2017 r. w sprawie ustalenia opłat za usługi przewozowe lokalnego transportu zbiorowego w Łodzi (Dz. Urz. Woj. Łódzkiego z 2019 r. poz. 5036), z uwzględnieniem zmian wprowadzonych uchwałami Rady Miejskiej w Łodzi:</w:t>
      </w:r>
    </w:p>
    <w:p w:rsidR="00A77B3E" w:rsidRDefault="00405C6C">
      <w:pPr>
        <w:spacing w:before="120" w:after="120"/>
        <w:ind w:left="227" w:hanging="227"/>
        <w:rPr>
          <w:color w:val="000000"/>
          <w:u w:color="000000"/>
        </w:rPr>
      </w:pPr>
      <w:r>
        <w:t>1) </w:t>
      </w:r>
      <w:r>
        <w:rPr>
          <w:color w:val="000000"/>
          <w:u w:color="000000"/>
        </w:rPr>
        <w:t>Nr XV/631/19 z dnia 16 października 2019 r. zmieniającą uchwałę w sprawie ustalenia opłat za usługi  przewozowe lokalnego transportu zbiorowego w Łodzi (Dz. Urz. Woj. Łódzkiego poz. 5883),</w:t>
      </w:r>
    </w:p>
    <w:p w:rsidR="00A77B3E" w:rsidRDefault="00405C6C">
      <w:pPr>
        <w:spacing w:before="120" w:after="120"/>
        <w:ind w:left="227" w:hanging="227"/>
        <w:rPr>
          <w:color w:val="000000"/>
          <w:u w:color="000000"/>
        </w:rPr>
      </w:pPr>
      <w:r>
        <w:t>2) </w:t>
      </w:r>
      <w:r>
        <w:rPr>
          <w:color w:val="000000"/>
          <w:u w:color="000000"/>
        </w:rPr>
        <w:t>Nr XVI/680/19 z dnia 20 listopada 2019 r. zmieniającą uchwałę w sprawie ustalenia opłat za usługi przewozowe lokalnego transportu zbiorowego w Łodzi (Dz. Urz. Woj. Łódzkiego poz. 6534),</w:t>
      </w:r>
    </w:p>
    <w:p w:rsidR="00A77B3E" w:rsidRDefault="00405C6C">
      <w:pPr>
        <w:spacing w:before="120" w:after="120"/>
        <w:ind w:left="227" w:hanging="227"/>
        <w:rPr>
          <w:color w:val="000000"/>
          <w:u w:color="000000"/>
        </w:rPr>
      </w:pPr>
      <w:r>
        <w:t>3) </w:t>
      </w:r>
      <w:r>
        <w:rPr>
          <w:color w:val="000000"/>
          <w:u w:color="000000"/>
        </w:rPr>
        <w:t>Nr XVII/714/19 z dnia 11 grudnia 2019 r. zmieniającą uchwałę w sprawie ustalenia opłat za usługi przewozowe lokalnego transportu zbiorowego w Łodzi (Dz. Urz. Woj. Łódzkiego z 2020 r. poz. 167),</w:t>
      </w:r>
    </w:p>
    <w:p w:rsidR="00A77B3E" w:rsidRDefault="00405C6C">
      <w:pPr>
        <w:spacing w:before="120" w:after="120"/>
        <w:ind w:left="227" w:hanging="227"/>
        <w:rPr>
          <w:color w:val="000000"/>
          <w:u w:color="000000"/>
        </w:rPr>
      </w:pPr>
      <w:r>
        <w:t>4) </w:t>
      </w:r>
      <w:r>
        <w:rPr>
          <w:color w:val="000000"/>
          <w:u w:color="000000"/>
        </w:rPr>
        <w:t>Nr XXVIII/935/20 z dnia 8 lipca 2020 r. zmieniającą uchwałę w sprawie ustalenia opłat za usługi przewozowe lokalnego transportu zbiorowego w Łodzi (Dz. Urz. Woj. Łódzkiego poz. 4349),</w:t>
      </w:r>
    </w:p>
    <w:p w:rsidR="00A77B3E" w:rsidRDefault="00405C6C">
      <w:pPr>
        <w:spacing w:before="120" w:after="120"/>
        <w:ind w:left="227" w:hanging="227"/>
        <w:rPr>
          <w:color w:val="000000"/>
          <w:u w:color="000000"/>
        </w:rPr>
      </w:pPr>
      <w:r>
        <w:t>5) </w:t>
      </w:r>
      <w:r>
        <w:rPr>
          <w:color w:val="000000"/>
          <w:u w:color="000000"/>
        </w:rPr>
        <w:t>Nr XXIX/971/20 z dnia 26 sierpnia 2020 r. zmieniającą uchwałę w sprawie ustalenia opłat za usługi przewozowe lokalnego transportu zbiorowego w Łodzi (Dz. Urz. Woj. Łódzkiego poz. 5010),</w:t>
      </w:r>
    </w:p>
    <w:p w:rsidR="00A77B3E" w:rsidRDefault="00405C6C">
      <w:pPr>
        <w:spacing w:before="120" w:after="120"/>
        <w:ind w:left="227" w:hanging="227"/>
        <w:rPr>
          <w:color w:val="000000"/>
          <w:u w:color="000000"/>
        </w:rPr>
      </w:pPr>
      <w:r>
        <w:t>6) </w:t>
      </w:r>
      <w:r>
        <w:rPr>
          <w:color w:val="000000"/>
          <w:u w:color="000000"/>
        </w:rPr>
        <w:t>Nr XXX/1004/20 z dnia 16 września 2020 r. zmieniającą uchwałę w sprawie ustalenia opłat za usługi przewozowe lokalnego transportu zbiorowego w Łodzi (Dz. Urz. Woj. Łódzkiego poz. 5296),</w:t>
      </w:r>
    </w:p>
    <w:p w:rsidR="00A77B3E" w:rsidRDefault="00405C6C">
      <w:pPr>
        <w:spacing w:before="120" w:after="120"/>
        <w:ind w:left="227" w:hanging="227"/>
        <w:rPr>
          <w:color w:val="000000"/>
          <w:u w:color="000000"/>
        </w:rPr>
      </w:pPr>
      <w:r>
        <w:t>7) </w:t>
      </w:r>
      <w:r>
        <w:rPr>
          <w:color w:val="000000"/>
          <w:u w:color="000000"/>
        </w:rPr>
        <w:t>Nr XXXII/1046/20 z dnia 18 listopada 2020 r. zmieniającą uchwałę w sprawie ustalenia opłat za usługi przewozowe lokalnego transportu zbiorowego w Łodzi (Dz. Urz. Woj. Łódzkiego poz. 6293),</w:t>
      </w:r>
    </w:p>
    <w:p w:rsidR="00A77B3E" w:rsidRDefault="00405C6C">
      <w:pPr>
        <w:spacing w:before="120" w:after="120"/>
        <w:ind w:left="227" w:hanging="227"/>
        <w:rPr>
          <w:color w:val="000000"/>
          <w:u w:color="000000"/>
        </w:rPr>
      </w:pPr>
      <w:r>
        <w:t>8) </w:t>
      </w:r>
      <w:r>
        <w:rPr>
          <w:color w:val="000000"/>
          <w:u w:color="000000"/>
        </w:rPr>
        <w:t>Nr XL/1228/21 z dnia 17 marca 2021 r. zmieniającą uchwałę w sprawie ustalenia opłat za usługi przewozowe lokalnego transportu zbiorowego w Łodzi (Dz. Urz. Woj. Łódzkiego poz. 1532),</w:t>
      </w:r>
    </w:p>
    <w:p w:rsidR="00A77B3E" w:rsidRDefault="00405C6C">
      <w:pPr>
        <w:spacing w:before="120" w:after="120"/>
        <w:ind w:left="227" w:hanging="227"/>
        <w:rPr>
          <w:color w:val="000000"/>
          <w:u w:color="000000"/>
        </w:rPr>
      </w:pPr>
      <w:r>
        <w:t>9) </w:t>
      </w:r>
      <w:r>
        <w:rPr>
          <w:color w:val="000000"/>
          <w:u w:color="000000"/>
        </w:rPr>
        <w:t>Nr LIII/1613/22 z dnia 12 stycznia 2022 r. zmieniającą uchwałę w sprawie ustalenia opłat za usługi przewozowe lokalnego transportu zbiorowego w Łodzi (Dz. Urz. Woj. Łódzkiego poz. 604),</w:t>
      </w:r>
    </w:p>
    <w:p w:rsidR="00A77B3E" w:rsidRDefault="00405C6C">
      <w:pPr>
        <w:spacing w:before="120" w:after="120"/>
        <w:ind w:left="227" w:hanging="227"/>
        <w:rPr>
          <w:color w:val="000000"/>
          <w:u w:color="000000"/>
        </w:rPr>
      </w:pPr>
      <w:r>
        <w:t>10) </w:t>
      </w:r>
      <w:r>
        <w:rPr>
          <w:color w:val="000000"/>
          <w:u w:color="000000"/>
        </w:rPr>
        <w:t>Nr LV/1673/22 z dnia 9 lutego 2022 r. zmieniającą uchwałę w sprawie ustalenia opłat za usługi przewozowe lokalnego transportu zbiorowego w Łodzi (Dz. Urz. Woj. Łódzkiego poz. 976),</w:t>
      </w:r>
    </w:p>
    <w:p w:rsidR="00A77B3E" w:rsidRDefault="00405C6C">
      <w:pPr>
        <w:spacing w:before="120" w:after="120"/>
        <w:ind w:left="227" w:hanging="227"/>
        <w:rPr>
          <w:color w:val="000000"/>
          <w:u w:color="000000"/>
        </w:rPr>
      </w:pPr>
      <w:r>
        <w:t>11) </w:t>
      </w:r>
      <w:r>
        <w:rPr>
          <w:color w:val="000000"/>
          <w:u w:color="000000"/>
        </w:rPr>
        <w:t>Nr LVI/1680/22 z dnia 2 marca 2022 r. zmieniającą uchwałę w sprawie ustalenia opłat za usługi przewozowe lokalnego transportu zbiorowego w Łodzi (Dz. Urz. Woj. Łódzkiego poz. 1285)</w:t>
      </w:r>
    </w:p>
    <w:p w:rsidR="00A77B3E" w:rsidRDefault="00405C6C">
      <w:pPr>
        <w:keepLines/>
        <w:spacing w:before="120" w:after="120"/>
        <w:ind w:left="227" w:hanging="113"/>
        <w:rPr>
          <w:color w:val="000000"/>
          <w:u w:color="000000"/>
        </w:rPr>
      </w:pPr>
      <w:r>
        <w:t>– </w:t>
      </w:r>
      <w:r>
        <w:rPr>
          <w:color w:val="000000"/>
          <w:u w:color="000000"/>
        </w:rPr>
        <w:t>w brzmieniu załącznika do obwieszczenia.</w:t>
      </w:r>
    </w:p>
    <w:p w:rsidR="00A77B3E" w:rsidRDefault="00405C6C">
      <w:pPr>
        <w:keepLines/>
        <w:spacing w:before="120" w:after="120"/>
        <w:ind w:firstLine="567"/>
        <w:rPr>
          <w:color w:val="000000"/>
          <w:u w:color="000000"/>
        </w:rPr>
      </w:pPr>
      <w:r>
        <w:t>2. </w:t>
      </w:r>
      <w:r>
        <w:rPr>
          <w:color w:val="000000"/>
          <w:u w:color="000000"/>
        </w:rPr>
        <w:t>Podany w załączniku do niniejszego obwieszczenia tekst jednolity uchwały nie obejmuje:</w:t>
      </w:r>
    </w:p>
    <w:p w:rsidR="00A77B3E" w:rsidRDefault="00405C6C">
      <w:pPr>
        <w:spacing w:before="120" w:after="120"/>
        <w:ind w:left="227" w:hanging="227"/>
        <w:rPr>
          <w:color w:val="000000"/>
          <w:u w:color="000000"/>
        </w:rPr>
      </w:pPr>
      <w:r>
        <w:lastRenderedPageBreak/>
        <w:t>1) </w:t>
      </w:r>
      <w:r>
        <w:rPr>
          <w:color w:val="000000"/>
          <w:u w:color="000000"/>
        </w:rPr>
        <w:t>§ 2 i 3 uchwały Nr XV/631/19 Rady Miejskiej w Łodzi z dnia 16 października 2019 r. zmieniającej uchwałę w sprawie ustalenia opłat za usługi przewozowe lokalnego transportu zbiorowego w Łodzi (Dz. Urz. Woj. Łódzkiego poz. 5883), które stanowią:</w:t>
      </w:r>
    </w:p>
    <w:p w:rsidR="00A77B3E" w:rsidRDefault="00405C6C">
      <w:pPr>
        <w:spacing w:before="120" w:after="120"/>
        <w:ind w:left="283" w:firstLine="227"/>
        <w:rPr>
          <w:color w:val="000000"/>
          <w:u w:color="000000"/>
        </w:rPr>
      </w:pPr>
      <w:r>
        <w:rPr>
          <w:color w:val="000000"/>
          <w:u w:color="000000"/>
        </w:rPr>
        <w:t>„§ 2. Wykonanie uchwały powierza się Prezydentowi Miasta Łodzi.</w:t>
      </w:r>
    </w:p>
    <w:p w:rsidR="00A77B3E" w:rsidRDefault="00405C6C">
      <w:pPr>
        <w:keepLines/>
        <w:spacing w:before="120" w:after="120"/>
        <w:ind w:firstLine="567"/>
        <w:rPr>
          <w:color w:val="000000"/>
          <w:u w:color="000000"/>
        </w:rPr>
      </w:pPr>
      <w:r>
        <w:t>§ 3. </w:t>
      </w:r>
      <w:r>
        <w:rPr>
          <w:color w:val="000000"/>
          <w:u w:color="000000"/>
        </w:rPr>
        <w:t>Uchwała wchodzi w życie po upływie 14 dni od dnia ogłoszenia w Dzienniku Urzędowym Województwa Łódzkiego.”;</w:t>
      </w:r>
    </w:p>
    <w:p w:rsidR="00A77B3E" w:rsidRDefault="00405C6C">
      <w:pPr>
        <w:spacing w:before="120" w:after="120"/>
        <w:ind w:left="227" w:hanging="227"/>
        <w:rPr>
          <w:color w:val="000000"/>
          <w:u w:color="000000"/>
        </w:rPr>
      </w:pPr>
      <w:r>
        <w:t>2) </w:t>
      </w:r>
      <w:r>
        <w:rPr>
          <w:color w:val="000000"/>
          <w:u w:color="000000"/>
        </w:rPr>
        <w:t>§ 2 i 3 uchwały Nr XVI/680/19 Rady Miejskiej w Łodzi z dnia 20 listopada 2019 r. zmieniającej uchwałę w sprawie ustalenia opłat za usługi przewozowe lokalnego transportu zbiorowego w Łodzi (Dz. Urz. Woj. Łódzkiego poz. 6534), które stanowią:</w:t>
      </w:r>
    </w:p>
    <w:p w:rsidR="00A77B3E" w:rsidRDefault="00405C6C">
      <w:pPr>
        <w:spacing w:before="120" w:after="120"/>
        <w:ind w:left="283" w:firstLine="227"/>
        <w:rPr>
          <w:color w:val="000000"/>
          <w:u w:color="000000"/>
        </w:rPr>
      </w:pPr>
      <w:r>
        <w:rPr>
          <w:color w:val="000000"/>
          <w:u w:color="000000"/>
        </w:rPr>
        <w:t>„§ 2. Wykonanie uchwały powierza się Prezydentowi Miasta Łodzi.</w:t>
      </w:r>
    </w:p>
    <w:p w:rsidR="00A77B3E" w:rsidRDefault="00405C6C">
      <w:pPr>
        <w:keepLines/>
        <w:spacing w:before="120" w:after="120"/>
        <w:ind w:firstLine="567"/>
        <w:rPr>
          <w:color w:val="000000"/>
          <w:u w:color="000000"/>
        </w:rPr>
      </w:pPr>
      <w:r>
        <w:t>§ 3. </w:t>
      </w:r>
      <w:r>
        <w:rPr>
          <w:color w:val="000000"/>
          <w:u w:color="000000"/>
        </w:rPr>
        <w:t>Uchwała wchodzi w życie po upływie 14 dni od dnia ogłoszenia w Dzienniku Urzędowym Województwa Łódzkiego, z wyjątkiem § 1 pkt 1 lit. b tiret drugie, które wchodzi w życie  z mocą od dnia 6 grudnia 2019 r.”;</w:t>
      </w:r>
    </w:p>
    <w:p w:rsidR="00A77B3E" w:rsidRDefault="00405C6C">
      <w:pPr>
        <w:spacing w:before="120" w:after="120"/>
        <w:ind w:left="227" w:hanging="227"/>
        <w:rPr>
          <w:color w:val="000000"/>
          <w:u w:color="000000"/>
        </w:rPr>
      </w:pPr>
      <w:r>
        <w:t>3) </w:t>
      </w:r>
      <w:r>
        <w:rPr>
          <w:color w:val="000000"/>
          <w:u w:color="000000"/>
        </w:rPr>
        <w:t>§ 2 i 3 uchwały Nr XVII/714/19 Rady Miejskiej w Łodzi z dnia 11 grudnia 2019 r. zmieniającej uchwałę w sprawie ustalenia opłat za usługi przewozowe lokalnego transportu zbiorowego w Łodzi (Dz. Urz. Woj. Łódzkiego z 2020 r. poz. 167), które stanowią:</w:t>
      </w:r>
    </w:p>
    <w:p w:rsidR="00A77B3E" w:rsidRDefault="00405C6C">
      <w:pPr>
        <w:spacing w:before="120" w:after="120"/>
        <w:ind w:left="283" w:firstLine="227"/>
        <w:rPr>
          <w:color w:val="000000"/>
          <w:u w:color="000000"/>
        </w:rPr>
      </w:pPr>
      <w:r>
        <w:rPr>
          <w:color w:val="000000"/>
          <w:u w:color="000000"/>
        </w:rPr>
        <w:t>„§ 2. Wykonanie uchwały powierza się Prezydentowi Miasta Łodzi.</w:t>
      </w:r>
    </w:p>
    <w:p w:rsidR="00A77B3E" w:rsidRDefault="00405C6C">
      <w:pPr>
        <w:keepLines/>
        <w:spacing w:before="120" w:after="120"/>
        <w:ind w:firstLine="567"/>
        <w:rPr>
          <w:color w:val="000000"/>
          <w:u w:color="000000"/>
        </w:rPr>
      </w:pPr>
      <w:r>
        <w:t>§ 3. </w:t>
      </w:r>
      <w:r>
        <w:rPr>
          <w:color w:val="000000"/>
          <w:u w:color="000000"/>
        </w:rPr>
        <w:t>Uchwała wchodzi w życie po upływie 14 dni od dnia ogłoszenia w Dzienniku Urzędowym Województwa Łódzkiego, jednak nie wcześniej niż z dniem 1 lutego 2020 r.”;</w:t>
      </w:r>
    </w:p>
    <w:p w:rsidR="00A77B3E" w:rsidRDefault="00405C6C">
      <w:pPr>
        <w:spacing w:before="120" w:after="120"/>
        <w:ind w:left="227" w:hanging="227"/>
        <w:rPr>
          <w:color w:val="000000"/>
          <w:u w:color="000000"/>
        </w:rPr>
      </w:pPr>
      <w:r>
        <w:t>4) </w:t>
      </w:r>
      <w:r>
        <w:rPr>
          <w:color w:val="000000"/>
          <w:u w:color="000000"/>
        </w:rPr>
        <w:t>§ 2 i 3 uchwały Nr XXVIII/935/20 Rady Miejskiej w Łodzi z dnia 8 lipca 2020 r. zmieniającej uchwałę w sprawie ustalenia opłat za usługi przewozowe lokalnego transportu zbiorowego w Łodzi (Dz. Urz. Woj. Łódzkiego poz. 4349), które stanowią:</w:t>
      </w:r>
    </w:p>
    <w:p w:rsidR="00A77B3E" w:rsidRDefault="00405C6C">
      <w:pPr>
        <w:spacing w:before="120" w:after="120"/>
        <w:ind w:left="283" w:firstLine="227"/>
        <w:rPr>
          <w:color w:val="000000"/>
          <w:u w:color="000000"/>
        </w:rPr>
      </w:pPr>
      <w:r>
        <w:rPr>
          <w:color w:val="000000"/>
          <w:u w:color="000000"/>
        </w:rPr>
        <w:t>„§ 2. Wykonanie uchwały powierza się Prezydentowi Miasta Łodzi.</w:t>
      </w:r>
    </w:p>
    <w:p w:rsidR="00A77B3E" w:rsidRDefault="00405C6C">
      <w:pPr>
        <w:keepLines/>
        <w:spacing w:before="120" w:after="120"/>
        <w:ind w:firstLine="567"/>
        <w:rPr>
          <w:color w:val="000000"/>
          <w:u w:color="000000"/>
        </w:rPr>
      </w:pPr>
      <w:r>
        <w:t>§ 3. </w:t>
      </w:r>
      <w:r>
        <w:rPr>
          <w:color w:val="000000"/>
          <w:u w:color="000000"/>
        </w:rPr>
        <w:t>Uchwała wchodzi w życie po upływie 14 dni od dnia ogłoszenia w Dzienniku Urzędowym Województwa Łódzkiego.”;</w:t>
      </w:r>
    </w:p>
    <w:p w:rsidR="00A77B3E" w:rsidRDefault="00405C6C">
      <w:pPr>
        <w:spacing w:before="120" w:after="120"/>
        <w:ind w:left="227" w:hanging="227"/>
        <w:rPr>
          <w:color w:val="000000"/>
          <w:u w:color="000000"/>
        </w:rPr>
      </w:pPr>
      <w:r>
        <w:t>5) </w:t>
      </w:r>
      <w:r>
        <w:rPr>
          <w:color w:val="000000"/>
          <w:u w:color="000000"/>
        </w:rPr>
        <w:t>§ 2 i 3 uchwały Nr XXIX/971/20 Rady Miejskiej w Łodzi z dnia 26 sierpnia 2020 r. zmieniającej uchwałę w sprawie ustalenia opłat za usługi przewozowe lokalnego transportu zbiorowego w Łodzi (Dz. Urz. Woj. Łódzkiego poz. 5010), które stanowią:</w:t>
      </w:r>
    </w:p>
    <w:p w:rsidR="00A77B3E" w:rsidRDefault="00405C6C">
      <w:pPr>
        <w:spacing w:before="120" w:after="120"/>
        <w:ind w:left="283" w:firstLine="227"/>
        <w:rPr>
          <w:color w:val="000000"/>
          <w:u w:color="000000"/>
        </w:rPr>
      </w:pPr>
      <w:r>
        <w:rPr>
          <w:color w:val="000000"/>
          <w:u w:color="000000"/>
        </w:rPr>
        <w:t>„§ 2. Wykonanie uchwały powierza się Prezydentowi Miasta Łodzi.</w:t>
      </w:r>
    </w:p>
    <w:p w:rsidR="00A77B3E" w:rsidRDefault="00405C6C">
      <w:pPr>
        <w:keepLines/>
        <w:spacing w:before="120" w:after="120"/>
        <w:ind w:firstLine="567"/>
        <w:rPr>
          <w:color w:val="000000"/>
          <w:u w:color="000000"/>
        </w:rPr>
      </w:pPr>
      <w:r>
        <w:t>§ 3. </w:t>
      </w:r>
      <w:r>
        <w:rPr>
          <w:color w:val="000000"/>
          <w:u w:color="000000"/>
        </w:rPr>
        <w:t>Uchwała wchodzi w życie po upływie 14 dni od dnia ogłoszenia w Dzienniku Urzędowym Województwa Łódzkiego, z wyjątkiem § 1 pkt 2, który wchodzi w życie z mocą od dnia</w:t>
      </w:r>
      <w:r>
        <w:rPr>
          <w:color w:val="000000"/>
          <w:u w:color="000000"/>
        </w:rPr>
        <w:br/>
        <w:t>5 września 2020 r.”;</w:t>
      </w:r>
    </w:p>
    <w:p w:rsidR="00A77B3E" w:rsidRDefault="00405C6C">
      <w:pPr>
        <w:spacing w:before="120" w:after="120"/>
        <w:ind w:left="227" w:hanging="227"/>
        <w:rPr>
          <w:color w:val="000000"/>
          <w:u w:color="000000"/>
        </w:rPr>
      </w:pPr>
      <w:r>
        <w:t>6) </w:t>
      </w:r>
      <w:r>
        <w:rPr>
          <w:color w:val="000000"/>
          <w:u w:color="000000"/>
        </w:rPr>
        <w:t>§ 2 i 3 uchwały Nr XXX/1004/20 Rady Miejskiej w Łodzi z dnia 16 września 2020 r. zmieniającej uchwałę w sprawie ustalenia opłat za usługi przewozowe lokalnego transportu zbiorowego w Łodzi (Dz. Urz. Woj. Łódzkiego poz. 5296), które stanowią:</w:t>
      </w:r>
    </w:p>
    <w:p w:rsidR="00A77B3E" w:rsidRDefault="00405C6C">
      <w:pPr>
        <w:spacing w:before="120" w:after="120"/>
        <w:ind w:left="283" w:firstLine="227"/>
        <w:rPr>
          <w:color w:val="000000"/>
          <w:u w:color="000000"/>
        </w:rPr>
      </w:pPr>
      <w:r>
        <w:rPr>
          <w:color w:val="000000"/>
          <w:u w:color="000000"/>
        </w:rPr>
        <w:t>„§ 2. Wykonanie uchwały powierza się Prezydentowi Miasta Łodzi.</w:t>
      </w:r>
    </w:p>
    <w:p w:rsidR="00A77B3E" w:rsidRDefault="00405C6C">
      <w:pPr>
        <w:keepLines/>
        <w:spacing w:before="120" w:after="120"/>
        <w:ind w:firstLine="567"/>
        <w:rPr>
          <w:color w:val="000000"/>
          <w:u w:color="000000"/>
        </w:rPr>
      </w:pPr>
      <w:r>
        <w:t>§ 3. </w:t>
      </w:r>
      <w:r>
        <w:rPr>
          <w:color w:val="000000"/>
          <w:u w:color="000000"/>
        </w:rPr>
        <w:t>Uchwała wchodzi w życie po upływie 14 dni od dnia ogłoszenia w Dzienniku Urzędowym Województwa Łódzkiego.”;</w:t>
      </w:r>
    </w:p>
    <w:p w:rsidR="00A77B3E" w:rsidRDefault="00405C6C">
      <w:pPr>
        <w:spacing w:before="120" w:after="120"/>
        <w:ind w:left="227" w:hanging="227"/>
        <w:rPr>
          <w:color w:val="000000"/>
          <w:u w:color="000000"/>
        </w:rPr>
      </w:pPr>
      <w:r>
        <w:t>7) </w:t>
      </w:r>
      <w:r>
        <w:rPr>
          <w:color w:val="000000"/>
          <w:u w:color="000000"/>
        </w:rPr>
        <w:t>§ 2 i 3 uchwały Nr XXXII/1046/20 Rady Miejskiej w Łodzi z dnia 18 listopada 2020 r. zmieniającej uchwałę w sprawie ustalenia opłat za usługi przewozowe lokalnego transportu zbiorowego w Łodzi (Dz. Urz. Woj. Łódzkiego poz. 6293), które stanowią:</w:t>
      </w:r>
    </w:p>
    <w:p w:rsidR="00A77B3E" w:rsidRDefault="00405C6C">
      <w:pPr>
        <w:spacing w:before="120" w:after="120"/>
        <w:ind w:left="283" w:firstLine="227"/>
        <w:rPr>
          <w:color w:val="000000"/>
          <w:u w:color="000000"/>
        </w:rPr>
      </w:pPr>
      <w:r>
        <w:rPr>
          <w:color w:val="000000"/>
          <w:u w:color="000000"/>
        </w:rPr>
        <w:t>„§ 2. Wykonanie uchwały powierza się Prezydentowi Miasta Łodzi.</w:t>
      </w:r>
    </w:p>
    <w:p w:rsidR="00A77B3E" w:rsidRDefault="00405C6C">
      <w:pPr>
        <w:keepLines/>
        <w:spacing w:before="120" w:after="120"/>
        <w:ind w:firstLine="567"/>
        <w:rPr>
          <w:color w:val="000000"/>
          <w:u w:color="000000"/>
        </w:rPr>
      </w:pPr>
      <w:r>
        <w:t>§ 3. </w:t>
      </w:r>
      <w:r>
        <w:rPr>
          <w:color w:val="000000"/>
          <w:u w:color="000000"/>
        </w:rPr>
        <w:t>Uchwała wchodzi w życie po upływie 14 dni od dnia ogłoszenia w Dzienniku Urzędowym Województwa Łódzkiego.”;</w:t>
      </w:r>
    </w:p>
    <w:p w:rsidR="00A77B3E" w:rsidRDefault="00405C6C">
      <w:pPr>
        <w:spacing w:before="120" w:after="120"/>
        <w:ind w:left="227" w:hanging="227"/>
        <w:rPr>
          <w:color w:val="000000"/>
          <w:u w:color="000000"/>
        </w:rPr>
      </w:pPr>
      <w:r>
        <w:lastRenderedPageBreak/>
        <w:t>8) </w:t>
      </w:r>
      <w:r>
        <w:rPr>
          <w:color w:val="000000"/>
          <w:u w:color="000000"/>
        </w:rPr>
        <w:t>§ 2 i 3 uchwały Nr XL/1228/21 Rady Miejskiej w Łodzi z dnia 17 marca 2021 r. zmieniającej uchwałę w sprawie ustalenia opłat za usługi przewozowe lokalnego transportu zbiorowego w Łodzi (Dz. Urz. Woj. Łódzkiego poz. 1532), które stanowią:</w:t>
      </w:r>
    </w:p>
    <w:p w:rsidR="00A77B3E" w:rsidRDefault="00405C6C">
      <w:pPr>
        <w:spacing w:before="120" w:after="120"/>
        <w:ind w:left="283" w:firstLine="227"/>
        <w:rPr>
          <w:color w:val="000000"/>
          <w:u w:color="000000"/>
        </w:rPr>
      </w:pPr>
      <w:r>
        <w:rPr>
          <w:color w:val="000000"/>
          <w:u w:color="000000"/>
        </w:rPr>
        <w:t>„§ 2. Wykonanie uchwały powierza się Prezydentowi Miasta Łodzi.</w:t>
      </w:r>
    </w:p>
    <w:p w:rsidR="00A77B3E" w:rsidRDefault="00405C6C">
      <w:pPr>
        <w:keepLines/>
        <w:spacing w:before="120" w:after="120"/>
        <w:ind w:firstLine="567"/>
        <w:rPr>
          <w:color w:val="000000"/>
          <w:u w:color="000000"/>
        </w:rPr>
      </w:pPr>
      <w:r>
        <w:t>§ 3. </w:t>
      </w:r>
      <w:r>
        <w:rPr>
          <w:color w:val="000000"/>
          <w:u w:color="000000"/>
        </w:rPr>
        <w:t>Uchwała wchodzi w życie po upływie 14 dni od dnia ogłoszenia w Dzienniku Urzędowym Województwa Łódzkiego, jednak nie wcześniej niż z dniem 1 maja 2021 r., z wyjątkiem</w:t>
      </w:r>
      <w:r>
        <w:rPr>
          <w:color w:val="000000"/>
          <w:u w:color="000000"/>
        </w:rPr>
        <w:br/>
        <w:t>§ 2 ust. 6 załącznika Nr 1 do uchwały, który wchodzi w życie z mocą od dnia 1 kwietnia 2021 r.”;</w:t>
      </w:r>
    </w:p>
    <w:p w:rsidR="00A77B3E" w:rsidRDefault="00405C6C">
      <w:pPr>
        <w:spacing w:before="120" w:after="120"/>
        <w:ind w:left="227" w:hanging="227"/>
        <w:rPr>
          <w:color w:val="000000"/>
          <w:u w:color="000000"/>
        </w:rPr>
      </w:pPr>
      <w:r>
        <w:t>9) </w:t>
      </w:r>
      <w:r>
        <w:rPr>
          <w:color w:val="000000"/>
          <w:u w:color="000000"/>
        </w:rPr>
        <w:t>§ 2 i 3 uchwały Nr LIII/1613/22 Rady Miejskiej w Łodzi z dnia 12 stycznia 2022 r. zmieniającej uchwałę w sprawie ustalenia opłat za usługi przewozowe lokalnego transportu zbiorowego w Łodzi (Dz. Urz. Woj. Łódzkiego poz. 604), które stanowią:</w:t>
      </w:r>
    </w:p>
    <w:p w:rsidR="00A77B3E" w:rsidRDefault="00405C6C">
      <w:pPr>
        <w:spacing w:before="120" w:after="120"/>
        <w:ind w:left="283" w:firstLine="227"/>
        <w:rPr>
          <w:color w:val="000000"/>
          <w:u w:color="000000"/>
        </w:rPr>
      </w:pPr>
      <w:r>
        <w:rPr>
          <w:color w:val="000000"/>
          <w:u w:color="000000"/>
        </w:rPr>
        <w:t>„§ 2. Wykonanie uchwały powierza się Prezydentowi Miasta Łodzi.</w:t>
      </w:r>
    </w:p>
    <w:p w:rsidR="00A77B3E" w:rsidRDefault="00405C6C">
      <w:pPr>
        <w:keepLines/>
        <w:spacing w:before="120" w:after="120"/>
        <w:ind w:firstLine="567"/>
        <w:rPr>
          <w:color w:val="000000"/>
          <w:u w:color="000000"/>
        </w:rPr>
      </w:pPr>
      <w:r>
        <w:t>§ 3. </w:t>
      </w:r>
      <w:r>
        <w:rPr>
          <w:color w:val="000000"/>
          <w:u w:color="000000"/>
        </w:rPr>
        <w:t>Uchwała wchodzi w życie po upływie 14 dni od dnia ogłoszenia w Dzienniku Urzędowym Województwa Łódzkiego, jednak nie wcześniej niż z dniem 1 marca 2022 r.”;</w:t>
      </w:r>
    </w:p>
    <w:p w:rsidR="00A77B3E" w:rsidRDefault="00405C6C">
      <w:pPr>
        <w:spacing w:before="120" w:after="120"/>
        <w:ind w:left="227" w:hanging="227"/>
        <w:rPr>
          <w:color w:val="000000"/>
          <w:u w:color="000000"/>
        </w:rPr>
      </w:pPr>
      <w:r>
        <w:t>10) </w:t>
      </w:r>
      <w:r>
        <w:rPr>
          <w:color w:val="000000"/>
          <w:u w:color="000000"/>
        </w:rPr>
        <w:t>§ 2 i 3 uchwały Nr LV/1673/22 Rady Miejskiej w Łodzi z dnia 9 lutego 2022 r. zmieniającej uchwałę w sprawie ustalenia opłat za usługi przewozowe lokalnego transportu zbiorowego w Łodzi (Dz. Urz. Woj. Łódzkiego poz. 976), które stanowią:</w:t>
      </w:r>
    </w:p>
    <w:p w:rsidR="00A77B3E" w:rsidRDefault="00405C6C">
      <w:pPr>
        <w:spacing w:before="120" w:after="120"/>
        <w:ind w:left="283" w:firstLine="227"/>
        <w:rPr>
          <w:color w:val="000000"/>
          <w:u w:color="000000"/>
        </w:rPr>
      </w:pPr>
      <w:r>
        <w:rPr>
          <w:color w:val="000000"/>
          <w:u w:color="000000"/>
        </w:rPr>
        <w:t>„§ 2. Wykonanie uchwały powierza się Prezydentowi Miasta Łodzi.</w:t>
      </w:r>
    </w:p>
    <w:p w:rsidR="00A77B3E" w:rsidRDefault="00405C6C">
      <w:pPr>
        <w:keepLines/>
        <w:spacing w:before="120" w:after="120"/>
        <w:ind w:firstLine="567"/>
        <w:rPr>
          <w:color w:val="000000"/>
          <w:u w:color="000000"/>
        </w:rPr>
      </w:pPr>
      <w:r>
        <w:t>§ 3. </w:t>
      </w:r>
      <w:r>
        <w:rPr>
          <w:color w:val="000000"/>
          <w:u w:color="000000"/>
        </w:rPr>
        <w:t>Uchwała wchodzi w życie po upływie 14 dni od dnia ogłoszenia w Dzienniku Urzędowym Województwa Łódzkiego, jednak nie wcześniej niż z dniem 1 marca 2022 r.”;</w:t>
      </w:r>
    </w:p>
    <w:p w:rsidR="00A77B3E" w:rsidRDefault="00405C6C">
      <w:pPr>
        <w:spacing w:before="120" w:after="120"/>
        <w:ind w:left="227" w:hanging="227"/>
        <w:rPr>
          <w:color w:val="000000"/>
          <w:u w:color="000000"/>
        </w:rPr>
      </w:pPr>
      <w:r>
        <w:t>11) </w:t>
      </w:r>
      <w:r>
        <w:rPr>
          <w:color w:val="000000"/>
          <w:u w:color="000000"/>
        </w:rPr>
        <w:t>§ 2 i 3 uchwały Nr LVI/1680/22 Rady Miejskiej w Łodzi z dnia 2 marca 2022 r. zmieniającej uchwałę w sprawie ustalenia opłat za usługi przewozowe lokalnego transportu zbiorowego w Łodzi (Dz. Urz. Woj. Łódzkiego poz. 1285), które stanowią:</w:t>
      </w:r>
    </w:p>
    <w:p w:rsidR="00A77B3E" w:rsidRDefault="00405C6C">
      <w:pPr>
        <w:spacing w:before="120" w:after="120"/>
        <w:ind w:left="283" w:firstLine="227"/>
        <w:rPr>
          <w:color w:val="000000"/>
          <w:u w:color="000000"/>
        </w:rPr>
      </w:pPr>
      <w:r>
        <w:rPr>
          <w:color w:val="000000"/>
          <w:u w:color="000000"/>
        </w:rPr>
        <w:t>„§ 2. Wykonanie uchwały powierza się Prezydentowi Miasta Łodzi.</w:t>
      </w:r>
    </w:p>
    <w:p w:rsidR="00A77B3E" w:rsidRDefault="00405C6C">
      <w:pPr>
        <w:keepNext/>
        <w:keepLines/>
        <w:spacing w:before="120" w:after="120"/>
        <w:ind w:firstLine="567"/>
        <w:rPr>
          <w:color w:val="000000"/>
          <w:u w:color="000000"/>
        </w:rPr>
      </w:pPr>
      <w:r>
        <w:t>§ 3. </w:t>
      </w:r>
      <w:r>
        <w:rPr>
          <w:color w:val="000000"/>
          <w:u w:color="000000"/>
        </w:rPr>
        <w:t>Uchwała wchodzi w życie po upływie 14 dni od dnia ogłoszenia w Dzienniku Urzędowym Województwa Łódzkiego, z mocą od dnia 3 marca 2022 r.”.</w:t>
      </w:r>
    </w:p>
    <w:p w:rsidR="00A77B3E" w:rsidRDefault="00405C6C">
      <w:pPr>
        <w:keepNext/>
        <w:keepLines/>
        <w:spacing w:before="120" w:after="120"/>
        <w:ind w:left="283" w:firstLine="227"/>
        <w:rPr>
          <w:color w:val="000000"/>
          <w:u w:color="000000"/>
        </w:rPr>
      </w:pPr>
      <w:r>
        <w:rPr>
          <w:color w:val="000000"/>
          <w:u w:color="000000"/>
        </w:rPr>
        <w:t>  </w:t>
      </w:r>
    </w:p>
    <w:p w:rsidR="00A77B3E" w:rsidRDefault="00405C6C">
      <w:pPr>
        <w:keepNext/>
        <w:rPr>
          <w:color w:val="000000"/>
          <w:u w:color="000000"/>
        </w:rPr>
      </w:pPr>
      <w:r>
        <w:rPr>
          <w:color w:val="000000"/>
        </w:rPr>
        <w:t> </w:t>
      </w:r>
    </w:p>
    <w:tbl>
      <w:tblPr>
        <w:tblW w:w="5000" w:type="pct"/>
        <w:tblCellMar>
          <w:left w:w="0" w:type="dxa"/>
          <w:right w:w="0" w:type="dxa"/>
        </w:tblCellMar>
        <w:tblLook w:val="04A0"/>
      </w:tblPr>
      <w:tblGrid>
        <w:gridCol w:w="5103"/>
        <w:gridCol w:w="5103"/>
      </w:tblGrid>
      <w:tr w:rsidR="00736FD8">
        <w:tc>
          <w:tcPr>
            <w:tcW w:w="2500" w:type="pct"/>
            <w:tcMar>
              <w:top w:w="0" w:type="dxa"/>
              <w:left w:w="0" w:type="dxa"/>
              <w:bottom w:w="0" w:type="dxa"/>
              <w:right w:w="0" w:type="dxa"/>
            </w:tcMar>
            <w:hideMark/>
          </w:tcPr>
          <w:p w:rsidR="00736FD8" w:rsidRDefault="00736FD8">
            <w:pPr>
              <w:keepNext/>
              <w:keepLines/>
              <w:jc w:val="left"/>
              <w:rPr>
                <w:color w:val="000000"/>
              </w:rPr>
            </w:pPr>
          </w:p>
        </w:tc>
        <w:tc>
          <w:tcPr>
            <w:tcW w:w="2500" w:type="pct"/>
            <w:tcMar>
              <w:top w:w="0" w:type="dxa"/>
              <w:left w:w="0" w:type="dxa"/>
              <w:bottom w:w="0" w:type="dxa"/>
              <w:right w:w="0" w:type="dxa"/>
            </w:tcMar>
            <w:hideMark/>
          </w:tcPr>
          <w:p w:rsidR="00736FD8" w:rsidRDefault="00405C6C">
            <w:pPr>
              <w:keepNext/>
              <w:keepLines/>
              <w:spacing w:before="40" w:after="40"/>
              <w:ind w:left="1134" w:right="1134"/>
              <w:jc w:val="center"/>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A77B3E">
      <w:pPr>
        <w:keepNext/>
        <w:rPr>
          <w:color w:val="000000"/>
          <w:u w:color="000000"/>
        </w:rPr>
        <w:sectPr w:rsidR="00A77B3E">
          <w:footerReference w:type="default" r:id="rId7"/>
          <w:endnotePr>
            <w:numFmt w:val="decimal"/>
          </w:endnotePr>
          <w:pgSz w:w="11906" w:h="16838"/>
          <w:pgMar w:top="850" w:right="850" w:bottom="1417" w:left="850" w:header="708" w:footer="708" w:gutter="0"/>
          <w:pgNumType w:start="1"/>
          <w:cols w:space="708"/>
          <w:docGrid w:linePitch="360"/>
        </w:sectPr>
      </w:pPr>
    </w:p>
    <w:p w:rsidR="00A77B3E" w:rsidRDefault="00210966">
      <w:pPr>
        <w:keepNext/>
        <w:spacing w:before="120" w:after="120" w:line="360" w:lineRule="auto"/>
        <w:ind w:left="7079"/>
        <w:jc w:val="left"/>
        <w:rPr>
          <w:color w:val="000000"/>
          <w:u w:color="000000"/>
        </w:rPr>
      </w:pPr>
      <w:r>
        <w:rPr>
          <w:color w:val="000000"/>
          <w:u w:color="000000"/>
        </w:rPr>
        <w:lastRenderedPageBreak/>
        <w:fldChar w:fldCharType="begin"/>
      </w:r>
      <w:r>
        <w:rPr>
          <w:color w:val="000000"/>
          <w:u w:color="000000"/>
        </w:rPr>
        <w:fldChar w:fldCharType="end"/>
      </w:r>
      <w:r w:rsidR="00405C6C">
        <w:rPr>
          <w:color w:val="000000"/>
          <w:u w:color="000000"/>
        </w:rPr>
        <w:t>Załącznik</w:t>
      </w:r>
      <w:r w:rsidR="00405C6C">
        <w:rPr>
          <w:color w:val="000000"/>
          <w:u w:color="000000"/>
        </w:rPr>
        <w:br/>
        <w:t>do obwieszczenia</w:t>
      </w:r>
      <w:r w:rsidR="00405C6C">
        <w:rPr>
          <w:color w:val="000000"/>
          <w:u w:color="000000"/>
        </w:rPr>
        <w:br/>
        <w:t>Rady Miejskiej w Łodzi</w:t>
      </w:r>
      <w:r w:rsidR="00405C6C">
        <w:rPr>
          <w:color w:val="000000"/>
          <w:u w:color="000000"/>
        </w:rPr>
        <w:br/>
        <w:t>z dnia</w:t>
      </w:r>
    </w:p>
    <w:p w:rsidR="00A77B3E" w:rsidRDefault="00405C6C">
      <w:pPr>
        <w:keepNext/>
        <w:spacing w:after="480"/>
        <w:jc w:val="center"/>
        <w:rPr>
          <w:color w:val="000000"/>
          <w:u w:color="000000"/>
        </w:rPr>
      </w:pPr>
      <w:r>
        <w:rPr>
          <w:b/>
          <w:caps/>
          <w:color w:val="000000"/>
          <w:u w:color="000000"/>
        </w:rPr>
        <w:t>Uchwała Nr XLII/1108/17</w:t>
      </w:r>
      <w:r>
        <w:rPr>
          <w:b/>
          <w:caps/>
          <w:color w:val="000000"/>
          <w:u w:color="000000"/>
        </w:rPr>
        <w:br/>
        <w:t>Rady Miejskiej w Łodzi</w:t>
      </w:r>
      <w:r>
        <w:rPr>
          <w:b/>
          <w:caps/>
          <w:color w:val="000000"/>
          <w:u w:color="000000"/>
        </w:rPr>
        <w:br/>
      </w:r>
      <w:r>
        <w:rPr>
          <w:b/>
          <w:color w:val="000000"/>
          <w:u w:color="000000"/>
        </w:rPr>
        <w:t>z dnia 22 lutego 2017 r.</w:t>
      </w:r>
    </w:p>
    <w:p w:rsidR="00A77B3E" w:rsidRDefault="00405C6C">
      <w:pPr>
        <w:spacing w:before="120" w:after="120"/>
        <w:ind w:left="283" w:firstLine="227"/>
        <w:jc w:val="center"/>
        <w:rPr>
          <w:color w:val="000000"/>
          <w:u w:color="000000"/>
        </w:rPr>
      </w:pPr>
      <w:r>
        <w:rPr>
          <w:b/>
          <w:color w:val="000000"/>
          <w:u w:color="000000"/>
        </w:rPr>
        <w:t>w sprawie ustalenia opłat za usługi przewozowe lokalnego transportu zbiorowego w Łodzi.</w:t>
      </w:r>
    </w:p>
    <w:p w:rsidR="00A77B3E" w:rsidRDefault="00405C6C">
      <w:pPr>
        <w:keepLines/>
        <w:spacing w:before="120" w:after="120"/>
        <w:ind w:firstLine="567"/>
        <w:rPr>
          <w:color w:val="000000"/>
          <w:u w:color="000000"/>
        </w:rPr>
      </w:pPr>
      <w:r>
        <w:rPr>
          <w:color w:val="000000"/>
          <w:u w:color="000000"/>
        </w:rPr>
        <w:t>Na podstawie art. 7 ust. 1 pkt 4 w związku z art. 18 ust. 2 pkt 15 ustawy z dnia 8 marca 1990 r. o samorządzie gminnym (Dz. U. z 2022 r. poz. 559 i 583), art. 50a ust. 1 i 2 ustawy z dnia 16 grudnia 2010 r. o publicznym transporcie zbiorowym (Dz. U. z 2021 r. poz. 1371 i 2445), art. 34a ust. 2 ustawy z dnia 15 listopada 1984 r. Prawo przewozowe (Dz. U. z 2020 r. poz. 8), Rada Miejska w Łodzi</w:t>
      </w:r>
    </w:p>
    <w:p w:rsidR="00A77B3E" w:rsidRDefault="00405C6C">
      <w:pPr>
        <w:spacing w:before="120" w:after="120"/>
        <w:jc w:val="center"/>
        <w:rPr>
          <w:b/>
          <w:color w:val="000000"/>
          <w:u w:color="000000"/>
        </w:rPr>
      </w:pPr>
      <w:r>
        <w:rPr>
          <w:b/>
          <w:color w:val="000000"/>
          <w:u w:color="000000"/>
        </w:rPr>
        <w:t>uchwala, co następuje:</w:t>
      </w:r>
    </w:p>
    <w:p w:rsidR="00A77B3E" w:rsidRDefault="00405C6C">
      <w:pPr>
        <w:keepLines/>
        <w:spacing w:before="120" w:after="120"/>
        <w:ind w:firstLine="567"/>
        <w:rPr>
          <w:color w:val="000000"/>
          <w:u w:color="000000"/>
        </w:rPr>
      </w:pPr>
      <w:r>
        <w:t>§ 1. 1. </w:t>
      </w:r>
      <w:r>
        <w:rPr>
          <w:color w:val="000000"/>
          <w:u w:color="000000"/>
        </w:rPr>
        <w:t>Ustala się przepisy taryfowe dotyczące przewozu osób w środkach komunikacji lokalnego transportu zbiorowego w Łodzi, zwane dalej przepisami taryfowymi w lokalnym transporcie zbiorowym Miasta Łodzi, stanowiące załącznik Nr 1 do uchwały.</w:t>
      </w:r>
    </w:p>
    <w:p w:rsidR="00A77B3E" w:rsidRDefault="00405C6C">
      <w:pPr>
        <w:keepLines/>
        <w:spacing w:before="120" w:after="120"/>
        <w:ind w:firstLine="567"/>
        <w:rPr>
          <w:color w:val="000000"/>
          <w:u w:color="000000"/>
        </w:rPr>
      </w:pPr>
      <w:r>
        <w:t>2. </w:t>
      </w:r>
      <w:r>
        <w:rPr>
          <w:rStyle w:val="Odwoanieprzypisudolnego"/>
          <w:color w:val="000000"/>
          <w:sz w:val="20"/>
          <w:u w:color="000000"/>
        </w:rPr>
        <w:footnoteReference w:customMarkFollows="1" w:id="1"/>
        <w:t>1)</w:t>
      </w:r>
      <w:r>
        <w:rPr>
          <w:color w:val="000000"/>
          <w:u w:color="000000"/>
        </w:rPr>
        <w:t xml:space="preserve"> Wysokość cen urzędowych za usługi przewozowe realizowane lokalnym transportem zbiorowym w Łodzi określają załączniki Nr 2-4 do uchwały. </w:t>
      </w:r>
    </w:p>
    <w:p w:rsidR="00A77B3E" w:rsidRDefault="00405C6C">
      <w:pPr>
        <w:keepLines/>
        <w:spacing w:before="120" w:after="120"/>
        <w:ind w:firstLine="567"/>
        <w:rPr>
          <w:color w:val="000000"/>
          <w:u w:color="000000"/>
        </w:rPr>
      </w:pPr>
      <w:r>
        <w:t>§ 2. 1. </w:t>
      </w:r>
      <w:r>
        <w:rPr>
          <w:color w:val="000000"/>
          <w:u w:color="000000"/>
        </w:rPr>
        <w:t xml:space="preserve">Przepisy, o których mowa w § 1 ust. 1, obowiązują na międzygminnych liniach komunikacyjnych w zakresie i na zasadach określonych w porozumieniach międzygminnych, zawartych pomiędzy zainteresowanymi jednostkami samorządów terytorialnych. </w:t>
      </w:r>
    </w:p>
    <w:p w:rsidR="00A77B3E" w:rsidRDefault="00405C6C">
      <w:pPr>
        <w:keepLines/>
        <w:spacing w:before="120" w:after="120"/>
        <w:ind w:firstLine="567"/>
        <w:rPr>
          <w:color w:val="000000"/>
          <w:u w:color="000000"/>
        </w:rPr>
      </w:pPr>
      <w:r>
        <w:t>2. </w:t>
      </w:r>
      <w:r>
        <w:rPr>
          <w:color w:val="000000"/>
          <w:u w:color="000000"/>
        </w:rPr>
        <w:t>W przypadku, gdy trasa linii komunikacyjnej wybiega poza granice Miasta i jej funkcjonowanie nie jest uregulowane porozumieniem międzygminnym, na całej długości linii obowiązują przepisy uchwały.</w:t>
      </w:r>
    </w:p>
    <w:p w:rsidR="00A77B3E" w:rsidRDefault="00405C6C">
      <w:pPr>
        <w:keepLines/>
        <w:spacing w:before="120" w:after="120"/>
        <w:ind w:firstLine="567"/>
        <w:rPr>
          <w:color w:val="000000"/>
          <w:u w:color="000000"/>
        </w:rPr>
      </w:pPr>
      <w:r>
        <w:t>§ 3. </w:t>
      </w:r>
      <w:r>
        <w:rPr>
          <w:color w:val="000000"/>
          <w:u w:color="000000"/>
        </w:rPr>
        <w:t>Bilety okresowe, o których mowa w załączniku Nr 2 do uchwały, o której mowa w § 5, zachowują ważność do końca okresu, na jaki zostały wydane.</w:t>
      </w:r>
    </w:p>
    <w:p w:rsidR="00A77B3E" w:rsidRDefault="00405C6C">
      <w:pPr>
        <w:keepLines/>
        <w:spacing w:before="120" w:after="120"/>
        <w:ind w:firstLine="567"/>
        <w:rPr>
          <w:color w:val="000000"/>
          <w:u w:color="000000"/>
        </w:rPr>
      </w:pPr>
      <w:r>
        <w:t>§ 4. </w:t>
      </w:r>
      <w:r>
        <w:rPr>
          <w:color w:val="000000"/>
          <w:u w:color="000000"/>
        </w:rPr>
        <w:t>Wykonanie uchwały powierza się Prezydentowi Miasta Łodzi.</w:t>
      </w:r>
    </w:p>
    <w:p w:rsidR="00A77B3E" w:rsidRDefault="00405C6C">
      <w:pPr>
        <w:keepLines/>
        <w:spacing w:before="120" w:after="120"/>
        <w:ind w:firstLine="567"/>
        <w:rPr>
          <w:color w:val="000000"/>
          <w:u w:color="000000"/>
        </w:rPr>
      </w:pPr>
      <w:r>
        <w:t>§ 5. </w:t>
      </w:r>
      <w:r>
        <w:rPr>
          <w:color w:val="000000"/>
          <w:u w:color="000000"/>
        </w:rPr>
        <w:t>Traci moc uchwała Nr XXIX/754/16 Rady Miejskiej w Łodzi z dnia 11 maja 2016 r. w sprawie ustalenia opłat za usługi przewozowe lokalnego transportu zbiorowego w Łodzi (Dz. Urz. Woj. Łódzkiego poz. 2395), zmieniona uchwałą Nr XXXI/794/16 Rady Miejskiej w Łodzi z dnia 15 czerwca 2016 r. (Dz. Urz. Woj. Łódzkiego poz. 2798).</w:t>
      </w:r>
    </w:p>
    <w:p w:rsidR="00A77B3E" w:rsidRDefault="00405C6C">
      <w:pPr>
        <w:keepLines/>
        <w:spacing w:before="120" w:after="120"/>
        <w:ind w:firstLine="567"/>
        <w:rPr>
          <w:color w:val="000000"/>
          <w:u w:color="000000"/>
        </w:rPr>
        <w:sectPr w:rsidR="00A77B3E">
          <w:footerReference w:type="default" r:id="rId8"/>
          <w:endnotePr>
            <w:numFmt w:val="decimal"/>
          </w:endnotePr>
          <w:pgSz w:w="11906" w:h="16838"/>
          <w:pgMar w:top="850" w:right="850" w:bottom="1417" w:left="850" w:header="708" w:footer="708" w:gutter="0"/>
          <w:pgNumType w:start="1"/>
          <w:cols w:space="708"/>
          <w:docGrid w:linePitch="360"/>
        </w:sectPr>
      </w:pPr>
      <w:r>
        <w:t>§ 6. </w:t>
      </w:r>
      <w:r>
        <w:rPr>
          <w:color w:val="000000"/>
          <w:u w:color="000000"/>
        </w:rPr>
        <w:t>Uchwała wchodzi w życie z dniem 2 kwietnia 2017 r., jednak nie wcześniej niż po upływie 14 dni od dnia ogłoszenia w Dzienniku Urzędowym Województwa Łódzkiego.</w:t>
      </w:r>
    </w:p>
    <w:p w:rsidR="00A77B3E" w:rsidRDefault="00210966">
      <w:pPr>
        <w:keepNext/>
        <w:spacing w:before="120" w:after="120" w:line="360" w:lineRule="auto"/>
        <w:ind w:left="5087"/>
        <w:jc w:val="left"/>
        <w:rPr>
          <w:color w:val="000000"/>
          <w:u w:color="000000"/>
        </w:rPr>
      </w:pPr>
      <w:r>
        <w:rPr>
          <w:color w:val="000000"/>
          <w:u w:color="000000"/>
        </w:rPr>
        <w:lastRenderedPageBreak/>
        <w:fldChar w:fldCharType="begin"/>
      </w:r>
      <w:r>
        <w:rPr>
          <w:color w:val="000000"/>
          <w:u w:color="000000"/>
        </w:rPr>
        <w:fldChar w:fldCharType="end"/>
      </w:r>
      <w:r w:rsidR="00405C6C">
        <w:rPr>
          <w:color w:val="000000"/>
          <w:u w:color="000000"/>
        </w:rPr>
        <w:t>Załącznik Nr 1 </w:t>
      </w:r>
      <w:r w:rsidR="00405C6C">
        <w:rPr>
          <w:color w:val="000000"/>
          <w:u w:color="000000"/>
        </w:rPr>
        <w:br/>
        <w:t>do uchwały Nr XLII/1108/17</w:t>
      </w:r>
      <w:r w:rsidR="00405C6C">
        <w:rPr>
          <w:color w:val="000000"/>
          <w:u w:color="000000"/>
        </w:rPr>
        <w:br/>
        <w:t>Rady Miejskiej w Łodzi</w:t>
      </w:r>
      <w:r w:rsidR="00405C6C">
        <w:rPr>
          <w:color w:val="000000"/>
          <w:u w:color="000000"/>
        </w:rPr>
        <w:br/>
        <w:t>z dnia 22 lutego 2017 r.</w:t>
      </w:r>
      <w:r w:rsidR="00405C6C">
        <w:rPr>
          <w:rStyle w:val="Odwoanieprzypisudolnego"/>
          <w:color w:val="000000"/>
          <w:sz w:val="20"/>
          <w:u w:color="000000"/>
        </w:rPr>
        <w:footnoteReference w:customMarkFollows="1" w:id="2"/>
        <w:t>1)</w:t>
      </w:r>
    </w:p>
    <w:p w:rsidR="00A77B3E" w:rsidRDefault="00405C6C">
      <w:pPr>
        <w:keepNext/>
        <w:spacing w:after="480"/>
        <w:jc w:val="center"/>
        <w:rPr>
          <w:color w:val="000000"/>
          <w:u w:color="000000"/>
        </w:rPr>
      </w:pPr>
      <w:r>
        <w:rPr>
          <w:b/>
          <w:color w:val="000000"/>
          <w:u w:color="000000"/>
        </w:rPr>
        <w:t>PRZEPISY TARYFOWE W LOKALNYM TRANSPORCIE ZBIOROWYM MIASTA ŁODZI</w:t>
      </w:r>
    </w:p>
    <w:p w:rsidR="00A77B3E" w:rsidRDefault="00405C6C">
      <w:pPr>
        <w:keepLines/>
        <w:spacing w:before="120" w:after="120"/>
        <w:ind w:firstLine="567"/>
        <w:rPr>
          <w:color w:val="000000"/>
          <w:u w:color="000000"/>
        </w:rPr>
      </w:pPr>
      <w:r>
        <w:t>§ 1. 1. </w:t>
      </w:r>
      <w:r>
        <w:rPr>
          <w:color w:val="000000"/>
          <w:u w:color="000000"/>
        </w:rPr>
        <w:t>Przepisy obowiązują na liniach komunikacyjnych lokalnego transportu zbiorowego Miasta Łodzi i na liniach międzygminnych funkcjonujących na zasadach określonych w porozumieniach międzygminnych, w których Miasto Łódź występuje w charakterze strony.</w:t>
      </w:r>
    </w:p>
    <w:p w:rsidR="00A77B3E" w:rsidRDefault="00405C6C">
      <w:pPr>
        <w:keepLines/>
        <w:spacing w:before="120" w:after="120"/>
        <w:ind w:firstLine="567"/>
        <w:rPr>
          <w:color w:val="000000"/>
          <w:u w:color="000000"/>
        </w:rPr>
      </w:pPr>
      <w:r>
        <w:t>2. </w:t>
      </w:r>
      <w:r>
        <w:rPr>
          <w:color w:val="000000"/>
          <w:u w:color="000000"/>
        </w:rPr>
        <w:t>Na podstawie umów zawartych między Miastem Łódź a podmiotami organizującymi</w:t>
      </w:r>
      <w:r>
        <w:rPr>
          <w:color w:val="000000"/>
          <w:u w:color="000000"/>
        </w:rPr>
        <w:br/>
        <w:t>lub wykonującymi przewozy poza systemem lokalnego transportu zbiorowego w Łodzi, w pojazdach lokalnego transportu zbiorowego w Łodzi uznawane za ważne mogą być bilety sprzedawane</w:t>
      </w:r>
      <w:r>
        <w:rPr>
          <w:color w:val="000000"/>
          <w:u w:color="000000"/>
        </w:rPr>
        <w:br/>
        <w:t>lub honorowane przez te podmioty. W przypadku, gdy przewidywane wpływy do budżetu Miasta Łodzi wynikające z zawartych umów będą kształtowały się na poziomie powyżej 75% cen biletów przewidzianych w uchwale, dla zawarcia i wypowiedzenia umów z ww. podmiotami nie jest wymagana zgoda Rady Miejskiej w Łodzi.</w:t>
      </w:r>
    </w:p>
    <w:p w:rsidR="00A77B3E" w:rsidRDefault="00405C6C">
      <w:pPr>
        <w:keepLines/>
        <w:spacing w:before="120" w:after="120"/>
        <w:ind w:firstLine="567"/>
        <w:rPr>
          <w:color w:val="000000"/>
          <w:u w:color="000000"/>
        </w:rPr>
      </w:pPr>
      <w:r>
        <w:t>§ 2. 1. </w:t>
      </w:r>
      <w:r>
        <w:rPr>
          <w:color w:val="000000"/>
          <w:u w:color="000000"/>
        </w:rPr>
        <w:t>Pierwszą czynnością, jaką pasażer jest zobowiązany dokonać bezpośrednio po wejściu do pojazdu jest skasowanie biletu za przejazd o łącznym nominale równym co najmniej opłacie za podróż w wybranym przez niego przedziale czasowym bądź zakup biletu:</w:t>
      </w:r>
    </w:p>
    <w:p w:rsidR="00A77B3E" w:rsidRDefault="00405C6C">
      <w:pPr>
        <w:spacing w:before="120" w:after="120"/>
        <w:ind w:left="227" w:hanging="227"/>
        <w:rPr>
          <w:color w:val="000000"/>
          <w:u w:color="000000"/>
        </w:rPr>
      </w:pPr>
      <w:r>
        <w:t>1) </w:t>
      </w:r>
      <w:r>
        <w:rPr>
          <w:color w:val="000000"/>
          <w:u w:color="000000"/>
        </w:rPr>
        <w:t>za pomocą systemu płatności mobilnych;</w:t>
      </w:r>
    </w:p>
    <w:p w:rsidR="00A77B3E" w:rsidRDefault="00405C6C">
      <w:pPr>
        <w:spacing w:before="120" w:after="120"/>
        <w:ind w:left="227" w:hanging="227"/>
        <w:rPr>
          <w:color w:val="000000"/>
          <w:u w:color="000000"/>
        </w:rPr>
      </w:pPr>
      <w:r>
        <w:t>2) </w:t>
      </w:r>
      <w:r>
        <w:rPr>
          <w:color w:val="000000"/>
          <w:u w:color="000000"/>
        </w:rPr>
        <w:t>w pojeździe i jego skasowanie.</w:t>
      </w:r>
    </w:p>
    <w:p w:rsidR="00A77B3E" w:rsidRDefault="00405C6C">
      <w:pPr>
        <w:keepLines/>
        <w:spacing w:before="120" w:after="120"/>
        <w:ind w:firstLine="567"/>
        <w:rPr>
          <w:color w:val="000000"/>
          <w:u w:color="000000"/>
        </w:rPr>
      </w:pPr>
      <w:r>
        <w:t>2. </w:t>
      </w:r>
      <w:r>
        <w:rPr>
          <w:color w:val="000000"/>
          <w:u w:color="000000"/>
        </w:rPr>
        <w:t>W przypadku wnoszenia opłat bezgotówkowych w systemie wejście/wyjście, pierwszą czynnością, jaką pasażer jest zobowiązany dokonać bezpośrednio po wejściu do pojazdu jest przyłożenie bezstykowej karty płatniczej do urządzenia służącego do poboru opłat bezgotówkowych.</w:t>
      </w:r>
    </w:p>
    <w:p w:rsidR="00A77B3E" w:rsidRDefault="00405C6C">
      <w:pPr>
        <w:keepLines/>
        <w:spacing w:before="120" w:after="120"/>
        <w:ind w:firstLine="567"/>
        <w:rPr>
          <w:color w:val="000000"/>
          <w:u w:color="000000"/>
        </w:rPr>
      </w:pPr>
      <w:r>
        <w:t>3. </w:t>
      </w:r>
      <w:r>
        <w:rPr>
          <w:color w:val="000000"/>
          <w:u w:color="000000"/>
        </w:rPr>
        <w:t>W momencie zakończenia podróży w przypadku, o którym mowa w ust. 2, pasażer jest zobowiązany do ponownego przyłożenia bezstykowej karty płatniczej do urządzenia służącego do poboru opłat bezgotówkowych. W przypadku braku potwierdzenia zakończenia podróży w ten sposób, opłata</w:t>
      </w:r>
      <w:r>
        <w:rPr>
          <w:color w:val="000000"/>
          <w:u w:color="000000"/>
        </w:rPr>
        <w:br/>
        <w:t>za przejazd zostaje naliczona do końca trasy danego pojazdu.</w:t>
      </w:r>
    </w:p>
    <w:p w:rsidR="00A77B3E" w:rsidRDefault="00405C6C">
      <w:pPr>
        <w:keepLines/>
        <w:spacing w:before="120" w:after="120"/>
        <w:ind w:firstLine="567"/>
        <w:rPr>
          <w:color w:val="000000"/>
          <w:u w:color="000000"/>
        </w:rPr>
      </w:pPr>
      <w:r>
        <w:t>4. </w:t>
      </w:r>
      <w:r>
        <w:rPr>
          <w:color w:val="000000"/>
          <w:u w:color="000000"/>
        </w:rPr>
        <w:t>Wysokość opłat bezgotówkowych w systemie wejście/wyjście określa załącznik Nr 3 </w:t>
      </w:r>
      <w:r>
        <w:rPr>
          <w:color w:val="000000"/>
          <w:u w:color="000000"/>
        </w:rPr>
        <w:br/>
        <w:t>do uchwały.</w:t>
      </w:r>
    </w:p>
    <w:p w:rsidR="00A77B3E" w:rsidRDefault="00405C6C">
      <w:pPr>
        <w:keepLines/>
        <w:spacing w:before="120" w:after="120"/>
        <w:ind w:firstLine="567"/>
        <w:rPr>
          <w:color w:val="000000"/>
          <w:u w:color="000000"/>
        </w:rPr>
      </w:pPr>
      <w:r>
        <w:t>5. </w:t>
      </w:r>
      <w:r>
        <w:rPr>
          <w:color w:val="000000"/>
          <w:u w:color="000000"/>
        </w:rPr>
        <w:t>Czas podróży i związana z nim opłata liczą się od momentu wniesienia opłaty lub przyłożenia bezstykowej karty płatniczej do urządzenia służącego do poboru opłat bezgotówkowych.</w:t>
      </w:r>
    </w:p>
    <w:p w:rsidR="00A77B3E" w:rsidRDefault="00405C6C">
      <w:pPr>
        <w:keepLines/>
        <w:spacing w:before="120" w:after="120"/>
        <w:ind w:firstLine="567"/>
        <w:rPr>
          <w:color w:val="000000"/>
          <w:u w:color="000000"/>
        </w:rPr>
      </w:pPr>
      <w:r>
        <w:t>6. </w:t>
      </w:r>
      <w:r>
        <w:rPr>
          <w:rStyle w:val="Odwoanieprzypisudolnego"/>
          <w:color w:val="000000"/>
          <w:sz w:val="20"/>
          <w:u w:color="000000"/>
        </w:rPr>
        <w:footnoteReference w:customMarkFollows="1" w:id="3"/>
        <w:t>2)</w:t>
      </w:r>
      <w:r>
        <w:rPr>
          <w:color w:val="000000"/>
          <w:u w:color="000000"/>
        </w:rPr>
        <w:t xml:space="preserve"> Do dnia 31 grudnia 2023 r. bilety jednorazowe, o których mowa w pkt I.1 lit. a załącznika Nr 2 do uchwały stają się biletami do 40 min., natomiast bilety, o których mowa w pkt I.1 lit. b załącznika Nr 2 do uchwały stają się biletami do 60 min. </w:t>
      </w:r>
    </w:p>
    <w:p w:rsidR="00A77B3E" w:rsidRDefault="00405C6C">
      <w:pPr>
        <w:keepLines/>
        <w:spacing w:before="120" w:after="120"/>
        <w:ind w:firstLine="567"/>
        <w:rPr>
          <w:color w:val="000000"/>
          <w:u w:color="000000"/>
        </w:rPr>
      </w:pPr>
      <w:r>
        <w:t>7. </w:t>
      </w:r>
      <w:r>
        <w:rPr>
          <w:color w:val="000000"/>
          <w:u w:color="000000"/>
        </w:rPr>
        <w:t>W przypadku decyzji pasażera o wydłużeniu podróży, jest on zobowiązany przed upływem poprzedniego przedziału czasowego dokonać właściwego dopełnienia opłaty za przejazd, zgodnie z obowiązującą taryfą. Zasada dopełnienia opłaty za podróż dotyczy wyłącznie biletów jednorazowych czasowych, za wyjątkiem biletów jednodniowych.</w:t>
      </w:r>
    </w:p>
    <w:p w:rsidR="00A77B3E" w:rsidRDefault="00405C6C">
      <w:pPr>
        <w:keepLines/>
        <w:spacing w:before="120" w:after="120"/>
        <w:ind w:firstLine="567"/>
        <w:rPr>
          <w:color w:val="000000"/>
          <w:u w:color="000000"/>
        </w:rPr>
      </w:pPr>
      <w:r>
        <w:t>8. </w:t>
      </w:r>
      <w:r>
        <w:rPr>
          <w:color w:val="000000"/>
          <w:u w:color="000000"/>
        </w:rPr>
        <w:t>Do kontroli należy zachować wszystkie bilety za przejazd od czasu rozpoczęcia podróży.</w:t>
      </w:r>
    </w:p>
    <w:p w:rsidR="00A77B3E" w:rsidRDefault="00405C6C">
      <w:pPr>
        <w:keepLines/>
        <w:spacing w:before="120" w:after="120"/>
        <w:ind w:firstLine="567"/>
        <w:rPr>
          <w:color w:val="000000"/>
          <w:u w:color="000000"/>
        </w:rPr>
      </w:pPr>
      <w:r>
        <w:lastRenderedPageBreak/>
        <w:t>9. </w:t>
      </w:r>
      <w:r>
        <w:rPr>
          <w:color w:val="000000"/>
          <w:u w:color="000000"/>
        </w:rPr>
        <w:t>W przypadku wyboru biletów jednodniowych, biletów grupowych oraz biletów krótkookresowych na okaziciela w momencie rozpoczęcia podróży należy w tym samym czasie wnieść całą opłatę za przejazd.</w:t>
      </w:r>
    </w:p>
    <w:p w:rsidR="00A77B3E" w:rsidRDefault="00405C6C">
      <w:pPr>
        <w:keepLines/>
        <w:spacing w:before="120" w:after="120"/>
        <w:ind w:firstLine="567"/>
        <w:rPr>
          <w:color w:val="000000"/>
          <w:u w:color="000000"/>
        </w:rPr>
      </w:pPr>
      <w:r>
        <w:t>10. </w:t>
      </w:r>
      <w:r>
        <w:rPr>
          <w:color w:val="000000"/>
          <w:u w:color="000000"/>
        </w:rPr>
        <w:t>Wniesiona opłata uprawnia pasażera do przesiadania się do dowolnie wybranego pojazdu komunikacji miejskiej, w ramach opłaconego przedziału czasowego. Czas przeznaczony na przesiadanie wlicza się do czasu podróży. Okres ważności biletu przedłuża się odpowiednio o wydłużony czas podróży, spowodowany opóźnieniem się pojazdu, w stosunku do obowiązującego rozkładu jazdy.</w:t>
      </w:r>
    </w:p>
    <w:p w:rsidR="00A77B3E" w:rsidRDefault="00405C6C">
      <w:pPr>
        <w:keepLines/>
        <w:spacing w:before="120" w:after="120"/>
        <w:ind w:firstLine="567"/>
        <w:rPr>
          <w:color w:val="000000"/>
          <w:u w:color="000000"/>
        </w:rPr>
      </w:pPr>
      <w:r>
        <w:t>11. </w:t>
      </w:r>
      <w:r>
        <w:rPr>
          <w:color w:val="000000"/>
          <w:u w:color="000000"/>
        </w:rPr>
        <w:t>Zakupione bilety jednorazowe nie podlegają zwrotowi.</w:t>
      </w:r>
    </w:p>
    <w:p w:rsidR="00A77B3E" w:rsidRDefault="00405C6C">
      <w:pPr>
        <w:keepLines/>
        <w:spacing w:before="120" w:after="120"/>
        <w:ind w:firstLine="567"/>
        <w:rPr>
          <w:color w:val="000000"/>
          <w:u w:color="000000"/>
        </w:rPr>
      </w:pPr>
      <w:r>
        <w:t>§ 3. 1. </w:t>
      </w:r>
      <w:r>
        <w:rPr>
          <w:color w:val="000000"/>
          <w:u w:color="000000"/>
        </w:rPr>
        <w:t>Bilety strefy 1 uprawniają do przejazdów pojazdami lokalnego transportu zbiorowego w Łodzi w granicach administracyjnych Miasta Łodzi.</w:t>
      </w:r>
    </w:p>
    <w:p w:rsidR="00A77B3E" w:rsidRDefault="00405C6C">
      <w:pPr>
        <w:keepLines/>
        <w:spacing w:before="120" w:after="120"/>
        <w:ind w:firstLine="567"/>
        <w:rPr>
          <w:color w:val="000000"/>
          <w:u w:color="000000"/>
        </w:rPr>
      </w:pPr>
      <w:r>
        <w:t>2. </w:t>
      </w:r>
      <w:r>
        <w:rPr>
          <w:color w:val="000000"/>
          <w:u w:color="000000"/>
        </w:rPr>
        <w:t>Bilety strefy 2 uprawniają do przejazdów pojazdami lokalnego transportu zbiorowego tylko w granicach administracyjnych gmin, z którymi Miasto Łódź podpisało stosowne porozumienia międzygminne.</w:t>
      </w:r>
    </w:p>
    <w:p w:rsidR="00A77B3E" w:rsidRDefault="00405C6C">
      <w:pPr>
        <w:keepLines/>
        <w:spacing w:before="120" w:after="120"/>
        <w:ind w:firstLine="567"/>
        <w:rPr>
          <w:color w:val="000000"/>
          <w:u w:color="000000"/>
        </w:rPr>
      </w:pPr>
      <w:r>
        <w:t>3. </w:t>
      </w:r>
      <w:r>
        <w:rPr>
          <w:color w:val="000000"/>
          <w:u w:color="000000"/>
        </w:rPr>
        <w:t>Bilety strefy 1+2 uprawniają do przejazdów w granicach administracyjnych Miasta Łodzi</w:t>
      </w:r>
      <w:r>
        <w:rPr>
          <w:color w:val="000000"/>
          <w:u w:color="000000"/>
        </w:rPr>
        <w:br/>
        <w:t>oraz w granicach administracyjnych gmin, z którymi Miasto Łódź podpisało stosowne porozumienia międzygminne.</w:t>
      </w:r>
    </w:p>
    <w:p w:rsidR="00A77B3E" w:rsidRDefault="00405C6C">
      <w:pPr>
        <w:keepLines/>
        <w:spacing w:before="120" w:after="120"/>
        <w:ind w:firstLine="567"/>
        <w:rPr>
          <w:color w:val="000000"/>
          <w:u w:color="000000"/>
        </w:rPr>
      </w:pPr>
      <w:r>
        <w:t>4. </w:t>
      </w:r>
      <w:r>
        <w:rPr>
          <w:color w:val="000000"/>
          <w:u w:color="000000"/>
        </w:rPr>
        <w:t>Miejsce przekroczenia strefy jako granicy taryf jest określone w rozkładzie jazdy linii komunikacyjnych wykraczających poza pierwszą strefę taryfową.</w:t>
      </w:r>
    </w:p>
    <w:p w:rsidR="00A77B3E" w:rsidRDefault="00405C6C">
      <w:pPr>
        <w:keepLines/>
        <w:spacing w:before="120" w:after="120"/>
        <w:ind w:firstLine="567"/>
        <w:rPr>
          <w:color w:val="000000"/>
          <w:u w:color="000000"/>
        </w:rPr>
      </w:pPr>
      <w:r>
        <w:t>5. </w:t>
      </w:r>
      <w:r>
        <w:rPr>
          <w:color w:val="000000"/>
          <w:u w:color="000000"/>
        </w:rPr>
        <w:t>Bilety długookresowe na wszystkie linie uprawniają do przejazdu pojazdami na wszystkich liniach komunikacyjnych właściwych dla wybranej przez pasażera strefy taryfowej.</w:t>
      </w:r>
    </w:p>
    <w:p w:rsidR="00A77B3E" w:rsidRDefault="00405C6C">
      <w:pPr>
        <w:keepLines/>
        <w:spacing w:before="120" w:after="120"/>
        <w:ind w:firstLine="567"/>
        <w:rPr>
          <w:color w:val="000000"/>
          <w:u w:color="000000"/>
        </w:rPr>
      </w:pPr>
      <w:r>
        <w:t>6. </w:t>
      </w:r>
      <w:r>
        <w:rPr>
          <w:color w:val="000000"/>
          <w:u w:color="000000"/>
        </w:rPr>
        <w:t>Osobom posiadającym Kartę Mieszkańca wydaną przez Łódzką Organizację Turystyczną przysługuje możliwość zakupu biletów według cen określonych w załączniku Nr 4 do uchwały. Zasady zapisywania uprawnień oraz sprzedaży biletów określa jednostka organizacyjna upoważniona do organizacji i zarządzania lokalnym transportem zbiorowym w Łodzi.</w:t>
      </w:r>
    </w:p>
    <w:p w:rsidR="00A77B3E" w:rsidRDefault="00405C6C">
      <w:pPr>
        <w:keepLines/>
        <w:spacing w:before="120" w:after="120"/>
        <w:ind w:firstLine="567"/>
        <w:rPr>
          <w:color w:val="000000"/>
          <w:u w:color="000000"/>
        </w:rPr>
      </w:pPr>
      <w:r>
        <w:t>7. </w:t>
      </w:r>
      <w:r>
        <w:rPr>
          <w:color w:val="000000"/>
          <w:u w:color="000000"/>
        </w:rPr>
        <w:t>Bilety właściwe dla strefy 1 oraz strefy 1+2 mogą obowiązywać również w pociągach przewoźników kolejowych, z którymi Miasto Łódź zawarło stosowne umowy, wyłącznie w granicach administracyjnych Miasta Łodzi, na zasadach określonych w tych umowach.</w:t>
      </w:r>
    </w:p>
    <w:p w:rsidR="00A77B3E" w:rsidRDefault="00405C6C">
      <w:pPr>
        <w:keepLines/>
        <w:spacing w:before="120" w:after="120"/>
        <w:ind w:firstLine="567"/>
        <w:rPr>
          <w:color w:val="000000"/>
          <w:u w:color="000000"/>
        </w:rPr>
      </w:pPr>
      <w:r>
        <w:t>8. </w:t>
      </w:r>
      <w:r>
        <w:rPr>
          <w:color w:val="000000"/>
          <w:u w:color="000000"/>
        </w:rPr>
        <w:t>Zakup biletów długookresowych następuje:</w:t>
      </w:r>
    </w:p>
    <w:p w:rsidR="00A77B3E" w:rsidRDefault="00405C6C">
      <w:pPr>
        <w:spacing w:before="120" w:after="120"/>
        <w:ind w:left="227" w:hanging="227"/>
        <w:rPr>
          <w:color w:val="000000"/>
          <w:u w:color="000000"/>
        </w:rPr>
      </w:pPr>
      <w:r>
        <w:t>1) </w:t>
      </w:r>
      <w:r>
        <w:rPr>
          <w:color w:val="000000"/>
          <w:u w:color="000000"/>
        </w:rPr>
        <w:t>poprzez zakodowanie biletu na elektronicznej karcie zbliżeniowej będącej nośnikiem biletów w formie elektronicznej;</w:t>
      </w:r>
    </w:p>
    <w:p w:rsidR="00A77B3E" w:rsidRDefault="00405C6C">
      <w:pPr>
        <w:spacing w:before="120" w:after="120"/>
        <w:ind w:left="227" w:hanging="227"/>
        <w:rPr>
          <w:color w:val="000000"/>
          <w:u w:color="000000"/>
        </w:rPr>
      </w:pPr>
      <w:r>
        <w:t>2) </w:t>
      </w:r>
      <w:r>
        <w:rPr>
          <w:color w:val="000000"/>
          <w:u w:color="000000"/>
        </w:rPr>
        <w:t>za pomocą systemu płatności mobilnych.</w:t>
      </w:r>
    </w:p>
    <w:p w:rsidR="00A77B3E" w:rsidRDefault="00405C6C">
      <w:pPr>
        <w:keepLines/>
        <w:spacing w:before="120" w:after="120"/>
        <w:ind w:firstLine="567"/>
        <w:rPr>
          <w:color w:val="000000"/>
          <w:u w:color="000000"/>
        </w:rPr>
      </w:pPr>
      <w:r>
        <w:t>9. </w:t>
      </w:r>
      <w:r>
        <w:rPr>
          <w:color w:val="000000"/>
          <w:u w:color="000000"/>
        </w:rPr>
        <w:t>Daty ważności biletów długookresowych określa pasażer.</w:t>
      </w:r>
    </w:p>
    <w:p w:rsidR="00A77B3E" w:rsidRDefault="00405C6C">
      <w:pPr>
        <w:keepLines/>
        <w:spacing w:before="120" w:after="120"/>
        <w:ind w:firstLine="567"/>
        <w:rPr>
          <w:color w:val="000000"/>
          <w:u w:color="000000"/>
        </w:rPr>
      </w:pPr>
      <w:r>
        <w:t>10. </w:t>
      </w:r>
      <w:r>
        <w:rPr>
          <w:color w:val="000000"/>
          <w:u w:color="000000"/>
        </w:rPr>
        <w:t>Bilety długookresowe są ważne we wszystkie dni tygodnia na liniach dziennych i nocnych.</w:t>
      </w:r>
    </w:p>
    <w:p w:rsidR="00A77B3E" w:rsidRDefault="00405C6C">
      <w:pPr>
        <w:keepLines/>
        <w:spacing w:before="120" w:after="120"/>
        <w:ind w:firstLine="567"/>
        <w:rPr>
          <w:color w:val="000000"/>
          <w:u w:color="000000"/>
        </w:rPr>
      </w:pPr>
      <w:r>
        <w:t>11. </w:t>
      </w:r>
      <w:r>
        <w:rPr>
          <w:color w:val="000000"/>
          <w:u w:color="000000"/>
        </w:rPr>
        <w:t>Pasażer ma prawo do nabycia biletu długookresowego nie wcześniej niż 30 dni przed początkiem jego okresu ważności.</w:t>
      </w:r>
    </w:p>
    <w:p w:rsidR="00A77B3E" w:rsidRDefault="00405C6C">
      <w:pPr>
        <w:keepLines/>
        <w:spacing w:before="120" w:after="120"/>
        <w:ind w:firstLine="567"/>
        <w:rPr>
          <w:color w:val="000000"/>
          <w:u w:color="000000"/>
        </w:rPr>
      </w:pPr>
      <w:r>
        <w:t>12. </w:t>
      </w:r>
      <w:r>
        <w:rPr>
          <w:color w:val="000000"/>
          <w:u w:color="000000"/>
        </w:rPr>
        <w:t>Bilety krótkookresowe na okaziciela i długookresowe na okaziciela nie podlegają zwrotowi.</w:t>
      </w:r>
    </w:p>
    <w:p w:rsidR="00A77B3E" w:rsidRDefault="00405C6C">
      <w:pPr>
        <w:keepLines/>
        <w:spacing w:before="120" w:after="120"/>
        <w:ind w:firstLine="567"/>
        <w:rPr>
          <w:color w:val="000000"/>
          <w:u w:color="000000"/>
        </w:rPr>
      </w:pPr>
      <w:r>
        <w:t>13. </w:t>
      </w:r>
      <w:r>
        <w:rPr>
          <w:rStyle w:val="Odwoanieprzypisudolnego"/>
          <w:color w:val="000000"/>
          <w:sz w:val="20"/>
          <w:u w:color="000000"/>
        </w:rPr>
        <w:footnoteReference w:customMarkFollows="1" w:id="4"/>
        <w:t>3)</w:t>
      </w:r>
      <w:r>
        <w:rPr>
          <w:color w:val="000000"/>
          <w:u w:color="000000"/>
        </w:rPr>
        <w:t> Pasażer na swój wniosek może otrzymać zwrot równowartości biletu długookresowego imiennego, nie później niż 14 dni przed upływem jego ważności, w kwocie proporcjonalnej do czasu jego wykorzystania, po potrąceniu 10% zwracanej kwoty, stanowiącej opłatę manipulacyjną. W przypadku dokonania zwrotu biletu przed rozpoczęciem terminu jego obowiązywania, opłaty manipulacyjnej nie pobiera się.</w:t>
      </w:r>
    </w:p>
    <w:p w:rsidR="00A77B3E" w:rsidRDefault="00405C6C">
      <w:pPr>
        <w:keepLines/>
        <w:spacing w:before="120" w:after="120"/>
        <w:ind w:firstLine="567"/>
        <w:rPr>
          <w:color w:val="000000"/>
          <w:u w:color="000000"/>
        </w:rPr>
      </w:pPr>
      <w:r>
        <w:t>14. </w:t>
      </w:r>
      <w:r>
        <w:rPr>
          <w:color w:val="000000"/>
          <w:u w:color="000000"/>
        </w:rPr>
        <w:t>Wzory, formy oraz zasady sprzedaży biletów określa jednostka organizacyjna upoważniona</w:t>
      </w:r>
      <w:r>
        <w:rPr>
          <w:color w:val="000000"/>
          <w:u w:color="000000"/>
        </w:rPr>
        <w:br/>
        <w:t>do organizacji i zarządzania lokalnym transportem zbiorowym w Łodzi.</w:t>
      </w:r>
    </w:p>
    <w:p w:rsidR="00A77B3E" w:rsidRDefault="00405C6C">
      <w:pPr>
        <w:keepLines/>
        <w:spacing w:before="120" w:after="120"/>
        <w:ind w:firstLine="567"/>
        <w:rPr>
          <w:color w:val="000000"/>
          <w:u w:color="000000"/>
        </w:rPr>
      </w:pPr>
      <w:r>
        <w:lastRenderedPageBreak/>
        <w:t>15. </w:t>
      </w:r>
      <w:r>
        <w:rPr>
          <w:color w:val="000000"/>
          <w:u w:color="000000"/>
        </w:rPr>
        <w:t>Zasady wnoszenia i kontroli opłat, sposób reklamacji oraz pojazdy, w których system wejście/wyjście będzie wykorzystywany określa jednostka organizacyjna upoważniona do organizacji i zarządzania lokalnym transportem zbiorowym w Łodzi.</w:t>
      </w:r>
    </w:p>
    <w:p w:rsidR="00A77B3E" w:rsidRDefault="00405C6C">
      <w:pPr>
        <w:keepLines/>
        <w:spacing w:before="120" w:after="120"/>
        <w:ind w:firstLine="567"/>
        <w:rPr>
          <w:color w:val="000000"/>
          <w:u w:color="000000"/>
        </w:rPr>
      </w:pPr>
      <w:r>
        <w:t>§ 4. </w:t>
      </w:r>
      <w:r>
        <w:rPr>
          <w:color w:val="000000"/>
          <w:u w:color="000000"/>
        </w:rPr>
        <w:t>Do bezpłatnych przejazdów uprawnieni są: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6"/>
        <w:gridCol w:w="4117"/>
        <w:gridCol w:w="5509"/>
      </w:tblGrid>
      <w:tr w:rsidR="00736FD8">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left"/>
              <w:rPr>
                <w:color w:val="000000"/>
                <w:u w:color="000000"/>
              </w:rPr>
            </w:pPr>
            <w:r>
              <w:t>Podmiot</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left"/>
              <w:rPr>
                <w:color w:val="000000"/>
                <w:u w:color="000000"/>
              </w:rPr>
            </w:pPr>
            <w:r>
              <w:t>Dokumenty, którymi podmiot powinien się legitymować</w:t>
            </w:r>
          </w:p>
        </w:tc>
      </w:tr>
      <w:tr w:rsidR="00736FD8">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1)</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posłowie i senatorowie RP</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legitymacja posła lub senatora;</w:t>
            </w:r>
          </w:p>
        </w:tc>
      </w:tr>
      <w:tr w:rsidR="00736FD8">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2)</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radni Rady Miejskiej w Łodzi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legitymacja wydana przez Przewodniczącego Rady Miejskiej w Łodzi;</w:t>
            </w:r>
          </w:p>
        </w:tc>
      </w:tr>
      <w:tr w:rsidR="00736FD8">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3)</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inwalidzi wojenni lub wojskowi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książeczka inwalidy wojennego lub wojskowego;</w:t>
            </w:r>
          </w:p>
        </w:tc>
      </w:tr>
      <w:tr w:rsidR="00736FD8">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4)</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osoby represjonowane</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legitymacja osoby represjonowanej wystawiona przez właściwy organ Zakładu Ubezpieczeń Społecznych;</w:t>
            </w:r>
          </w:p>
        </w:tc>
      </w:tr>
      <w:tr w:rsidR="00736FD8">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5) </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osoby posiadające orzeczenie o znacznym stopniu niepełnosprawności wydane przez zespół do spraw orzekania o niepełnosprawności</w:t>
            </w:r>
            <w:r>
              <w:rPr>
                <w:color w:val="000000"/>
                <w:u w:color="000000"/>
              </w:rPr>
              <w:br/>
              <w:t>lub I grupę inwalidztwa wydaną przed dniem 1 stycznia 1998 r. przez organy uprawnione do orzekania o inwalidztwie w służbach mundurowych podlegających Ministerstwu Obrony Narodowej i Ministerstwu Spraw Wewnętrznych i Administracji lub wypis lekarza orzecznika Zakładu Ubezpieczeń Społecznych o całkowitej niezdolności do pracy i samodzielnej egzystencji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legitymacja lub orzeczenie zespołu do spraw orzekania o niepełnosprawności lub wypis z treści orzeczenia lekarza orzecznika Zakładu Ubezpieczeń Społecznych lub wypis z treści orzeczenia organu orzekającego o inwalidztwie w służbach mundurowych podległych Ministerstwu Obrony Narodowej i Ministerstwu Spraw Wewnętrznych i Administracji; ponadto pasażer powinien posiadać w czasie podróży dokument stwierdzający jego tożsamość</w:t>
            </w:r>
            <w:r>
              <w:rPr>
                <w:color w:val="000000"/>
                <w:u w:color="000000"/>
              </w:rPr>
              <w:br/>
              <w:t xml:space="preserve">lub dysponować możliwością potwierdzenia swojej tożsamości przy pomocy aplikacji </w:t>
            </w:r>
            <w:proofErr w:type="spellStart"/>
            <w:r>
              <w:rPr>
                <w:color w:val="000000"/>
                <w:u w:color="000000"/>
              </w:rPr>
              <w:t>mObywatel</w:t>
            </w:r>
            <w:proofErr w:type="spellEnd"/>
            <w:r>
              <w:rPr>
                <w:color w:val="000000"/>
                <w:u w:color="000000"/>
              </w:rPr>
              <w:br/>
              <w:t>lub bilet specjalny, o którym mowa w § 5, wydany</w:t>
            </w:r>
            <w:r>
              <w:rPr>
                <w:color w:val="000000"/>
                <w:u w:color="000000"/>
              </w:rPr>
              <w:br/>
              <w:t>na podstawie ww. dokumentów;</w:t>
            </w:r>
          </w:p>
        </w:tc>
      </w:tr>
      <w:tr w:rsidR="00736FD8">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6)</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osoby niewidome i niedowidzące</w:t>
            </w:r>
            <w:r>
              <w:rPr>
                <w:color w:val="000000"/>
                <w:u w:color="000000"/>
              </w:rPr>
              <w:br/>
              <w:t>oraz ich przewodnicy</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orzeczenie lub legitymacja osoby niepełnosprawnej o znacznym lub umiarkowanym stopniu niepełnosprawności z powodu choroby narządu wzroku lub orzeczenie o całkowitej niezdolności</w:t>
            </w:r>
            <w:r>
              <w:rPr>
                <w:color w:val="000000"/>
                <w:u w:color="000000"/>
              </w:rPr>
              <w:br/>
              <w:t xml:space="preserve">do pracy i samodzielnej egzystencji lub całkowitej niezdolności do pracy z powodu choroby narządu wzroku albo orzeczenie o inwalidztwie I grupy z powodu stanu narządu wzroku lub Legitymacja Polskiego Związku Niewidomych; ponadto pasażer powinien posiadać w czasie podróży dokument stwierdzający jego tożsamość lub dysponować możliwością potwierdzenia swojej tożsamości przy pomocy aplikacji </w:t>
            </w:r>
            <w:proofErr w:type="spellStart"/>
            <w:r>
              <w:rPr>
                <w:color w:val="000000"/>
                <w:u w:color="000000"/>
              </w:rPr>
              <w:t>mObywatel</w:t>
            </w:r>
            <w:proofErr w:type="spellEnd"/>
            <w:r>
              <w:rPr>
                <w:color w:val="000000"/>
                <w:u w:color="000000"/>
              </w:rPr>
              <w:t xml:space="preserve"> lub bilet specjalny,</w:t>
            </w:r>
            <w:r>
              <w:rPr>
                <w:color w:val="000000"/>
                <w:u w:color="000000"/>
              </w:rPr>
              <w:br/>
              <w:t>o którym mowa w § 5, wydany na podstawie</w:t>
            </w:r>
            <w:r>
              <w:rPr>
                <w:color w:val="000000"/>
                <w:u w:color="000000"/>
              </w:rPr>
              <w:br/>
              <w:t>ww. dokumentów;</w:t>
            </w:r>
          </w:p>
        </w:tc>
      </w:tr>
      <w:tr w:rsidR="00736FD8">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7)</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dzieci i młodzież niepełnosprawne uczęszczające do przedszkoli, szkół i placówek specjalnych, przedszkoli i szkół z oddziałami integracyjnymi, przedszkoli i szkół integracyjnych</w:t>
            </w:r>
            <w:r>
              <w:rPr>
                <w:color w:val="000000"/>
                <w:u w:color="000000"/>
              </w:rPr>
              <w:br/>
              <w:t>lub przedszkoli i szkół ogólnodostępnych</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 xml:space="preserve">legitymacja przedszkolna dziecka niepełnosprawnego lub legitymacja szkolna ucznia niepełnosprawnego o wzorze zatwierdzonym przez ministra właściwego do spraw oświaty lub </w:t>
            </w:r>
            <w:proofErr w:type="spellStart"/>
            <w:r>
              <w:t>mLegitymacja</w:t>
            </w:r>
            <w:proofErr w:type="spellEnd"/>
            <w:r>
              <w:t xml:space="preserve"> szkolna w aplikacji </w:t>
            </w:r>
            <w:proofErr w:type="spellStart"/>
            <w:r>
              <w:t>mObywatel</w:t>
            </w:r>
            <w:proofErr w:type="spellEnd"/>
            <w:r>
              <w:t xml:space="preserve"> bądź orzeczenie o potrzebie kształcenia specjalnego wystawione przez poradnię psychologiczno-pedagogiczną lub bilet specjalny, o którym mowa w § 5, wydany na podstawie ww. dokumentów;</w:t>
            </w:r>
          </w:p>
        </w:tc>
      </w:tr>
      <w:tr w:rsidR="00736FD8">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lastRenderedPageBreak/>
              <w:t>8) </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dzieci i młodzież z upośledzeniem narządu ruchu do czasu ukończenia szkoły ponadpodstawowej</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legitymacja lub orzeczenie o niepełnosprawności z powodu upośledzenia narządu ruchu wydane przez zespół do spraw orzekania o niepełnosprawności bądź bilet specjalny, o którym mowa w § 5, wydany</w:t>
            </w:r>
            <w:r>
              <w:rPr>
                <w:color w:val="000000"/>
                <w:u w:color="000000"/>
              </w:rPr>
              <w:br/>
              <w:t>na podstawie ww. dokumentów;</w:t>
            </w:r>
          </w:p>
        </w:tc>
      </w:tr>
      <w:tr w:rsidR="00736FD8">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9) </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wyłącznie podczas podróży na trasie: dom – ośrodek rehabilitacyjny, dom – warsztaty terapii zajęciowej, osoby:</w:t>
            </w:r>
          </w:p>
          <w:p w:rsidR="00A77B3E" w:rsidRDefault="00405C6C">
            <w:pPr>
              <w:jc w:val="left"/>
              <w:rPr>
                <w:color w:val="000000"/>
                <w:u w:color="000000"/>
              </w:rPr>
            </w:pPr>
            <w:r>
              <w:rPr>
                <w:color w:val="000000"/>
                <w:u w:color="000000"/>
              </w:rPr>
              <w:t>a) uczęszczające do ośrodków rehabilitacyjnych, w których zajęcia odbywają się codziennie od poniedziałku do piątku,</w:t>
            </w:r>
          </w:p>
          <w:p w:rsidR="00A77B3E" w:rsidRDefault="00405C6C">
            <w:pPr>
              <w:jc w:val="left"/>
              <w:rPr>
                <w:color w:val="000000"/>
                <w:u w:color="000000"/>
              </w:rPr>
            </w:pPr>
            <w:r>
              <w:rPr>
                <w:color w:val="000000"/>
                <w:u w:color="000000"/>
              </w:rPr>
              <w:t>b) uczęszczające na warsztaty terapii zajęciowej.</w:t>
            </w:r>
          </w:p>
          <w:p w:rsidR="00A77B3E" w:rsidRDefault="00405C6C">
            <w:pPr>
              <w:jc w:val="left"/>
              <w:rPr>
                <w:color w:val="000000"/>
                <w:u w:color="000000"/>
              </w:rPr>
            </w:pPr>
            <w:r>
              <w:rPr>
                <w:color w:val="000000"/>
                <w:u w:color="000000"/>
              </w:rPr>
              <w:t>Osoby, o których mowa w lit. a i b muszą spełniać jeden z poniższych warunków:</w:t>
            </w:r>
          </w:p>
          <w:p w:rsidR="00A77B3E" w:rsidRDefault="00405C6C">
            <w:pPr>
              <w:jc w:val="left"/>
              <w:rPr>
                <w:color w:val="000000"/>
                <w:u w:color="000000"/>
              </w:rPr>
            </w:pPr>
            <w:r>
              <w:rPr>
                <w:color w:val="000000"/>
                <w:u w:color="000000"/>
              </w:rPr>
              <w:t>- posiadać orzeczenie o umiarkowanym stopniu niepełnosprawności,</w:t>
            </w:r>
          </w:p>
          <w:p w:rsidR="00A77B3E" w:rsidRDefault="00405C6C">
            <w:pPr>
              <w:jc w:val="left"/>
              <w:rPr>
                <w:color w:val="000000"/>
                <w:u w:color="000000"/>
              </w:rPr>
            </w:pPr>
            <w:r>
              <w:rPr>
                <w:color w:val="000000"/>
                <w:u w:color="000000"/>
              </w:rPr>
              <w:t>- posiadać orzeczenie o zaliczeniu</w:t>
            </w:r>
            <w:r>
              <w:rPr>
                <w:color w:val="000000"/>
                <w:u w:color="000000"/>
              </w:rPr>
              <w:br/>
              <w:t>do I bądź II grupy inwalidów, wydane i ważne przed dniem 1 stycznia 1998 r.,</w:t>
            </w:r>
          </w:p>
          <w:p w:rsidR="00A77B3E" w:rsidRDefault="00405C6C">
            <w:pPr>
              <w:jc w:val="left"/>
              <w:rPr>
                <w:color w:val="000000"/>
                <w:u w:color="000000"/>
              </w:rPr>
            </w:pPr>
            <w:r>
              <w:rPr>
                <w:color w:val="000000"/>
                <w:u w:color="000000"/>
              </w:rPr>
              <w:t>- posiadać orzeczenie o umiarkowanym stopniu niepełnosprawności wydane przez organ orzekający o niepełnosprawności dla celów korzystania z ulg i uprawnień</w:t>
            </w:r>
            <w:r>
              <w:rPr>
                <w:color w:val="000000"/>
                <w:u w:color="000000"/>
              </w:rPr>
              <w:br/>
              <w:t>na podstawie odrębnych przepisów</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bilet specjalny, o którym mowa w § 5, wydany</w:t>
            </w:r>
            <w:r>
              <w:rPr>
                <w:color w:val="000000"/>
                <w:u w:color="000000"/>
              </w:rPr>
              <w:br/>
              <w:t>na podstawie jednego ze wskazanych dokumentów oraz zaświadczenia specjalistycznej jednostki służby zdrowia (zaświadczenia kierownika ośrodka rehabilitacyjnego lub warsztatów terapii zajęciowej); ponadto w czasie podróży pasażer powinien posiadać zaświadczenie z podanym adresem miejsca zamieszkania uprawnionego i ośrodka rehabilitacyjnego lub warsztatu terapii zajęciowej, wydane przez te placówki;</w:t>
            </w:r>
          </w:p>
        </w:tc>
      </w:tr>
      <w:tr w:rsidR="00736FD8">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10)</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osoby, które ukończyły 70 lat</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 xml:space="preserve">dokument stwierdzający tożsamość lub potwierdzenie tożsamości przy pomocy aplikacji </w:t>
            </w:r>
            <w:proofErr w:type="spellStart"/>
            <w:r>
              <w:rPr>
                <w:color w:val="000000"/>
                <w:u w:color="000000"/>
              </w:rPr>
              <w:t>mObywatel</w:t>
            </w:r>
            <w:proofErr w:type="spellEnd"/>
            <w:r>
              <w:rPr>
                <w:color w:val="000000"/>
                <w:u w:color="000000"/>
              </w:rPr>
              <w:t xml:space="preserve"> bądź bilet specjalny, o którym mowa w § 5, wydany</w:t>
            </w:r>
            <w:r>
              <w:rPr>
                <w:color w:val="000000"/>
                <w:u w:color="000000"/>
              </w:rPr>
              <w:br/>
              <w:t>na podstawie ww. dokumentów;</w:t>
            </w:r>
          </w:p>
        </w:tc>
      </w:tr>
      <w:tr w:rsidR="00736FD8">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11)</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dzieci przed ukończeniem 4 lat</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dokument stwierdzający wiek dziecka;</w:t>
            </w:r>
          </w:p>
        </w:tc>
      </w:tr>
      <w:tr w:rsidR="00736FD8">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12)</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dzieci i młodzież przebywające w domach dziecka i ośrodkach wychowawczych</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bilet specjalny, o którym mowa w § 5, wydany na podstawie zaświadczenia wystawionego</w:t>
            </w:r>
            <w:r>
              <w:rPr>
                <w:color w:val="000000"/>
                <w:u w:color="000000"/>
              </w:rPr>
              <w:br/>
              <w:t>przez kierownika domu dziecka lub ośrodka wychowawczego;</w:t>
            </w:r>
          </w:p>
        </w:tc>
      </w:tr>
      <w:tr w:rsidR="00736FD8">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13)</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pracownicy firm przewozowych obsługujących linie komunikacyjne lokalnego transportu zbiorowego w Łodzi, funkcjonujące w oparciu o umowy i porozumienia międzygminne, o których mowa w § 1, emeryci i renciści Miejskiego Przedsiębiorstwa Komunikacyjnego – Łódź Spółki z o.o. oraz emeryci i renciści byłego Miejskiego Przedsiębiorstwa Komunikacyjnego w Łodzi, jeżeli bezpośrednio przed przejściem</w:t>
            </w:r>
            <w:r>
              <w:rPr>
                <w:color w:val="000000"/>
                <w:u w:color="000000"/>
              </w:rPr>
              <w:br/>
              <w:t xml:space="preserve">na emeryturę lub rentę byli zatrudnieni nieprzerwanie przez okres minimum </w:t>
            </w:r>
            <w:r>
              <w:rPr>
                <w:color w:val="000000"/>
                <w:u w:color="000000"/>
              </w:rPr>
              <w:lastRenderedPageBreak/>
              <w:t>5 lat, na liniach obsługiwanych przez daną firmę</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lastRenderedPageBreak/>
              <w:t>odpowiednia legitymacja wydana przez wymienione jednostki;</w:t>
            </w:r>
          </w:p>
        </w:tc>
      </w:tr>
      <w:tr w:rsidR="00736FD8">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lastRenderedPageBreak/>
              <w:t>14)</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podróżujący w umundurowaniu: funkcjonariusze Straży Miejskiej w Łodzi, żołnierze wojskowych organów porządkowych, funkcjonariusze Policji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legitymacja służbowa;</w:t>
            </w:r>
          </w:p>
        </w:tc>
      </w:tr>
      <w:tr w:rsidR="00736FD8">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15)</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opiekunowie osób, wymienionych w pkt 5, podróżujący z podopiecznym, a w przypadku podopiecznych uczęszczających do ośrodków rehabilitacyjnych lub na warsztaty terapii zajęciowej, także podczas podróży powrotnej i podczas podróży po te osoby</w:t>
            </w:r>
          </w:p>
        </w:tc>
        <w:tc>
          <w:tcPr>
            <w:tcW w:w="54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podczas podróży z podopiecznymi na podstawie wskazania, natomiast podczas podróży powrotnej i podczas podróży po podopiecznych – ważny jednorazowy 60-minutowy bilet specjalny, wydany</w:t>
            </w:r>
            <w:r>
              <w:rPr>
                <w:color w:val="000000"/>
                <w:u w:color="000000"/>
              </w:rPr>
              <w:br/>
              <w:t>na podstawie zarządzenia Prezydenta Miasta Łodzi przez jednostkę organizacyjną, o której mowa w § 3 ust. 14;</w:t>
            </w:r>
          </w:p>
        </w:tc>
      </w:tr>
      <w:tr w:rsidR="00736FD8">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16)</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opiekunowie osób, wymienionych</w:t>
            </w:r>
            <w:r>
              <w:rPr>
                <w:color w:val="000000"/>
                <w:u w:color="000000"/>
              </w:rPr>
              <w:br/>
              <w:t>w pkt 7 i 8, podróżujący z podopiecznym oraz w dni powszednie od poniedziałku do piątku podczas podróży powrotnej i podczas podróży po te osoby</w:t>
            </w:r>
          </w:p>
        </w:tc>
        <w:tc>
          <w:tcPr>
            <w:tcW w:w="540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736FD8">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17)</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kontrolerzy lokalnego transportu zbiorowego w Łodzi podczas wykonywania obowiązków służbowych</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upoważnienie wydane przez kierownika jednostki organizacyjnej, o której mowa w § 3 ust. 14;</w:t>
            </w:r>
          </w:p>
        </w:tc>
      </w:tr>
      <w:tr w:rsidR="00736FD8">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18)</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osoby, którym nadano odznakę „Honorowy Dawca Krwi – Zasłużony dla Zdrowia Narodu” lub „Zasłużony Honorowy Dawca Krwi I stopnia”</w:t>
            </w:r>
            <w:r>
              <w:rPr>
                <w:color w:val="000000"/>
                <w:u w:color="000000"/>
              </w:rPr>
              <w:br/>
              <w:t>lub będące krwiodawcami, którzy oddali nie mniej niż:</w:t>
            </w:r>
          </w:p>
          <w:p w:rsidR="00A77B3E" w:rsidRDefault="00405C6C">
            <w:pPr>
              <w:jc w:val="left"/>
              <w:rPr>
                <w:color w:val="000000"/>
                <w:u w:color="000000"/>
              </w:rPr>
            </w:pPr>
            <w:r>
              <w:rPr>
                <w:color w:val="000000"/>
                <w:u w:color="000000"/>
              </w:rPr>
              <w:t>a) 15 litrów krwi – dla kobiet,</w:t>
            </w:r>
          </w:p>
          <w:p w:rsidR="00A77B3E" w:rsidRDefault="00405C6C">
            <w:pPr>
              <w:jc w:val="left"/>
              <w:rPr>
                <w:color w:val="000000"/>
                <w:u w:color="000000"/>
              </w:rPr>
            </w:pPr>
            <w:r>
              <w:rPr>
                <w:color w:val="000000"/>
                <w:u w:color="000000"/>
              </w:rPr>
              <w:t>b) 18 litrów krwi – dla mężczyzn</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legitymacja „Honorowy Dawca Krwi – Zasłużony</w:t>
            </w:r>
            <w:r>
              <w:rPr>
                <w:color w:val="000000"/>
                <w:u w:color="000000"/>
              </w:rPr>
              <w:br/>
              <w:t>dla Zdrowia Narodu” wydana przez ministra właściwego do spraw zdrowia lub legitymacja „Zasłużony Honorowy Dawca Krwi I stopnia”</w:t>
            </w:r>
            <w:r>
              <w:rPr>
                <w:color w:val="000000"/>
                <w:u w:color="000000"/>
              </w:rPr>
              <w:br/>
              <w:t>(z wpisanym oznaczeniem stopnia odznaki</w:t>
            </w:r>
            <w:r>
              <w:rPr>
                <w:color w:val="000000"/>
                <w:u w:color="000000"/>
              </w:rPr>
              <w:br/>
              <w:t xml:space="preserve">oraz numerem PESEL) wydana przez Polski Czerwony Krzyż albo zaświadczenie o oddaniu odpowiedniej ilości krwi wydane przez Stację Krwiodawstwa; ponadto pasażer powinien posiadać w czasie podróży dokument stwierdzający jego tożsamość lub dysponować możliwością potwierdzenia swojej tożsamości przy pomocy aplikacji </w:t>
            </w:r>
            <w:proofErr w:type="spellStart"/>
            <w:r>
              <w:rPr>
                <w:color w:val="000000"/>
                <w:u w:color="000000"/>
              </w:rPr>
              <w:t>mObywatel</w:t>
            </w:r>
            <w:proofErr w:type="spellEnd"/>
            <w:r>
              <w:rPr>
                <w:color w:val="000000"/>
                <w:u w:color="000000"/>
              </w:rPr>
              <w:t xml:space="preserve"> lub bilet specjalny, o którym mowa w § 5, wydany na podstawie</w:t>
            </w:r>
            <w:r>
              <w:rPr>
                <w:color w:val="000000"/>
                <w:u w:color="000000"/>
              </w:rPr>
              <w:br/>
              <w:t>ww. dokumentów;</w:t>
            </w:r>
          </w:p>
        </w:tc>
      </w:tr>
      <w:tr w:rsidR="00736FD8">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19)</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dzieci i młodzież, w ramach programu działań na rzecz rodzin wielodzietnych pod nazwą Łódzka Karta Dużej Rodziny, w wieku od 4 lat</w:t>
            </w:r>
            <w:r>
              <w:rPr>
                <w:color w:val="000000"/>
                <w:u w:color="000000"/>
              </w:rPr>
              <w:br/>
              <w:t>do ukończenia 20 roku życia, uczęszczające do przedszkola, uczące się, studiujące i wychowujące się w rodzinach naturalnych</w:t>
            </w:r>
            <w:r>
              <w:rPr>
                <w:color w:val="000000"/>
                <w:u w:color="000000"/>
              </w:rPr>
              <w:br/>
              <w:t>lub w rodzinach zastępczych bądź zawodowych rodzinach zastępczych posiadających Łódzką Kartę Dużej Rodziny 4+</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bilet specjalny, o którym mowa w § 5, wydany</w:t>
            </w:r>
            <w:r>
              <w:rPr>
                <w:color w:val="000000"/>
                <w:u w:color="000000"/>
              </w:rPr>
              <w:br/>
              <w:t>na podstawie okazania Łódzkiej Karty Dużej Rodziny 4+ wraz z dokumentem stwierdzającym tożsamość</w:t>
            </w:r>
            <w:r>
              <w:rPr>
                <w:color w:val="000000"/>
                <w:u w:color="000000"/>
              </w:rPr>
              <w:br/>
              <w:t xml:space="preserve">lub potwierdzeniem tożsamości przy pomocy aplikacji </w:t>
            </w:r>
            <w:proofErr w:type="spellStart"/>
            <w:r>
              <w:rPr>
                <w:color w:val="000000"/>
                <w:u w:color="000000"/>
              </w:rPr>
              <w:t>mObywatel</w:t>
            </w:r>
            <w:proofErr w:type="spellEnd"/>
            <w:r>
              <w:rPr>
                <w:color w:val="000000"/>
                <w:u w:color="000000"/>
              </w:rPr>
              <w:t xml:space="preserve"> lub w przypadku dzieci nieposiadających dokumentu stwierdzającego tożsamość, okazania Łódzkiej Karty Dużej Rodziny 4+ przez opiekuna i jego dokumentu tożsamości lub potwierdzenie jego tożsamości przy pomocy aplikacji </w:t>
            </w:r>
            <w:proofErr w:type="spellStart"/>
            <w:r>
              <w:rPr>
                <w:color w:val="000000"/>
                <w:u w:color="000000"/>
              </w:rPr>
              <w:t>mObywatel</w:t>
            </w:r>
            <w:proofErr w:type="spellEnd"/>
            <w:r>
              <w:rPr>
                <w:color w:val="000000"/>
                <w:u w:color="000000"/>
              </w:rPr>
              <w:t>;</w:t>
            </w:r>
          </w:p>
        </w:tc>
      </w:tr>
      <w:tr w:rsidR="00736FD8">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20)</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 xml:space="preserve">właściciele samochodów osobowych </w:t>
            </w:r>
            <w:r>
              <w:lastRenderedPageBreak/>
              <w:t>oraz osoby im towarzyszące – łącznie w liczbie zgodnej z wpisem określającym liczbę miejsc siedzących w samochodzie, w dniu 22 września podczas corocznych obchodów Europejskiego Dnia Bez Samochodu</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lastRenderedPageBreak/>
              <w:t xml:space="preserve">dowód rejestracyjny samochodu osobowego </w:t>
            </w:r>
            <w:r>
              <w:lastRenderedPageBreak/>
              <w:t>wystawiony na jednego z pasażerów;</w:t>
            </w:r>
          </w:p>
        </w:tc>
      </w:tr>
      <w:tr w:rsidR="00736FD8">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lastRenderedPageBreak/>
              <w:t>21) </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studenci wyższych uczelni, wpisanych na listy uczelni ministerstwa właściwego do spraw szkolnictwa wyższego, podczas Juwenaliów organizowanych przez uczelnie wyższe, których siedziby znajdują się na terenie miasta Łodzi, na całej trasie linii przejeżdżających przez odcinki ulic i alei: Pomorskiej od Kopcińskiego</w:t>
            </w:r>
            <w:r>
              <w:rPr>
                <w:color w:val="000000"/>
                <w:u w:color="000000"/>
              </w:rPr>
              <w:br/>
              <w:t>do Konstytucyjnej; Narutowicza</w:t>
            </w:r>
            <w:r>
              <w:rPr>
                <w:color w:val="000000"/>
                <w:u w:color="000000"/>
              </w:rPr>
              <w:br/>
              <w:t>od Kopcińskiego do Konstytucyjnej; Politechniki od Radwańskiej</w:t>
            </w:r>
            <w:r>
              <w:rPr>
                <w:color w:val="000000"/>
                <w:u w:color="000000"/>
              </w:rPr>
              <w:br/>
              <w:t>do Wróblewskiego; Wólczańskiej</w:t>
            </w:r>
            <w:r>
              <w:rPr>
                <w:color w:val="000000"/>
                <w:u w:color="000000"/>
              </w:rPr>
              <w:br/>
              <w:t>od Radwańskiej do Wróblewskiego</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 xml:space="preserve">ważna legitymacja studencka lub </w:t>
            </w:r>
            <w:proofErr w:type="spellStart"/>
            <w:r>
              <w:t>mLegitymacja</w:t>
            </w:r>
            <w:proofErr w:type="spellEnd"/>
            <w:r>
              <w:t xml:space="preserve"> studencka w aplikacji </w:t>
            </w:r>
            <w:proofErr w:type="spellStart"/>
            <w:r>
              <w:t>mObywatel</w:t>
            </w:r>
            <w:proofErr w:type="spellEnd"/>
            <w:r>
              <w:t>;</w:t>
            </w:r>
          </w:p>
        </w:tc>
      </w:tr>
      <w:tr w:rsidR="00736FD8">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22)</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dzieci i młodzież uczestniczące</w:t>
            </w:r>
            <w:r>
              <w:rPr>
                <w:color w:val="000000"/>
                <w:u w:color="000000"/>
              </w:rPr>
              <w:br/>
              <w:t>w cyklicznych, ogólnopolskich imprezach sportowych, których gospodarzem jest Miasto Łódź</w:t>
            </w:r>
            <w:r>
              <w:rPr>
                <w:color w:val="000000"/>
                <w:u w:color="000000"/>
              </w:rPr>
              <w:br/>
              <w:t>oraz ich opiekunowie</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identyfikator wydany przez organizatora imprezy sportowej zawierający zdjęcie, imię i nazwisko, termin rozgrywek („od” - „do”) i dyscyplinę sportu, której dotyczy, zatwierdzony przez jednostkę, o której mowa w § 3 ust. 14 oraz legitymacja szkolna</w:t>
            </w:r>
            <w:r>
              <w:rPr>
                <w:color w:val="000000"/>
                <w:u w:color="000000"/>
              </w:rPr>
              <w:br/>
              <w:t xml:space="preserve">lub </w:t>
            </w:r>
            <w:proofErr w:type="spellStart"/>
            <w:r>
              <w:rPr>
                <w:color w:val="000000"/>
                <w:u w:color="000000"/>
              </w:rPr>
              <w:t>mLegitymacja</w:t>
            </w:r>
            <w:proofErr w:type="spellEnd"/>
            <w:r>
              <w:rPr>
                <w:color w:val="000000"/>
                <w:u w:color="000000"/>
              </w:rPr>
              <w:t xml:space="preserve"> szkolna w aplikacji </w:t>
            </w:r>
            <w:proofErr w:type="spellStart"/>
            <w:r>
              <w:rPr>
                <w:color w:val="000000"/>
                <w:u w:color="000000"/>
              </w:rPr>
              <w:t>mObywatel</w:t>
            </w:r>
            <w:proofErr w:type="spellEnd"/>
            <w:r>
              <w:rPr>
                <w:color w:val="000000"/>
                <w:u w:color="000000"/>
              </w:rPr>
              <w:br/>
              <w:t xml:space="preserve">lub dowód osobisty lub potwierdzenie tożsamości przy pomocy aplikacji </w:t>
            </w:r>
            <w:proofErr w:type="spellStart"/>
            <w:r>
              <w:rPr>
                <w:color w:val="000000"/>
                <w:u w:color="000000"/>
              </w:rPr>
              <w:t>mObywatel</w:t>
            </w:r>
            <w:proofErr w:type="spellEnd"/>
            <w:r>
              <w:rPr>
                <w:color w:val="000000"/>
                <w:u w:color="000000"/>
              </w:rPr>
              <w:t xml:space="preserve"> lub inny dokument stwierdzający tożsamość uczestnika;</w:t>
            </w:r>
          </w:p>
        </w:tc>
      </w:tr>
      <w:tr w:rsidR="00736FD8">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23)</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 xml:space="preserve">seniorzy powyżej 60 roku życia w czasie obchodów Łódzkich </w:t>
            </w:r>
            <w:proofErr w:type="spellStart"/>
            <w:r>
              <w:t>Senioraliów</w:t>
            </w:r>
            <w:proofErr w:type="spellEnd"/>
            <w:r>
              <w:t xml:space="preserve"> przypadających w terminach określonych w ogłoszeniach Prezydenta Miasta Łodzi publikowanych w Biuletynie Informacji Publicznej Urzędu Miasta Łodzi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 xml:space="preserve">Miejska Karta Seniora wraz z dokumentem stwierdzającym tożsamość lub potwierdzeniem tożsamości przy pomocy aplikacji </w:t>
            </w:r>
            <w:proofErr w:type="spellStart"/>
            <w:r>
              <w:t>mObywatel</w:t>
            </w:r>
            <w:proofErr w:type="spellEnd"/>
            <w:r>
              <w:t>;</w:t>
            </w:r>
          </w:p>
        </w:tc>
      </w:tr>
      <w:tr w:rsidR="00736FD8">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24)</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radni Miejskiej Rady Seniorów</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legitymacja radnego Miejskiej Rady Seniorów w Łodzi wraz z dokumentem stwierdzającym tożsamość lub potwierdzeniem tożsamości</w:t>
            </w:r>
            <w:r>
              <w:rPr>
                <w:color w:val="000000"/>
                <w:u w:color="000000"/>
              </w:rPr>
              <w:br/>
              <w:t xml:space="preserve">przy pomocy aplikacji </w:t>
            </w:r>
            <w:proofErr w:type="spellStart"/>
            <w:r>
              <w:rPr>
                <w:color w:val="000000"/>
                <w:u w:color="000000"/>
              </w:rPr>
              <w:t>mObywatel</w:t>
            </w:r>
            <w:proofErr w:type="spellEnd"/>
            <w:r>
              <w:rPr>
                <w:color w:val="000000"/>
                <w:u w:color="000000"/>
              </w:rPr>
              <w:t>;</w:t>
            </w:r>
          </w:p>
        </w:tc>
      </w:tr>
      <w:tr w:rsidR="00736FD8">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25)</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wolontariusze Wielkiej Orkiestry Świątecznej Pomocy w dniu Finału Wielkiej Orkiestry Świątecznej Pomocy</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identyfikator wolontariusza Wielkiej Orkiestry Świątecznej Pomocy;</w:t>
            </w:r>
          </w:p>
        </w:tc>
      </w:tr>
      <w:tr w:rsidR="00736FD8">
        <w:trPr>
          <w:trHeight w:val="1365"/>
        </w:trPr>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26)</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dzieci w wieku od 6 do 13 lat uczestniczące w zajęciach zamkniętych w formie półkolonii organizowanych w okresie ferii zimowych i wakacji letnich przez Urząd Miasta Łodzi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zaświadczenie wydane przez Wydział Edukacji w Departamencie Pracy, Edukacji i Kultury Urzędu Miasta Łodzi dla organizatora półkolonii, określające termin trwania turnusu;</w:t>
            </w:r>
          </w:p>
        </w:tc>
      </w:tr>
      <w:tr w:rsidR="00736FD8">
        <w:trPr>
          <w:trHeight w:val="528"/>
        </w:trPr>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27) </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uczestnicy i wolontariusze DOZ Maratonu w czasie trwania tego wydarzenia</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numer startowy albo identyfikator wolontariusza;</w:t>
            </w:r>
          </w:p>
        </w:tc>
      </w:tr>
      <w:tr w:rsidR="00736FD8">
        <w:trPr>
          <w:trHeight w:val="675"/>
        </w:trPr>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lastRenderedPageBreak/>
              <w:t>28) </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osoby posiadające status: „działacza opozycji antykomunistycznej”</w:t>
            </w:r>
            <w:r>
              <w:rPr>
                <w:color w:val="000000"/>
                <w:u w:color="000000"/>
              </w:rPr>
              <w:br/>
              <w:t>lub „osoby represjonowanej z powodów politycznych”</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legitymacja działacza opozycji antykomunistycznej lub osoby represjonowanej z powodów politycznych wydana przez Szefa Urzędu Do Spraw Kombatantów i Osób Represjonowanych ze stosownym zapisem potwierdzającym status osoby jako: „działacza opozycji antykomunistycznej” albo „osoby represjonowanej z powodów politycznych”</w:t>
            </w:r>
            <w:r>
              <w:rPr>
                <w:color w:val="000000"/>
                <w:u w:color="000000"/>
              </w:rPr>
              <w:br/>
              <w:t>albo „działacza opozycji antykomunistycznej i osoby represjonowanej z powodów politycznych”;</w:t>
            </w:r>
          </w:p>
        </w:tc>
      </w:tr>
      <w:tr w:rsidR="00736FD8">
        <w:trPr>
          <w:trHeight w:val="675"/>
        </w:trPr>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29)</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osoby posiadające tytuł Dawca Przeszczepu lub Zasłużony Dawca Przeszczepu</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 xml:space="preserve">legitymacja "Dawca Przeszczepu" lub "Zasłużony Dawca Przeszczepu" wraz z dokumentem stwierdzającym tożsamość lub potwierdzeniem tożsamości przy pomocy aplikacji </w:t>
            </w:r>
            <w:proofErr w:type="spellStart"/>
            <w:r>
              <w:t>mObywatel</w:t>
            </w:r>
            <w:proofErr w:type="spellEnd"/>
            <w:r>
              <w:t>;</w:t>
            </w:r>
          </w:p>
        </w:tc>
      </w:tr>
      <w:tr w:rsidR="00736FD8">
        <w:trPr>
          <w:trHeight w:val="675"/>
        </w:trPr>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rPr>
                <w:color w:val="000000"/>
                <w:u w:color="000000"/>
              </w:rPr>
              <w:t>30)</w:t>
            </w:r>
            <w:r>
              <w:rPr>
                <w:rStyle w:val="Odwoanieprzypisudolnego"/>
                <w:color w:val="000000"/>
                <w:sz w:val="20"/>
                <w:u w:color="000000"/>
              </w:rPr>
              <w:footnoteReference w:customMarkFollows="1" w:id="5"/>
              <w:t>4)</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pasażerowie podróżujący autobusową linią specjalną oznaczoną symbolem „ZOO”;</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736FD8">
        <w:trPr>
          <w:trHeight w:val="675"/>
        </w:trPr>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rPr>
                <w:color w:val="000000"/>
                <w:u w:color="000000"/>
              </w:rPr>
              <w:t>31)</w:t>
            </w:r>
            <w:r>
              <w:rPr>
                <w:rStyle w:val="Odwoanieprzypisudolnego"/>
                <w:color w:val="000000"/>
                <w:sz w:val="20"/>
                <w:u w:color="000000"/>
              </w:rPr>
              <w:footnoteReference w:customMarkFollows="1" w:id="6"/>
              <w:t>5)</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obywatele Ukrainy, którzy przekroczyli granicę Rzeczypospolitej Polskiej</w:t>
            </w:r>
            <w:r>
              <w:rPr>
                <w:color w:val="000000"/>
                <w:u w:color="000000"/>
              </w:rPr>
              <w:br/>
              <w:t>po dniu 23 lutego 2022 r.; uprawnienie obowiązuje do dnia 3 czerwca 2022 r.</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paszport lub inny dokument urzędowy</w:t>
            </w:r>
            <w:r>
              <w:rPr>
                <w:color w:val="000000"/>
                <w:u w:color="000000"/>
              </w:rPr>
              <w:br/>
              <w:t>z udokumentowaną datą przekroczenia granicy Rzeczypospolitej Polskiej.</w:t>
            </w:r>
          </w:p>
        </w:tc>
      </w:tr>
    </w:tbl>
    <w:p w:rsidR="00A77B3E" w:rsidRDefault="00405C6C">
      <w:pPr>
        <w:keepLines/>
        <w:spacing w:before="120" w:after="120"/>
        <w:ind w:firstLine="567"/>
        <w:rPr>
          <w:color w:val="000000"/>
          <w:u w:color="000000"/>
        </w:rPr>
      </w:pPr>
      <w:r>
        <w:t>§ 5. </w:t>
      </w:r>
      <w:r>
        <w:rPr>
          <w:color w:val="000000"/>
          <w:u w:color="000000"/>
        </w:rPr>
        <w:t>Zasady oraz miejsce wydawania biletów specjalnych kodowanych na elektronicznej karcie zbliżeniowej będącej nośnikiem biletów specjalnych w formie elektronicznej, na podstawie dokumentów uprawniających pasażera do bezpłatnych lub ulgowych przejazdów, określa jednostka, o której mowa w § 3 ust. 14.</w:t>
      </w:r>
    </w:p>
    <w:p w:rsidR="00A77B3E" w:rsidRDefault="00405C6C">
      <w:pPr>
        <w:keepLines/>
        <w:spacing w:before="120" w:after="120"/>
        <w:ind w:firstLine="567"/>
        <w:rPr>
          <w:color w:val="000000"/>
          <w:u w:color="000000"/>
        </w:rPr>
      </w:pPr>
      <w:r>
        <w:t>§ 6. </w:t>
      </w:r>
      <w:r>
        <w:rPr>
          <w:color w:val="000000"/>
          <w:u w:color="000000"/>
        </w:rPr>
        <w:t>Do ulgowych przejazdów uprawnieni są: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4132"/>
        <w:gridCol w:w="5509"/>
      </w:tblGrid>
      <w:tr w:rsidR="00736FD8">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left"/>
              <w:rPr>
                <w:color w:val="000000"/>
                <w:u w:color="000000"/>
              </w:rPr>
            </w:pPr>
            <w:r>
              <w:t>Podmiot</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left"/>
              <w:rPr>
                <w:color w:val="000000"/>
                <w:u w:color="000000"/>
              </w:rPr>
            </w:pPr>
            <w:r>
              <w:rPr>
                <w:color w:val="000000"/>
                <w:u w:color="000000"/>
              </w:rPr>
              <w:t>Dokumenty, którymi podmiot powinien</w:t>
            </w:r>
            <w:r>
              <w:rPr>
                <w:color w:val="000000"/>
                <w:u w:color="000000"/>
              </w:rPr>
              <w:br/>
              <w:t>się legitymować</w:t>
            </w:r>
          </w:p>
        </w:tc>
      </w:tr>
      <w:tr w:rsidR="00736FD8">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1)</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kombatanci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zaświadczenie lub legitymacja kombatancka wystawiona przez właściwy Zarząd Okręgowy Związku Kombatantów RP i Byłych Więźniów Politycznych bądź zaświadczenie wystawione przez Urząd ds. Kombatantów i Osób Represjonowanych;</w:t>
            </w:r>
          </w:p>
        </w:tc>
      </w:tr>
      <w:tr w:rsidR="00736FD8">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2) </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weterani i weterani poszkodowani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 xml:space="preserve">legitymacja weterana lub legitymacja weterana poszkodowanego; ponadto pasażer powinien posiadać w czasie podróży dokument stwierdzający jego tożsamość lub dysponować możliwością potwierdzenia swojej tożsamości przy pomocy aplikacji </w:t>
            </w:r>
            <w:proofErr w:type="spellStart"/>
            <w:r>
              <w:t>mObywatel</w:t>
            </w:r>
            <w:proofErr w:type="spellEnd"/>
            <w:r>
              <w:t>;</w:t>
            </w:r>
          </w:p>
        </w:tc>
      </w:tr>
      <w:tr w:rsidR="00736FD8">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3)</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dzieci i młodzież od 18 do 26 roku życia, uczęszczające do szkół publicznych lub posiadających uprawnienia szkoły publicznej</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 xml:space="preserve">ważna legitymacja szkolna lub </w:t>
            </w:r>
            <w:proofErr w:type="spellStart"/>
            <w:r>
              <w:t>mLegitymacja</w:t>
            </w:r>
            <w:proofErr w:type="spellEnd"/>
            <w:r>
              <w:t xml:space="preserve"> szkolna w aplikacji </w:t>
            </w:r>
            <w:proofErr w:type="spellStart"/>
            <w:r>
              <w:t>mObywatel</w:t>
            </w:r>
            <w:proofErr w:type="spellEnd"/>
            <w:r>
              <w:t xml:space="preserve"> lub inny dokument potwierdzający status ucznia;</w:t>
            </w:r>
          </w:p>
        </w:tc>
      </w:tr>
      <w:tr w:rsidR="00736FD8">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4)</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 xml:space="preserve">studenci wyższych uczelni wpisanych na listy uczelni ministerstwa właściwego do spraw szkolnictwa </w:t>
            </w:r>
            <w:r>
              <w:lastRenderedPageBreak/>
              <w:t>wyższego</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lastRenderedPageBreak/>
              <w:t xml:space="preserve">ważna legitymacja studencka lub </w:t>
            </w:r>
            <w:proofErr w:type="spellStart"/>
            <w:r>
              <w:t>mLegitymacja</w:t>
            </w:r>
            <w:proofErr w:type="spellEnd"/>
            <w:r>
              <w:t xml:space="preserve"> studencka w aplikacji </w:t>
            </w:r>
            <w:proofErr w:type="spellStart"/>
            <w:r>
              <w:t>mObywatel</w:t>
            </w:r>
            <w:proofErr w:type="spellEnd"/>
            <w:r>
              <w:t xml:space="preserve"> lub inny dokument potwierdzający status studenta;</w:t>
            </w:r>
          </w:p>
        </w:tc>
      </w:tr>
      <w:tr w:rsidR="00736FD8">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lastRenderedPageBreak/>
              <w:t>5)</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dzieci i młodzież do 26 roku życia</w:t>
            </w:r>
            <w:r>
              <w:rPr>
                <w:color w:val="000000"/>
                <w:u w:color="000000"/>
              </w:rPr>
              <w:br/>
              <w:t>oraz studenci uczęszczający do szkół zagranicznych</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ważna międzynarodowa legitymacja studencka  (ISIC);</w:t>
            </w:r>
          </w:p>
        </w:tc>
      </w:tr>
      <w:tr w:rsidR="00736FD8">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6)</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uczniowie do 26 roku życia wykonujący praktyczną naukę zawodu w celu uzyskania Dyplomu Czeladniczego w warsztatach rzemieślniczych</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ważna legitymacja wystawiona przez uprawnioną Izbę Rzemieślniczą;</w:t>
            </w:r>
          </w:p>
        </w:tc>
      </w:tr>
      <w:tr w:rsidR="00736FD8">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7)</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emeryci i renciści, z wyjątkiem osób wymienionych w § 4 pkt 1-6, 9, 10 i 13</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legitymacja emeryta-rencisty wydana przez właściwy organ emerytalno-rentowy lub decyzja o przyznaniu świadczenia wydana przez właściwy organ emerytalno-rentowy;</w:t>
            </w:r>
          </w:p>
          <w:p w:rsidR="00A77B3E" w:rsidRDefault="00405C6C">
            <w:pPr>
              <w:jc w:val="left"/>
              <w:rPr>
                <w:color w:val="000000"/>
                <w:u w:color="000000"/>
              </w:rPr>
            </w:pPr>
            <w:r>
              <w:rPr>
                <w:color w:val="000000"/>
                <w:u w:color="000000"/>
              </w:rPr>
              <w:t>ponadto pasażer powinien posiadać w czasie podróży dokument stwierdzający jego tożsamość</w:t>
            </w:r>
            <w:r>
              <w:rPr>
                <w:color w:val="000000"/>
                <w:u w:color="000000"/>
              </w:rPr>
              <w:br/>
              <w:t xml:space="preserve">lub dysponować możliwością potwierdzenia swojej tożsamości przy pomocy aplikacji </w:t>
            </w:r>
            <w:proofErr w:type="spellStart"/>
            <w:r>
              <w:rPr>
                <w:color w:val="000000"/>
                <w:u w:color="000000"/>
              </w:rPr>
              <w:t>mObywatel</w:t>
            </w:r>
            <w:proofErr w:type="spellEnd"/>
            <w:r>
              <w:rPr>
                <w:color w:val="000000"/>
                <w:u w:color="000000"/>
              </w:rPr>
              <w:t>;</w:t>
            </w:r>
          </w:p>
        </w:tc>
      </w:tr>
      <w:tr w:rsidR="00736FD8">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8)</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osoby niepełnosprawne posiadające umiarkowany stopień niepełnosprawności pobierające zasiłek stały</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orzeczenie lub legitymacja osoby niepełnosprawnej o umiarkowanym stopniu niepełnosprawności wraz z decyzją administracyjną o przyznaniu zasiłku stałego; ponadto pasażer powinien posiadać w czasie podróży dokument stwierdzający jego tożsamość</w:t>
            </w:r>
            <w:r>
              <w:rPr>
                <w:color w:val="000000"/>
                <w:u w:color="000000"/>
              </w:rPr>
              <w:br/>
              <w:t xml:space="preserve">lub dysponować możliwością potwierdzenia swojej tożsamości przy pomocy aplikacji </w:t>
            </w:r>
            <w:proofErr w:type="spellStart"/>
            <w:r>
              <w:rPr>
                <w:color w:val="000000"/>
                <w:u w:color="000000"/>
              </w:rPr>
              <w:t>mObywatel</w:t>
            </w:r>
            <w:proofErr w:type="spellEnd"/>
            <w:r>
              <w:rPr>
                <w:color w:val="000000"/>
                <w:u w:color="000000"/>
              </w:rPr>
              <w:t>;</w:t>
            </w:r>
          </w:p>
        </w:tc>
      </w:tr>
      <w:tr w:rsidR="00736FD8">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9)</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dzieci w wieku od lat 4 do 18 lat</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 xml:space="preserve">dokument stwierdzający wiek dziecka lub legitymacja szkolna lub </w:t>
            </w:r>
            <w:proofErr w:type="spellStart"/>
            <w:r>
              <w:t>mLegitymacja</w:t>
            </w:r>
            <w:proofErr w:type="spellEnd"/>
            <w:r>
              <w:t xml:space="preserve"> szkolna w aplikacji </w:t>
            </w:r>
            <w:proofErr w:type="spellStart"/>
            <w:r>
              <w:t>mObywatel</w:t>
            </w:r>
            <w:proofErr w:type="spellEnd"/>
            <w:r>
              <w:t xml:space="preserve"> lub inny dokument potwierdzający status ucznia;</w:t>
            </w:r>
          </w:p>
        </w:tc>
      </w:tr>
      <w:tr w:rsidR="00736FD8">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10)</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dzieci i młodzież do 25 roku życia, w ramach programu działań na rzecz rodzin wielodzietnych pod nazwą Łódzka Karta Dużej Rodziny 3 – przysługuje 75% ulgi od wartości biletu normalnego 30 lub 90-dniowego imiennego na wszystkie linie, określonego w załączniku Nr 4 do uchwały</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bilet specjalny, o którym mowa w § 5, wydany</w:t>
            </w:r>
            <w:r>
              <w:rPr>
                <w:color w:val="000000"/>
                <w:u w:color="000000"/>
              </w:rPr>
              <w:br/>
              <w:t>na podstawie okazania Łódzkiej Karty Dużej Rodziny 3 wraz z dokumentem stwierdzającym tożsamość</w:t>
            </w:r>
            <w:r>
              <w:rPr>
                <w:color w:val="000000"/>
                <w:u w:color="000000"/>
              </w:rPr>
              <w:br/>
              <w:t xml:space="preserve">lub potwierdzeniem tożsamości przy pomocy aplikacji </w:t>
            </w:r>
            <w:proofErr w:type="spellStart"/>
            <w:r>
              <w:rPr>
                <w:color w:val="000000"/>
                <w:u w:color="000000"/>
              </w:rPr>
              <w:t>mObywatel</w:t>
            </w:r>
            <w:proofErr w:type="spellEnd"/>
            <w:r>
              <w:rPr>
                <w:color w:val="000000"/>
                <w:u w:color="000000"/>
              </w:rPr>
              <w:t xml:space="preserve"> lub w przypadku dzieci nieposiadających dokumentu stwierdzającego tożsamość, okazania Łódzkiej Karty Dużej Rodziny 3 przez opiekuna i jego dokumentu tożsamości lub potwierdzeniem jego tożsamości przy pomocy aplikacji </w:t>
            </w:r>
            <w:proofErr w:type="spellStart"/>
            <w:r>
              <w:rPr>
                <w:color w:val="000000"/>
                <w:u w:color="000000"/>
              </w:rPr>
              <w:t>mObywatel</w:t>
            </w:r>
            <w:proofErr w:type="spellEnd"/>
            <w:r>
              <w:rPr>
                <w:color w:val="000000"/>
                <w:u w:color="000000"/>
              </w:rPr>
              <w:t>;</w:t>
            </w:r>
          </w:p>
        </w:tc>
      </w:tr>
      <w:tr w:rsidR="00736FD8">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11)</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dzieci i młodzież od 20 do 25 roku życia, w ramach programu działań</w:t>
            </w:r>
            <w:r>
              <w:rPr>
                <w:color w:val="000000"/>
                <w:u w:color="000000"/>
              </w:rPr>
              <w:br/>
              <w:t>na rzecz rodzin wielodzietnych pod nazwą Łódzka Karta Dużej Rodziny 4+ – przysługuje 75% ulgi od wartości biletu normalnego 30 lub 90-dniowego imiennego na wszystkie linie, określonego w załączniku Nr 4 do uchwały</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bilet specjalny, o którym mowa w § 5, wydany</w:t>
            </w:r>
            <w:r>
              <w:rPr>
                <w:color w:val="000000"/>
                <w:u w:color="000000"/>
              </w:rPr>
              <w:br/>
              <w:t>na podstawie okazania Łódzkiej Karty Dużej Rodziny 4+ wraz z dokumentem stwierdzającym tożsamość</w:t>
            </w:r>
            <w:r>
              <w:rPr>
                <w:color w:val="000000"/>
                <w:u w:color="000000"/>
              </w:rPr>
              <w:br/>
              <w:t xml:space="preserve">lub  potwierdzeniem tożsamości przy pomocy aplikacji </w:t>
            </w:r>
            <w:proofErr w:type="spellStart"/>
            <w:r>
              <w:rPr>
                <w:color w:val="000000"/>
                <w:u w:color="000000"/>
              </w:rPr>
              <w:t>mObywatel</w:t>
            </w:r>
            <w:proofErr w:type="spellEnd"/>
            <w:r>
              <w:rPr>
                <w:color w:val="000000"/>
                <w:u w:color="000000"/>
              </w:rPr>
              <w:t>;</w:t>
            </w:r>
          </w:p>
        </w:tc>
      </w:tr>
      <w:tr w:rsidR="00736FD8">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12)</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osoby wskazane jako osoby uprawnione w ramach programu działań na rzecz rodzin wielodzietnych danego miasta/gminy, z którym Miasto Łódź zawarło porozumienie międzygminne, na warunkach w nim określonych</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bilet specjalny, o którym mowa w § 5, wydany</w:t>
            </w:r>
            <w:r>
              <w:rPr>
                <w:color w:val="000000"/>
                <w:u w:color="000000"/>
              </w:rPr>
              <w:br/>
              <w:t>na podstawie okazania dokumentu uprawniającego</w:t>
            </w:r>
            <w:r>
              <w:rPr>
                <w:color w:val="000000"/>
                <w:u w:color="000000"/>
              </w:rPr>
              <w:br/>
              <w:t>do korzystania z programu działań na rzecz rodzin wielodzietnych danego miasta/gminy wraz z dokumentem stwierdzającym tożsamość</w:t>
            </w:r>
            <w:r>
              <w:rPr>
                <w:color w:val="000000"/>
                <w:u w:color="000000"/>
              </w:rPr>
              <w:br/>
              <w:t xml:space="preserve">lub potwierdzeniem tożsamości przy pomocy aplikacji </w:t>
            </w:r>
            <w:proofErr w:type="spellStart"/>
            <w:r>
              <w:rPr>
                <w:color w:val="000000"/>
                <w:u w:color="000000"/>
              </w:rPr>
              <w:t>mObywatel</w:t>
            </w:r>
            <w:proofErr w:type="spellEnd"/>
            <w:r>
              <w:rPr>
                <w:color w:val="000000"/>
                <w:u w:color="000000"/>
              </w:rPr>
              <w:t xml:space="preserve"> lub w przypadku dzieci nieposiadających </w:t>
            </w:r>
            <w:r>
              <w:rPr>
                <w:color w:val="000000"/>
                <w:u w:color="000000"/>
              </w:rPr>
              <w:lastRenderedPageBreak/>
              <w:t>dokumentu stwierdzającego tożsamość okazanie dokumentu uprawniającego do korzystania</w:t>
            </w:r>
            <w:r>
              <w:rPr>
                <w:color w:val="000000"/>
                <w:u w:color="000000"/>
              </w:rPr>
              <w:br/>
              <w:t>z ww. programu przez opiekuna i jego dokumentu tożsamości lub potwierdzeniem jego tożsamości</w:t>
            </w:r>
            <w:r>
              <w:rPr>
                <w:color w:val="000000"/>
                <w:u w:color="000000"/>
              </w:rPr>
              <w:br/>
              <w:t xml:space="preserve">przy pomocy aplikacji </w:t>
            </w:r>
            <w:proofErr w:type="spellStart"/>
            <w:r>
              <w:rPr>
                <w:color w:val="000000"/>
                <w:u w:color="000000"/>
              </w:rPr>
              <w:t>mObywatel</w:t>
            </w:r>
            <w:proofErr w:type="spellEnd"/>
            <w:r>
              <w:rPr>
                <w:color w:val="000000"/>
                <w:u w:color="000000"/>
              </w:rPr>
              <w:t>;</w:t>
            </w:r>
          </w:p>
        </w:tc>
      </w:tr>
      <w:tr w:rsidR="00736FD8">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lastRenderedPageBreak/>
              <w:t>13)</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osoby osiągające dochód równy</w:t>
            </w:r>
            <w:r>
              <w:rPr>
                <w:color w:val="000000"/>
                <w:u w:color="000000"/>
              </w:rPr>
              <w:br/>
              <w:t>lub niższy od kryterium dochodowego obowiązującego przy udzielaniu świadczeń z pomocy społecznej – przysługuje 75% ulgi od wartości biletu normalnego 30 lub 90-dniowego imiennego na wszystkie linie, określonego w załączniku Nr 4</w:t>
            </w:r>
            <w:r>
              <w:rPr>
                <w:color w:val="000000"/>
                <w:u w:color="000000"/>
              </w:rPr>
              <w:br/>
              <w:t>do uchwały</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bilet specjalny, o którym mowa w § 5, wydany</w:t>
            </w:r>
            <w:r>
              <w:rPr>
                <w:color w:val="000000"/>
                <w:u w:color="000000"/>
              </w:rPr>
              <w:br/>
              <w:t xml:space="preserve">na podstawie okazania pisemnej informacji wystawionej przez Miejski Ośrodek Pomocy Społecznej w Łodzi potwierdzającej, że osoba osiąga dochód w wysokości równej lub niższej od kryterium dochodowego obowiązującego przy udzielaniu świadczenia z pomocy społecznej lub decyzji administracyjnej o przyznaniu zasiłku stałego bądź okresowego wydanej przez Miejski Ośrodek Pomocy Społecznej w Łodzi wraz z dokumentem stwierdzającym tożsamość lub potwierdzeniem tożsamości przy pomocy aplikacji </w:t>
            </w:r>
            <w:proofErr w:type="spellStart"/>
            <w:r>
              <w:rPr>
                <w:color w:val="000000"/>
                <w:u w:color="000000"/>
              </w:rPr>
              <w:t>mObywatel</w:t>
            </w:r>
            <w:proofErr w:type="spellEnd"/>
            <w:r>
              <w:rPr>
                <w:color w:val="000000"/>
                <w:u w:color="000000"/>
              </w:rPr>
              <w:t>;</w:t>
            </w:r>
          </w:p>
        </w:tc>
      </w:tr>
      <w:tr w:rsidR="00736FD8">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14) </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u w:color="000000"/>
              </w:rPr>
              <w:t>osoby zatrudnione w zakładzie pracy chronionej spełniające jeden z poniższych warunków:</w:t>
            </w:r>
          </w:p>
          <w:p w:rsidR="00A77B3E" w:rsidRDefault="00405C6C">
            <w:pPr>
              <w:jc w:val="left"/>
              <w:rPr>
                <w:color w:val="000000"/>
                <w:u w:color="000000"/>
              </w:rPr>
            </w:pPr>
            <w:r>
              <w:rPr>
                <w:color w:val="000000"/>
                <w:u w:color="000000"/>
              </w:rPr>
              <w:t>a) posiadające orzeczenie o umiarkowanym stopniu niepełnosprawności,</w:t>
            </w:r>
          </w:p>
          <w:p w:rsidR="00A77B3E" w:rsidRDefault="00405C6C">
            <w:pPr>
              <w:jc w:val="left"/>
              <w:rPr>
                <w:color w:val="000000"/>
                <w:u w:color="000000"/>
              </w:rPr>
            </w:pPr>
            <w:r>
              <w:rPr>
                <w:color w:val="000000"/>
                <w:u w:color="000000"/>
              </w:rPr>
              <w:t>b) posiadające orzeczenie o zaliczeniu</w:t>
            </w:r>
            <w:r>
              <w:rPr>
                <w:color w:val="000000"/>
                <w:u w:color="000000"/>
              </w:rPr>
              <w:br/>
              <w:t>do I bądź II grupy inwalidów, wydane i ważne przed dniem 1 stycznia 1998 r.,</w:t>
            </w:r>
          </w:p>
          <w:p w:rsidR="00A77B3E" w:rsidRDefault="00405C6C">
            <w:pPr>
              <w:jc w:val="left"/>
              <w:rPr>
                <w:color w:val="000000"/>
                <w:u w:color="000000"/>
              </w:rPr>
            </w:pPr>
            <w:r>
              <w:rPr>
                <w:color w:val="000000"/>
                <w:u w:color="000000"/>
              </w:rPr>
              <w:t>c) posiadające orzeczenie o umiarkowanym stopniu niepełnosprawności wydane przez organ orzekający o niepełnosprawności dla celów korzystania z ulg i uprawnień</w:t>
            </w:r>
            <w:r>
              <w:rPr>
                <w:color w:val="000000"/>
                <w:u w:color="000000"/>
              </w:rPr>
              <w:br/>
              <w:t>na podstawie odrębnych przepisów – przysługuje 90% ulgi od wartości stanowiącej iloczyn ceny biletu normalnego jednodniowego oraz liczby dni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 xml:space="preserve">bilet specjalny, o którym mowa w § 5, wydany na czas określony (w terminie "od" - "do") na podstawie jednego ze wskazanych dokumentów i zaświadczenia zakładu pracy chronionej wraz z dokumentem  stwierdzającym tożsamość lub potwierdzeniem tożsamości przy pomocy aplikacji </w:t>
            </w:r>
            <w:proofErr w:type="spellStart"/>
            <w:r>
              <w:t>mObywatel</w:t>
            </w:r>
            <w:proofErr w:type="spellEnd"/>
            <w:r>
              <w:t>;</w:t>
            </w:r>
          </w:p>
        </w:tc>
      </w:tr>
      <w:tr w:rsidR="00736FD8">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15)</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t>doktoranci szkół doktorskich prowadzonych przez uczelnie mające siedzibę na terenie Miasta Łodzi</w:t>
            </w:r>
          </w:p>
        </w:tc>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rPr>
                <w:color w:val="000000"/>
                <w:u w:color="000000"/>
              </w:rPr>
            </w:pPr>
            <w:r>
              <w:t>legitymacja doktoranta.</w:t>
            </w:r>
          </w:p>
        </w:tc>
      </w:tr>
    </w:tbl>
    <w:p w:rsidR="00A77B3E" w:rsidRDefault="00405C6C">
      <w:pPr>
        <w:keepLines/>
        <w:spacing w:before="120" w:after="120"/>
        <w:ind w:firstLine="567"/>
        <w:rPr>
          <w:color w:val="000000"/>
          <w:u w:color="000000"/>
        </w:rPr>
      </w:pPr>
      <w:r>
        <w:t>§ 7. </w:t>
      </w:r>
      <w:r>
        <w:rPr>
          <w:color w:val="000000"/>
          <w:u w:color="000000"/>
        </w:rPr>
        <w:t>Kontroli biletów dokonują kontrolerzy upoważnieni imiennie przez kierownika jednostki, o której mowa w § 3 ust. 14.</w:t>
      </w:r>
    </w:p>
    <w:p w:rsidR="00A77B3E" w:rsidRDefault="00405C6C">
      <w:pPr>
        <w:keepLines/>
        <w:spacing w:before="120" w:after="120"/>
        <w:ind w:firstLine="567"/>
        <w:rPr>
          <w:color w:val="000000"/>
          <w:u w:color="000000"/>
        </w:rPr>
      </w:pPr>
      <w:r>
        <w:t>§ 8. 1. </w:t>
      </w:r>
      <w:r>
        <w:rPr>
          <w:color w:val="000000"/>
          <w:u w:color="000000"/>
        </w:rPr>
        <w:t>W razie stwierdzenia przez kontrolera, o którym mowa w § 7, zaistnienia, co najmniej jednego z następujących zdarzeń:</w:t>
      </w:r>
    </w:p>
    <w:p w:rsidR="00A77B3E" w:rsidRDefault="00405C6C">
      <w:pPr>
        <w:spacing w:before="120" w:after="120"/>
        <w:ind w:left="227" w:hanging="227"/>
        <w:rPr>
          <w:color w:val="000000"/>
          <w:u w:color="000000"/>
        </w:rPr>
      </w:pPr>
      <w:r>
        <w:t>1) </w:t>
      </w:r>
      <w:r>
        <w:rPr>
          <w:color w:val="000000"/>
          <w:u w:color="000000"/>
        </w:rPr>
        <w:t>brak biletu,</w:t>
      </w:r>
    </w:p>
    <w:p w:rsidR="00A77B3E" w:rsidRDefault="00405C6C">
      <w:pPr>
        <w:spacing w:before="120" w:after="120"/>
        <w:ind w:left="227" w:hanging="227"/>
        <w:rPr>
          <w:color w:val="000000"/>
          <w:u w:color="000000"/>
        </w:rPr>
      </w:pPr>
      <w:r>
        <w:t>2) </w:t>
      </w:r>
      <w:r>
        <w:rPr>
          <w:color w:val="000000"/>
          <w:u w:color="000000"/>
        </w:rPr>
        <w:t>posiadanie biletu nieważnego za przejazd,</w:t>
      </w:r>
    </w:p>
    <w:p w:rsidR="00A77B3E" w:rsidRDefault="00405C6C">
      <w:pPr>
        <w:spacing w:before="120" w:after="120"/>
        <w:ind w:left="227" w:hanging="227"/>
        <w:rPr>
          <w:color w:val="000000"/>
          <w:u w:color="000000"/>
        </w:rPr>
      </w:pPr>
      <w:r>
        <w:t>3) </w:t>
      </w:r>
      <w:r>
        <w:rPr>
          <w:color w:val="000000"/>
          <w:u w:color="000000"/>
        </w:rPr>
        <w:t>brak dokumentu uprawniającego do bezpłatnego przejazdu,</w:t>
      </w:r>
    </w:p>
    <w:p w:rsidR="00A77B3E" w:rsidRDefault="00405C6C">
      <w:pPr>
        <w:spacing w:before="120" w:after="120"/>
        <w:ind w:left="227" w:hanging="227"/>
        <w:rPr>
          <w:color w:val="000000"/>
          <w:u w:color="000000"/>
        </w:rPr>
      </w:pPr>
      <w:r>
        <w:t>4) </w:t>
      </w:r>
      <w:r>
        <w:rPr>
          <w:color w:val="000000"/>
          <w:u w:color="000000"/>
        </w:rPr>
        <w:t>brak dokumentu uprawniającego do ulgowego przejazdu,</w:t>
      </w:r>
    </w:p>
    <w:p w:rsidR="00A77B3E" w:rsidRDefault="00405C6C">
      <w:pPr>
        <w:spacing w:before="120" w:after="120"/>
        <w:ind w:left="227" w:hanging="227"/>
        <w:rPr>
          <w:color w:val="000000"/>
          <w:u w:color="000000"/>
        </w:rPr>
      </w:pPr>
      <w:r>
        <w:t>5) </w:t>
      </w:r>
      <w:r>
        <w:rPr>
          <w:color w:val="000000"/>
          <w:u w:color="000000"/>
        </w:rPr>
        <w:t>spowodowanie zatrzymania pojazdu lub zmiany trasy pojazdu bez uzasadnionej przyczyny,</w:t>
      </w:r>
    </w:p>
    <w:p w:rsidR="00A77B3E" w:rsidRDefault="00405C6C">
      <w:pPr>
        <w:spacing w:before="120" w:after="120"/>
        <w:ind w:left="227" w:hanging="227"/>
        <w:rPr>
          <w:color w:val="000000"/>
          <w:u w:color="000000"/>
        </w:rPr>
      </w:pPr>
      <w:r>
        <w:lastRenderedPageBreak/>
        <w:t>6) </w:t>
      </w:r>
      <w:r>
        <w:rPr>
          <w:color w:val="000000"/>
          <w:u w:color="000000"/>
        </w:rPr>
        <w:t>brak dokumentu uprawniającego do przejazdu przy wykorzystaniu biletu określonego w pkt II i III załącznika Nr 4 do uchwały</w:t>
      </w:r>
    </w:p>
    <w:p w:rsidR="00A77B3E" w:rsidRDefault="00405C6C">
      <w:pPr>
        <w:keepLines/>
        <w:spacing w:before="120" w:after="120"/>
        <w:ind w:left="227" w:hanging="113"/>
        <w:rPr>
          <w:color w:val="000000"/>
          <w:u w:color="000000"/>
        </w:rPr>
      </w:pPr>
      <w:r>
        <w:t>– </w:t>
      </w:r>
      <w:r>
        <w:rPr>
          <w:color w:val="000000"/>
          <w:u w:color="000000"/>
        </w:rPr>
        <w:t>pasażer jest zobowiązany do uiszczenia opłaty dodatkowej, w wysokości określonej w ust. 3</w:t>
      </w:r>
      <w:r>
        <w:rPr>
          <w:color w:val="000000"/>
          <w:u w:color="000000"/>
        </w:rPr>
        <w:br/>
        <w:t>oraz w sytuacji określonej w pkt 1-4 i 6 – opłaty za podróż o wartości równej cenie biletu jednorazowego czasowego do 60 minut.</w:t>
      </w:r>
    </w:p>
    <w:p w:rsidR="00A77B3E" w:rsidRDefault="00405C6C">
      <w:pPr>
        <w:keepLines/>
        <w:spacing w:before="120" w:after="120"/>
        <w:ind w:firstLine="567"/>
        <w:rPr>
          <w:color w:val="000000"/>
          <w:u w:color="000000"/>
        </w:rPr>
      </w:pPr>
      <w:r>
        <w:t>2. </w:t>
      </w:r>
      <w:r>
        <w:rPr>
          <w:color w:val="000000"/>
          <w:u w:color="000000"/>
        </w:rPr>
        <w:t>Opłata dodatkowa, o której mowa w ust. 1, podlega zapłacie w terminie 30 dni od daty wystawienia dokumentu zobowiązującego do jej uiszczenia.</w:t>
      </w:r>
    </w:p>
    <w:p w:rsidR="00A77B3E" w:rsidRDefault="00405C6C">
      <w:pPr>
        <w:keepLines/>
        <w:spacing w:before="120" w:after="120"/>
        <w:ind w:firstLine="567"/>
        <w:rPr>
          <w:color w:val="000000"/>
          <w:u w:color="000000"/>
        </w:rPr>
      </w:pPr>
      <w:r>
        <w:t>3. </w:t>
      </w:r>
      <w:r>
        <w:rPr>
          <w:color w:val="000000"/>
          <w:u w:color="000000"/>
        </w:rPr>
        <w:t>Z zastrzeżeniem ust. 4, wysokość opłaty dodatkowej ustala się w następujący sposób:</w:t>
      </w:r>
    </w:p>
    <w:p w:rsidR="00A77B3E" w:rsidRDefault="00405C6C">
      <w:pPr>
        <w:spacing w:before="120" w:after="120"/>
        <w:ind w:left="227" w:hanging="227"/>
        <w:rPr>
          <w:color w:val="000000"/>
          <w:u w:color="000000"/>
        </w:rPr>
      </w:pPr>
      <w:r>
        <w:t>1) </w:t>
      </w:r>
      <w:r>
        <w:rPr>
          <w:color w:val="000000"/>
          <w:u w:color="000000"/>
        </w:rPr>
        <w:t>w przypadku określonym w ust. 1 pkt 1-3 jako 3-krotność ceny biletu normalnego</w:t>
      </w:r>
      <w:r>
        <w:rPr>
          <w:color w:val="000000"/>
          <w:u w:color="000000"/>
        </w:rPr>
        <w:br/>
        <w:t>30-dniowego imiennego na wszystkie linie strefy 1 określonego w załączniku Nr 2 do uchwały;</w:t>
      </w:r>
    </w:p>
    <w:p w:rsidR="00A77B3E" w:rsidRDefault="00405C6C">
      <w:pPr>
        <w:spacing w:before="120" w:after="120"/>
        <w:ind w:left="227" w:hanging="227"/>
        <w:rPr>
          <w:color w:val="000000"/>
          <w:u w:color="000000"/>
        </w:rPr>
      </w:pPr>
      <w:r>
        <w:t>2) </w:t>
      </w:r>
      <w:r>
        <w:rPr>
          <w:color w:val="000000"/>
          <w:u w:color="000000"/>
        </w:rPr>
        <w:t>w przypadku określonym w ust. 1 pkt 4 jako 2-krotność ceny biletu normalnego</w:t>
      </w:r>
      <w:r>
        <w:rPr>
          <w:color w:val="000000"/>
          <w:u w:color="000000"/>
        </w:rPr>
        <w:br/>
        <w:t>30-dniowego imiennego na wszystkie linie strefy 1 określonego w załączniku Nr 2 do uchwały;</w:t>
      </w:r>
    </w:p>
    <w:p w:rsidR="00A77B3E" w:rsidRDefault="00405C6C">
      <w:pPr>
        <w:spacing w:before="120" w:after="120"/>
        <w:ind w:left="227" w:hanging="227"/>
        <w:rPr>
          <w:color w:val="000000"/>
          <w:u w:color="000000"/>
        </w:rPr>
      </w:pPr>
      <w:r>
        <w:t>3) </w:t>
      </w:r>
      <w:r>
        <w:rPr>
          <w:color w:val="000000"/>
          <w:u w:color="000000"/>
        </w:rPr>
        <w:t>w przypadku określonym w ust. 1 pkt 5 jako 6-krotność ceny biletu normalnego</w:t>
      </w:r>
      <w:r>
        <w:rPr>
          <w:color w:val="000000"/>
          <w:u w:color="000000"/>
        </w:rPr>
        <w:br/>
        <w:t>30-dniowego imiennego na wszystkie linie strefy 1 określonego w załączniku Nr 2 do uchwały;</w:t>
      </w:r>
    </w:p>
    <w:p w:rsidR="00A77B3E" w:rsidRDefault="00405C6C">
      <w:pPr>
        <w:spacing w:before="120" w:after="120"/>
        <w:ind w:left="227" w:hanging="227"/>
        <w:rPr>
          <w:color w:val="000000"/>
          <w:u w:color="000000"/>
        </w:rPr>
      </w:pPr>
      <w:r>
        <w:t>4) </w:t>
      </w:r>
      <w:r>
        <w:rPr>
          <w:color w:val="000000"/>
          <w:u w:color="000000"/>
        </w:rPr>
        <w:t>w przypadku określonym w ust. 1 pkt 6 jako 2-krotność ceny biletu normalnego</w:t>
      </w:r>
      <w:r>
        <w:rPr>
          <w:color w:val="000000"/>
          <w:u w:color="000000"/>
        </w:rPr>
        <w:br/>
        <w:t>30-dniowego imiennego na wszystkie linie strefy 1 określonego w załączniku Nr 2 do uchwały.</w:t>
      </w:r>
    </w:p>
    <w:p w:rsidR="00A77B3E" w:rsidRDefault="00405C6C">
      <w:pPr>
        <w:keepLines/>
        <w:spacing w:before="120" w:after="120"/>
        <w:ind w:firstLine="567"/>
        <w:rPr>
          <w:color w:val="000000"/>
          <w:u w:color="000000"/>
        </w:rPr>
      </w:pPr>
      <w:r>
        <w:t>4. </w:t>
      </w:r>
      <w:r>
        <w:rPr>
          <w:color w:val="000000"/>
          <w:u w:color="000000"/>
        </w:rPr>
        <w:t>Opłatę dodatkową, o której mowa w ust. 3 pkt 1-3 obniża się o 50% w przypadku wniesienia opłaty na miejscu u kontrolera biletów za potwierdzeniem wpłaty lub w terminie 7 dni od dnia wystawienia dokumentu zobowiązującego do jej uiszczenia.</w:t>
      </w:r>
    </w:p>
    <w:p w:rsidR="00A77B3E" w:rsidRDefault="00405C6C">
      <w:pPr>
        <w:keepLines/>
        <w:spacing w:before="120" w:after="120"/>
        <w:ind w:firstLine="567"/>
        <w:rPr>
          <w:color w:val="000000"/>
          <w:u w:color="000000"/>
        </w:rPr>
      </w:pPr>
      <w:r>
        <w:t>§ 9. 1. </w:t>
      </w:r>
      <w:r>
        <w:rPr>
          <w:color w:val="000000"/>
          <w:u w:color="000000"/>
        </w:rPr>
        <w:t>W sytuacji, o której mowa w § 8 ust. 1 pkt 1, 3, 4 i 6 opłata dodatkowa zostaje anulowana, zaś uiszczona podlega w całości zwrotowi, w przypadku opłacenia opłaty manipulacyjnej, określonej w ust. 4 i przedstawienia w terminie 7 dni od daty wystawienia dokumentu, o którym mowa w § 8 ust. 2:</w:t>
      </w:r>
    </w:p>
    <w:p w:rsidR="00A77B3E" w:rsidRDefault="00405C6C">
      <w:pPr>
        <w:spacing w:before="120" w:after="120"/>
        <w:ind w:left="227" w:hanging="227"/>
        <w:rPr>
          <w:color w:val="000000"/>
          <w:u w:color="000000"/>
        </w:rPr>
      </w:pPr>
      <w:r>
        <w:t>1) </w:t>
      </w:r>
      <w:r>
        <w:rPr>
          <w:color w:val="000000"/>
          <w:u w:color="000000"/>
        </w:rPr>
        <w:t>ważnego w czasie kontroli biletu długookresowego imiennego;</w:t>
      </w:r>
    </w:p>
    <w:p w:rsidR="00A77B3E" w:rsidRDefault="00405C6C">
      <w:pPr>
        <w:spacing w:before="120" w:after="120"/>
        <w:ind w:left="227" w:hanging="227"/>
        <w:rPr>
          <w:color w:val="000000"/>
          <w:u w:color="000000"/>
        </w:rPr>
      </w:pPr>
      <w:r>
        <w:t>2) </w:t>
      </w:r>
      <w:r>
        <w:rPr>
          <w:color w:val="000000"/>
          <w:u w:color="000000"/>
        </w:rPr>
        <w:t>aktualnego w dniu kontroli dokumentu poświadczającego uprawnienie do przejazdu bezpłatnego</w:t>
      </w:r>
      <w:r>
        <w:rPr>
          <w:color w:val="000000"/>
          <w:u w:color="000000"/>
        </w:rPr>
        <w:br/>
        <w:t>lub ulgowego;</w:t>
      </w:r>
    </w:p>
    <w:p w:rsidR="00A77B3E" w:rsidRDefault="00405C6C">
      <w:pPr>
        <w:spacing w:before="120" w:after="120"/>
        <w:ind w:left="227" w:hanging="227"/>
        <w:rPr>
          <w:color w:val="000000"/>
          <w:u w:color="000000"/>
        </w:rPr>
      </w:pPr>
      <w:r>
        <w:t>3) </w:t>
      </w:r>
      <w:r>
        <w:rPr>
          <w:color w:val="000000"/>
          <w:u w:color="000000"/>
        </w:rPr>
        <w:t>ważnego w czasie kontroli biletu bądź dokumentu, określonego w pkt II i III załącznika Nr 4 do uchwały.</w:t>
      </w:r>
    </w:p>
    <w:p w:rsidR="00A77B3E" w:rsidRDefault="00405C6C">
      <w:pPr>
        <w:keepLines/>
        <w:spacing w:before="120" w:after="120"/>
        <w:ind w:firstLine="567"/>
        <w:rPr>
          <w:color w:val="000000"/>
          <w:u w:color="000000"/>
        </w:rPr>
      </w:pPr>
      <w:r>
        <w:t>2. </w:t>
      </w:r>
      <w:r>
        <w:rPr>
          <w:color w:val="000000"/>
          <w:u w:color="000000"/>
        </w:rPr>
        <w:t>W przypadku przedstawienia ważnego w czasie kontroli biletu długookresowego imiennego</w:t>
      </w:r>
      <w:r>
        <w:rPr>
          <w:color w:val="000000"/>
          <w:u w:color="000000"/>
        </w:rPr>
        <w:br/>
        <w:t>lub aktualnego w dniu kontroli dokumentu poświadczającego uprawnienie do przejazdu bezpłatnego</w:t>
      </w:r>
      <w:r>
        <w:rPr>
          <w:color w:val="000000"/>
          <w:u w:color="000000"/>
        </w:rPr>
        <w:br/>
        <w:t>po upływie terminu określonego w ust. 1, nie później niż w terminie określonym w § 10 ust. 1, opłatę dodatkową obniża się do wysokości kwoty określonej w § 8 ust. 3 pkt 2.</w:t>
      </w:r>
    </w:p>
    <w:p w:rsidR="00A77B3E" w:rsidRDefault="00405C6C">
      <w:pPr>
        <w:keepLines/>
        <w:spacing w:before="120" w:after="120"/>
        <w:ind w:firstLine="567"/>
        <w:rPr>
          <w:color w:val="000000"/>
          <w:u w:color="000000"/>
        </w:rPr>
      </w:pPr>
      <w:r>
        <w:t>3. </w:t>
      </w:r>
      <w:r>
        <w:rPr>
          <w:color w:val="000000"/>
          <w:u w:color="000000"/>
        </w:rPr>
        <w:t>W przypadku kradzieży dokumentów, o których mowa w ust. 1 pkt 1 lub 2, po przedstawieniu przez pasażera zaświadczenia potwierdzającego zgłoszenie zdarzenia, wydanego przez Policję, opłata dodatkowa zostaje anulowana, a opłata manipulacyjna, o której mowa w ust. 1, nie zostaje naliczona.</w:t>
      </w:r>
    </w:p>
    <w:p w:rsidR="00A77B3E" w:rsidRDefault="00405C6C">
      <w:pPr>
        <w:keepLines/>
        <w:spacing w:before="120" w:after="120"/>
        <w:ind w:firstLine="567"/>
        <w:rPr>
          <w:color w:val="000000"/>
          <w:u w:color="000000"/>
        </w:rPr>
      </w:pPr>
      <w:r>
        <w:t>4. </w:t>
      </w:r>
      <w:r>
        <w:rPr>
          <w:color w:val="000000"/>
          <w:u w:color="000000"/>
        </w:rPr>
        <w:t>Wysokość opłaty manipulacyjnej, o której mowa w ust. 1, ustala się jako 5-krotność ceny najtańszego biletu jednorazowego czasowego normalnego.</w:t>
      </w:r>
    </w:p>
    <w:p w:rsidR="00A77B3E" w:rsidRDefault="00405C6C">
      <w:pPr>
        <w:keepLines/>
        <w:spacing w:before="120" w:after="120"/>
        <w:ind w:firstLine="567"/>
        <w:rPr>
          <w:color w:val="000000"/>
          <w:u w:color="000000"/>
        </w:rPr>
      </w:pPr>
      <w:r>
        <w:t>5. </w:t>
      </w:r>
      <w:r>
        <w:rPr>
          <w:color w:val="000000"/>
          <w:u w:color="000000"/>
        </w:rPr>
        <w:t>W przypadku awarii biletomatu mobilnego w pojeździe, potwierdzonej przez kontrolera biletów lub przewoźnika:</w:t>
      </w:r>
    </w:p>
    <w:p w:rsidR="00A77B3E" w:rsidRDefault="00405C6C">
      <w:pPr>
        <w:spacing w:before="120" w:after="120"/>
        <w:ind w:left="227" w:hanging="227"/>
        <w:rPr>
          <w:color w:val="000000"/>
          <w:u w:color="000000"/>
        </w:rPr>
      </w:pPr>
      <w:r>
        <w:t>1) </w:t>
      </w:r>
      <w:r>
        <w:rPr>
          <w:color w:val="000000"/>
          <w:u w:color="000000"/>
        </w:rPr>
        <w:t>opłata dodatkowa zostaje anulowana, zaś uiszczona podlega w całości zwrotowi, po wniesieniu opłaty za podróż o wartości równej cenie biletu jednorazowego czasowego do 60 minut w ciągu 7 dni od daty wystawienia dokumentu, o którym mowa w § 8 ust. 2 lub od daty potwierdzenia awarii przez przewoźnika;</w:t>
      </w:r>
    </w:p>
    <w:p w:rsidR="00A77B3E" w:rsidRDefault="00405C6C">
      <w:pPr>
        <w:spacing w:before="120" w:after="120"/>
        <w:ind w:left="227" w:hanging="227"/>
        <w:rPr>
          <w:color w:val="000000"/>
          <w:u w:color="000000"/>
        </w:rPr>
      </w:pPr>
      <w:r>
        <w:t>2) </w:t>
      </w:r>
      <w:r>
        <w:rPr>
          <w:color w:val="000000"/>
          <w:u w:color="000000"/>
        </w:rPr>
        <w:t>opłata dodatkowa nie zostaje nałożona po wniesieniu opłaty za podróż o wartości równej cenie biletu jednorazowego czasowego do 60 minut na miejscu u kontrolera biletów.</w:t>
      </w:r>
    </w:p>
    <w:p w:rsidR="00A77B3E" w:rsidRDefault="00405C6C">
      <w:pPr>
        <w:keepLines/>
        <w:spacing w:before="120" w:after="120"/>
        <w:ind w:firstLine="567"/>
        <w:rPr>
          <w:color w:val="000000"/>
          <w:u w:color="000000"/>
        </w:rPr>
      </w:pPr>
      <w:r>
        <w:lastRenderedPageBreak/>
        <w:t>§ 10. 1. </w:t>
      </w:r>
      <w:r>
        <w:rPr>
          <w:color w:val="000000"/>
          <w:u w:color="000000"/>
        </w:rPr>
        <w:t>Od nałożonej opłaty dodatkowej, o której mowa w § 8, pasażerowi przysługuje możliwość złożenia odwołania w terminie 3 miesięcy od dnia wystawienia dokumentu, o którym mowa w § 8 ust. 2. Wniesienie odwołania nie zwalnia z obowiązku uiszczenia opłaty dodatkowej i nie ma wpływu na bieg terminu określonego w § 8 ust. 4.</w:t>
      </w:r>
    </w:p>
    <w:p w:rsidR="00A77B3E" w:rsidRDefault="00405C6C">
      <w:pPr>
        <w:keepLines/>
        <w:spacing w:before="120" w:after="120"/>
        <w:ind w:firstLine="567"/>
        <w:rPr>
          <w:color w:val="000000"/>
          <w:u w:color="000000"/>
        </w:rPr>
      </w:pPr>
      <w:r>
        <w:t>2. </w:t>
      </w:r>
      <w:r>
        <w:rPr>
          <w:color w:val="000000"/>
          <w:u w:color="000000"/>
        </w:rPr>
        <w:t>Rozpatrywanie odwołań, o których mowa w ust. 1, następuje zgodnie z rozporządzeniem Ministra Transportu i Budownictwa z dnia 24 lutego 2006 r. w sprawie ustalania stanu przesyłek</w:t>
      </w:r>
      <w:r>
        <w:rPr>
          <w:color w:val="000000"/>
          <w:u w:color="000000"/>
        </w:rPr>
        <w:br/>
        <w:t>oraz postępowania reklamacyjnego (Dz. U. poz. 266 oraz z 2017 r. poz. 2406).</w:t>
      </w:r>
    </w:p>
    <w:p w:rsidR="00A77B3E" w:rsidRDefault="00405C6C">
      <w:pPr>
        <w:spacing w:before="120" w:after="120"/>
        <w:ind w:left="283" w:firstLine="227"/>
        <w:rPr>
          <w:color w:val="000000"/>
          <w:u w:color="000000"/>
        </w:rPr>
        <w:sectPr w:rsidR="00A77B3E">
          <w:footerReference w:type="default" r:id="rId9"/>
          <w:endnotePr>
            <w:numFmt w:val="decimal"/>
          </w:endnotePr>
          <w:pgSz w:w="11906" w:h="16838"/>
          <w:pgMar w:top="850" w:right="850" w:bottom="1417" w:left="850" w:header="708" w:footer="708" w:gutter="0"/>
          <w:pgNumType w:start="1"/>
          <w:cols w:space="708"/>
          <w:docGrid w:linePitch="360"/>
        </w:sectPr>
      </w:pPr>
      <w:r>
        <w:rPr>
          <w:color w:val="000000"/>
          <w:u w:color="000000"/>
        </w:rPr>
        <w:br/>
      </w:r>
    </w:p>
    <w:p w:rsidR="00A77B3E" w:rsidRDefault="00210966">
      <w:pPr>
        <w:keepNext/>
        <w:spacing w:before="120" w:after="120" w:line="360" w:lineRule="auto"/>
        <w:ind w:left="5087"/>
        <w:jc w:val="left"/>
        <w:rPr>
          <w:color w:val="000000"/>
          <w:u w:color="000000"/>
        </w:rPr>
      </w:pPr>
      <w:r>
        <w:rPr>
          <w:color w:val="000000"/>
          <w:u w:color="000000"/>
        </w:rPr>
        <w:lastRenderedPageBreak/>
        <w:fldChar w:fldCharType="begin"/>
      </w:r>
      <w:r>
        <w:rPr>
          <w:color w:val="000000"/>
          <w:u w:color="000000"/>
        </w:rPr>
        <w:fldChar w:fldCharType="end"/>
      </w:r>
      <w:r w:rsidR="00405C6C">
        <w:rPr>
          <w:color w:val="000000"/>
          <w:u w:color="000000"/>
        </w:rPr>
        <w:t>Załącznik Nr 2 </w:t>
      </w:r>
      <w:r w:rsidR="00405C6C">
        <w:rPr>
          <w:color w:val="000000"/>
          <w:u w:color="000000"/>
        </w:rPr>
        <w:br/>
        <w:t>do uchwały Nr XLII/1108/17</w:t>
      </w:r>
      <w:r w:rsidR="00405C6C">
        <w:rPr>
          <w:color w:val="000000"/>
          <w:u w:color="000000"/>
        </w:rPr>
        <w:br/>
        <w:t>Rady Miejskiej w Łodzi</w:t>
      </w:r>
      <w:r w:rsidR="00405C6C">
        <w:rPr>
          <w:color w:val="000000"/>
          <w:u w:color="000000"/>
        </w:rPr>
        <w:br/>
        <w:t>z dnia 22 lutego 2017 r.</w:t>
      </w:r>
      <w:r w:rsidR="00405C6C">
        <w:rPr>
          <w:rStyle w:val="Odwoanieprzypisudolnego"/>
          <w:color w:val="000000"/>
          <w:sz w:val="20"/>
          <w:u w:color="000000"/>
        </w:rPr>
        <w:footnoteReference w:customMarkFollows="1" w:id="7"/>
        <w:t>1)</w:t>
      </w:r>
    </w:p>
    <w:p w:rsidR="00A77B3E" w:rsidRDefault="00405C6C">
      <w:pPr>
        <w:keepNext/>
        <w:spacing w:after="480"/>
        <w:jc w:val="center"/>
        <w:rPr>
          <w:color w:val="000000"/>
          <w:u w:color="000000"/>
        </w:rPr>
      </w:pPr>
      <w:r>
        <w:rPr>
          <w:b/>
          <w:color w:val="000000"/>
          <w:u w:color="000000"/>
        </w:rPr>
        <w:t>Wysokość cen urzędowych za usługi przewozowe realizowane</w:t>
      </w:r>
      <w:r>
        <w:rPr>
          <w:b/>
          <w:color w:val="000000"/>
          <w:u w:color="000000"/>
        </w:rPr>
        <w:br/>
        <w:t>lokalnym transportem zbiorowym w Łodzi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2899"/>
        <w:gridCol w:w="1216"/>
        <w:gridCol w:w="1081"/>
        <w:gridCol w:w="1216"/>
        <w:gridCol w:w="1081"/>
        <w:gridCol w:w="1186"/>
        <w:gridCol w:w="1096"/>
      </w:tblGrid>
      <w:tr w:rsidR="00736FD8">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sz w:val="16"/>
              </w:rPr>
              <w:t>Lp.</w:t>
            </w:r>
          </w:p>
        </w:tc>
        <w:tc>
          <w:tcPr>
            <w:tcW w:w="2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sz w:val="16"/>
              </w:rPr>
              <w:t>Rodzaje biletu</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sz w:val="16"/>
              </w:rPr>
              <w:t>Cena biletu normalnego – Strefa 1</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sz w:val="16"/>
              </w:rPr>
              <w:t>Cena biletu ulgowego – Strefa 1</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sz w:val="16"/>
              </w:rPr>
              <w:t>Cena biletu normalnego – Strefa 2</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sz w:val="16"/>
              </w:rPr>
              <w:t>Cena biletu ulgowego – Strefa 2</w:t>
            </w:r>
          </w:p>
        </w:tc>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sz w:val="16"/>
              </w:rPr>
              <w:t>Cena biletu normalnego – Strefa 1+2</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sz w:val="16"/>
              </w:rPr>
              <w:t>Cena biletu ulgowego – Strefa 1+2</w:t>
            </w:r>
          </w:p>
        </w:tc>
      </w:tr>
      <w:tr w:rsidR="00736FD8">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b/>
                <w:sz w:val="16"/>
              </w:rPr>
              <w:t>I</w:t>
            </w:r>
          </w:p>
        </w:tc>
        <w:tc>
          <w:tcPr>
            <w:tcW w:w="2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b/>
                <w:sz w:val="16"/>
              </w:rPr>
              <w:t>Bilety jednorazowe czasowe</w:t>
            </w:r>
          </w:p>
        </w:tc>
        <w:tc>
          <w:tcPr>
            <w:tcW w:w="687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736FD8">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sz w:val="16"/>
              </w:rPr>
              <w:t xml:space="preserve">1. </w:t>
            </w:r>
          </w:p>
        </w:tc>
        <w:tc>
          <w:tcPr>
            <w:tcW w:w="2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b/>
                <w:sz w:val="16"/>
              </w:rPr>
              <w:t>Bilet jednorazowy</w:t>
            </w:r>
            <w:r>
              <w:rPr>
                <w:sz w:val="16"/>
              </w:rPr>
              <w:t>, czasowy, kasowany, na wszystkie linie, z możliwością przesiadania się, ważny od momentu skasowania na liniach dziennych i nocnych w czasie:</w:t>
            </w:r>
          </w:p>
        </w:tc>
        <w:tc>
          <w:tcPr>
            <w:tcW w:w="687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736FD8">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sz w:val="16"/>
              </w:rPr>
              <w:t>a)</w:t>
            </w:r>
          </w:p>
        </w:tc>
        <w:tc>
          <w:tcPr>
            <w:tcW w:w="2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sz w:val="16"/>
              </w:rPr>
              <w:t>do 20 minut</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center"/>
              <w:rPr>
                <w:color w:val="000000"/>
                <w:u w:color="000000"/>
              </w:rPr>
            </w:pPr>
            <w:r>
              <w:rPr>
                <w:sz w:val="16"/>
              </w:rPr>
              <w:t>4,00 zł</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center"/>
              <w:rPr>
                <w:color w:val="000000"/>
                <w:u w:color="000000"/>
              </w:rPr>
            </w:pPr>
            <w:r>
              <w:rPr>
                <w:sz w:val="16"/>
              </w:rPr>
              <w:t>2,00 zł</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center"/>
              <w:rPr>
                <w:color w:val="000000"/>
                <w:u w:color="000000"/>
              </w:rPr>
            </w:pPr>
            <w:r>
              <w:rPr>
                <w:sz w:val="16"/>
              </w:rPr>
              <w:t>4,00 zł</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center"/>
              <w:rPr>
                <w:color w:val="000000"/>
                <w:u w:color="000000"/>
              </w:rPr>
            </w:pPr>
            <w:r>
              <w:rPr>
                <w:sz w:val="16"/>
              </w:rPr>
              <w:t>2,00 zł</w:t>
            </w:r>
          </w:p>
        </w:tc>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center"/>
              <w:rPr>
                <w:color w:val="000000"/>
                <w:u w:color="000000"/>
              </w:rPr>
            </w:pPr>
            <w:r>
              <w:rPr>
                <w:sz w:val="16"/>
              </w:rPr>
              <w:t>4,00 zł</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center"/>
              <w:rPr>
                <w:color w:val="000000"/>
                <w:u w:color="000000"/>
              </w:rPr>
            </w:pPr>
            <w:r>
              <w:rPr>
                <w:sz w:val="16"/>
              </w:rPr>
              <w:t>2,00 zł</w:t>
            </w:r>
          </w:p>
        </w:tc>
      </w:tr>
      <w:tr w:rsidR="00736FD8">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sz w:val="16"/>
              </w:rPr>
              <w:t>b)</w:t>
            </w:r>
          </w:p>
        </w:tc>
        <w:tc>
          <w:tcPr>
            <w:tcW w:w="2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sz w:val="16"/>
              </w:rPr>
              <w:t>do 40 minut</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center"/>
              <w:rPr>
                <w:color w:val="000000"/>
                <w:u w:color="000000"/>
              </w:rPr>
            </w:pPr>
            <w:r>
              <w:rPr>
                <w:sz w:val="16"/>
              </w:rPr>
              <w:t>5,00 zł</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center"/>
              <w:rPr>
                <w:color w:val="000000"/>
                <w:u w:color="000000"/>
              </w:rPr>
            </w:pPr>
            <w:r>
              <w:rPr>
                <w:sz w:val="16"/>
              </w:rPr>
              <w:t>2,50 zł</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center"/>
              <w:rPr>
                <w:color w:val="000000"/>
                <w:u w:color="000000"/>
              </w:rPr>
            </w:pPr>
            <w:r>
              <w:rPr>
                <w:sz w:val="16"/>
              </w:rPr>
              <w:t>5,00 zł</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center"/>
              <w:rPr>
                <w:color w:val="000000"/>
                <w:u w:color="000000"/>
              </w:rPr>
            </w:pPr>
            <w:r>
              <w:rPr>
                <w:sz w:val="16"/>
              </w:rPr>
              <w:t>2,50 zł</w:t>
            </w:r>
          </w:p>
        </w:tc>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center"/>
              <w:rPr>
                <w:color w:val="000000"/>
                <w:u w:color="000000"/>
              </w:rPr>
            </w:pPr>
            <w:r>
              <w:rPr>
                <w:sz w:val="16"/>
              </w:rPr>
              <w:t>5,00 zł</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center"/>
              <w:rPr>
                <w:color w:val="000000"/>
                <w:u w:color="000000"/>
              </w:rPr>
            </w:pPr>
            <w:r>
              <w:rPr>
                <w:sz w:val="16"/>
              </w:rPr>
              <w:t>2,50 zł</w:t>
            </w:r>
          </w:p>
        </w:tc>
      </w:tr>
      <w:tr w:rsidR="00736FD8">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sz w:val="16"/>
              </w:rPr>
              <w:t>2.</w:t>
            </w:r>
          </w:p>
        </w:tc>
        <w:tc>
          <w:tcPr>
            <w:tcW w:w="2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b/>
                <w:color w:val="000000"/>
                <w:sz w:val="16"/>
                <w:u w:color="000000"/>
              </w:rPr>
              <w:t xml:space="preserve">Bilet jednodniowy </w:t>
            </w:r>
            <w:r>
              <w:rPr>
                <w:color w:val="000000"/>
                <w:sz w:val="16"/>
                <w:u w:color="000000"/>
              </w:rPr>
              <w:t xml:space="preserve">ważny </w:t>
            </w:r>
            <w:r>
              <w:rPr>
                <w:color w:val="000000"/>
                <w:sz w:val="16"/>
                <w:u w:color="000000"/>
              </w:rPr>
              <w:br/>
              <w:t>od momentu skasowania do godz. 23:59 tego samego dnia</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16,00 zł</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8,00 zł</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20,00 zł</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10,00 zł</w:t>
            </w:r>
          </w:p>
        </w:tc>
      </w:tr>
      <w:tr w:rsidR="00736FD8">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b/>
                <w:sz w:val="16"/>
              </w:rPr>
              <w:t>II</w:t>
            </w:r>
          </w:p>
        </w:tc>
        <w:tc>
          <w:tcPr>
            <w:tcW w:w="2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b/>
                <w:sz w:val="16"/>
              </w:rPr>
              <w:t xml:space="preserve">Bilety grupowe </w:t>
            </w:r>
            <w:r>
              <w:rPr>
                <w:sz w:val="16"/>
              </w:rPr>
              <w:t>dostępne w biletomatach, punktach sprzedaży biletów długookresowych oraz poprzez aplikację mobilną</w:t>
            </w:r>
          </w:p>
        </w:tc>
        <w:tc>
          <w:tcPr>
            <w:tcW w:w="687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spacing w:before="20"/>
              <w:jc w:val="left"/>
              <w:rPr>
                <w:color w:val="000000"/>
                <w:u w:color="000000"/>
              </w:rPr>
            </w:pPr>
          </w:p>
        </w:tc>
      </w:tr>
      <w:tr w:rsidR="00736FD8">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sz w:val="16"/>
              </w:rPr>
              <w:t>1.</w:t>
            </w:r>
          </w:p>
        </w:tc>
        <w:tc>
          <w:tcPr>
            <w:tcW w:w="2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b/>
                <w:color w:val="000000"/>
                <w:sz w:val="16"/>
                <w:u w:color="000000"/>
              </w:rPr>
              <w:t>Bilet grupowy jednodniowy </w:t>
            </w:r>
            <w:r>
              <w:rPr>
                <w:b/>
                <w:color w:val="000000"/>
                <w:sz w:val="16"/>
                <w:u w:color="000000"/>
              </w:rPr>
              <w:br/>
              <w:t>2 plus 3 </w:t>
            </w:r>
            <w:r>
              <w:rPr>
                <w:color w:val="000000"/>
                <w:sz w:val="16"/>
                <w:u w:color="000000"/>
              </w:rPr>
              <w:t>ważny dla grup składających się z 1 lub 2 osób dorosłych podróżujących z 1 do 3 dzieci w wieku przed ukończeniem 18 roku życia</w:t>
            </w:r>
          </w:p>
        </w:tc>
        <w:tc>
          <w:tcPr>
            <w:tcW w:w="22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21,00 zł</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22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26,00 zł</w:t>
            </w:r>
          </w:p>
        </w:tc>
      </w:tr>
      <w:tr w:rsidR="00736FD8">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sz w:val="16"/>
              </w:rPr>
              <w:t>2.</w:t>
            </w:r>
          </w:p>
        </w:tc>
        <w:tc>
          <w:tcPr>
            <w:tcW w:w="2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b/>
                <w:color w:val="000000"/>
                <w:sz w:val="16"/>
                <w:u w:color="000000"/>
              </w:rPr>
              <w:t>Bilet grupowy pięciodniowy </w:t>
            </w:r>
            <w:r>
              <w:rPr>
                <w:b/>
                <w:color w:val="000000"/>
                <w:sz w:val="16"/>
                <w:u w:color="000000"/>
              </w:rPr>
              <w:br/>
              <w:t>2 plus 3 </w:t>
            </w:r>
            <w:r>
              <w:rPr>
                <w:color w:val="000000"/>
                <w:sz w:val="16"/>
                <w:u w:color="000000"/>
              </w:rPr>
              <w:t xml:space="preserve">ważny dla grup składających </w:t>
            </w:r>
            <w:r>
              <w:rPr>
                <w:color w:val="000000"/>
                <w:sz w:val="16"/>
                <w:u w:color="000000"/>
              </w:rPr>
              <w:br/>
              <w:t>się z 1 lub 2 osób dorosłych podróżujących z 1 do 3 dzieci w wieku przed ukończeniem 18 roku życia</w:t>
            </w:r>
          </w:p>
        </w:tc>
        <w:tc>
          <w:tcPr>
            <w:tcW w:w="22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69,00 zł</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22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83,00 zł</w:t>
            </w:r>
          </w:p>
        </w:tc>
      </w:tr>
      <w:tr w:rsidR="00736FD8">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sz w:val="16"/>
              </w:rPr>
              <w:t>3.</w:t>
            </w:r>
          </w:p>
        </w:tc>
        <w:tc>
          <w:tcPr>
            <w:tcW w:w="2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b/>
                <w:color w:val="000000"/>
                <w:sz w:val="16"/>
                <w:u w:color="000000"/>
              </w:rPr>
              <w:t>Bilet grupowy weekendowy </w:t>
            </w:r>
            <w:r>
              <w:rPr>
                <w:b/>
                <w:color w:val="000000"/>
                <w:sz w:val="16"/>
                <w:u w:color="000000"/>
              </w:rPr>
              <w:br/>
              <w:t>2 plus 3 </w:t>
            </w:r>
            <w:r>
              <w:rPr>
                <w:color w:val="000000"/>
                <w:sz w:val="16"/>
                <w:u w:color="000000"/>
              </w:rPr>
              <w:t>ważny od godz. 18:00 w piątek do godz. 03:00 w najbliższy poniedziałek dla grup składających się z 1 lub 2 osób dorosłych podróżujących z 1 do 3 dzieci w wieku do ukończenia 18 roku życia</w:t>
            </w:r>
          </w:p>
        </w:tc>
        <w:tc>
          <w:tcPr>
            <w:tcW w:w="22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21,00 zł</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22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26,00 zł</w:t>
            </w:r>
          </w:p>
        </w:tc>
      </w:tr>
      <w:tr w:rsidR="00736FD8">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sz w:val="16"/>
              </w:rPr>
              <w:t>4.</w:t>
            </w:r>
          </w:p>
        </w:tc>
        <w:tc>
          <w:tcPr>
            <w:tcW w:w="2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b/>
                <w:color w:val="000000"/>
                <w:sz w:val="16"/>
                <w:u w:color="000000"/>
              </w:rPr>
              <w:t>Bilet grupowy jednodniowy </w:t>
            </w:r>
            <w:r>
              <w:rPr>
                <w:b/>
                <w:color w:val="000000"/>
                <w:sz w:val="16"/>
                <w:u w:color="000000"/>
              </w:rPr>
              <w:br/>
              <w:t>2 plus 30 </w:t>
            </w:r>
            <w:r>
              <w:rPr>
                <w:color w:val="000000"/>
                <w:sz w:val="16"/>
                <w:u w:color="000000"/>
              </w:rPr>
              <w:t>ważny dla grup składających się z 1 lub 2 osób dorosłych (opiekunów) i do 30 dzieci w wieku szkolnym do ukończenia 18 roku życia</w:t>
            </w:r>
          </w:p>
        </w:tc>
        <w:tc>
          <w:tcPr>
            <w:tcW w:w="22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44,00 zł</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22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53,00 zł</w:t>
            </w:r>
          </w:p>
        </w:tc>
      </w:tr>
      <w:tr w:rsidR="00736FD8">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b/>
                <w:sz w:val="16"/>
              </w:rPr>
              <w:t>III</w:t>
            </w:r>
          </w:p>
        </w:tc>
        <w:tc>
          <w:tcPr>
            <w:tcW w:w="2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b/>
                <w:sz w:val="16"/>
              </w:rPr>
              <w:t>Bilety długookresowe imienne</w:t>
            </w:r>
          </w:p>
        </w:tc>
        <w:tc>
          <w:tcPr>
            <w:tcW w:w="687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spacing w:before="20"/>
              <w:jc w:val="left"/>
              <w:rPr>
                <w:color w:val="000000"/>
                <w:u w:color="000000"/>
              </w:rPr>
            </w:pPr>
          </w:p>
        </w:tc>
      </w:tr>
      <w:tr w:rsidR="00736FD8">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sz w:val="16"/>
              </w:rPr>
              <w:t>1.</w:t>
            </w:r>
          </w:p>
        </w:tc>
        <w:tc>
          <w:tcPr>
            <w:tcW w:w="2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color w:val="000000"/>
                <w:sz w:val="16"/>
                <w:u w:color="000000"/>
              </w:rPr>
              <w:t xml:space="preserve">Bilet 90-dniowy imienny </w:t>
            </w:r>
            <w:r>
              <w:rPr>
                <w:color w:val="000000"/>
                <w:sz w:val="16"/>
                <w:u w:color="000000"/>
              </w:rPr>
              <w:br/>
              <w:t>na wszystkie linie</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376,00 zł</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188,00 zł</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450,00 zł</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225,00 zł</w:t>
            </w:r>
          </w:p>
        </w:tc>
      </w:tr>
      <w:tr w:rsidR="00736FD8">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sz w:val="16"/>
              </w:rPr>
              <w:t>2.</w:t>
            </w:r>
          </w:p>
        </w:tc>
        <w:tc>
          <w:tcPr>
            <w:tcW w:w="2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color w:val="000000"/>
                <w:sz w:val="16"/>
                <w:u w:color="000000"/>
              </w:rPr>
              <w:t xml:space="preserve">Bilet 30-dniowy imienny </w:t>
            </w:r>
            <w:r>
              <w:rPr>
                <w:color w:val="000000"/>
                <w:sz w:val="16"/>
                <w:u w:color="000000"/>
              </w:rPr>
              <w:br/>
              <w:t>na wszystkie linie</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152,00 zł</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76,00 zł</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102,00 zł</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51,00 zł</w:t>
            </w:r>
          </w:p>
        </w:tc>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182,00 zł</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91,00 zł</w:t>
            </w:r>
          </w:p>
        </w:tc>
      </w:tr>
      <w:tr w:rsidR="00736FD8">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b/>
                <w:sz w:val="16"/>
              </w:rPr>
              <w:t>IV</w:t>
            </w:r>
          </w:p>
        </w:tc>
        <w:tc>
          <w:tcPr>
            <w:tcW w:w="2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b/>
                <w:sz w:val="16"/>
              </w:rPr>
              <w:t>Bilety długookresowe na okaziciela</w:t>
            </w:r>
          </w:p>
        </w:tc>
        <w:tc>
          <w:tcPr>
            <w:tcW w:w="687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spacing w:before="20"/>
              <w:jc w:val="left"/>
              <w:rPr>
                <w:color w:val="000000"/>
                <w:u w:color="000000"/>
              </w:rPr>
            </w:pPr>
          </w:p>
        </w:tc>
      </w:tr>
      <w:tr w:rsidR="00736FD8">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sz w:val="16"/>
              </w:rPr>
              <w:t>1.</w:t>
            </w:r>
          </w:p>
        </w:tc>
        <w:tc>
          <w:tcPr>
            <w:tcW w:w="2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color w:val="000000"/>
                <w:sz w:val="16"/>
                <w:u w:color="000000"/>
              </w:rPr>
              <w:t xml:space="preserve">Bilet 90-dniowy na okaziciela </w:t>
            </w:r>
            <w:r>
              <w:rPr>
                <w:color w:val="000000"/>
                <w:sz w:val="16"/>
                <w:u w:color="000000"/>
              </w:rPr>
              <w:br/>
              <w:t>na wszystkie linie</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562,00 zł</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281,00 zł</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676,00 zł</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338,00 zł</w:t>
            </w:r>
          </w:p>
        </w:tc>
      </w:tr>
      <w:tr w:rsidR="00736FD8">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sz w:val="16"/>
              </w:rPr>
              <w:t>2.</w:t>
            </w:r>
          </w:p>
        </w:tc>
        <w:tc>
          <w:tcPr>
            <w:tcW w:w="2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color w:val="000000"/>
                <w:sz w:val="16"/>
                <w:u w:color="000000"/>
              </w:rPr>
              <w:t xml:space="preserve">Bilet 30-dniowy na okaziciela </w:t>
            </w:r>
            <w:r>
              <w:rPr>
                <w:color w:val="000000"/>
                <w:sz w:val="16"/>
                <w:u w:color="000000"/>
              </w:rPr>
              <w:br/>
              <w:t>na wszystkie linie</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228,00 zł</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114,00 zł</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272,00 zł</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136,00 zł</w:t>
            </w:r>
          </w:p>
        </w:tc>
      </w:tr>
      <w:tr w:rsidR="00736FD8">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b/>
                <w:sz w:val="16"/>
              </w:rPr>
              <w:t>V</w:t>
            </w:r>
          </w:p>
        </w:tc>
        <w:tc>
          <w:tcPr>
            <w:tcW w:w="2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b/>
                <w:color w:val="000000"/>
                <w:sz w:val="16"/>
                <w:u w:color="000000"/>
              </w:rPr>
              <w:t xml:space="preserve">Bilety krótkookresowe </w:t>
            </w:r>
            <w:r>
              <w:rPr>
                <w:b/>
                <w:color w:val="000000"/>
                <w:sz w:val="16"/>
                <w:u w:color="000000"/>
              </w:rPr>
              <w:br/>
              <w:t xml:space="preserve">na okaziciela </w:t>
            </w:r>
            <w:r>
              <w:rPr>
                <w:color w:val="000000"/>
                <w:sz w:val="16"/>
                <w:u w:color="000000"/>
              </w:rPr>
              <w:t xml:space="preserve">dostępne w biletomatach, punktach sprzedaży biletów długookresowych, poprzez aplikację mobilną lub kodowanie </w:t>
            </w:r>
            <w:r>
              <w:rPr>
                <w:color w:val="000000"/>
                <w:sz w:val="16"/>
                <w:u w:color="000000"/>
              </w:rPr>
              <w:br/>
              <w:t>na nośniku elektronicznym</w:t>
            </w:r>
          </w:p>
        </w:tc>
        <w:tc>
          <w:tcPr>
            <w:tcW w:w="687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spacing w:before="20"/>
              <w:jc w:val="left"/>
              <w:rPr>
                <w:color w:val="000000"/>
                <w:u w:color="000000"/>
              </w:rPr>
            </w:pPr>
          </w:p>
        </w:tc>
      </w:tr>
      <w:tr w:rsidR="00736FD8">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sz w:val="16"/>
              </w:rPr>
              <w:t>1.</w:t>
            </w:r>
          </w:p>
        </w:tc>
        <w:tc>
          <w:tcPr>
            <w:tcW w:w="2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b/>
                <w:sz w:val="16"/>
              </w:rPr>
              <w:t xml:space="preserve">Bilet 5-dniowy na okaziciela </w:t>
            </w:r>
            <w:r>
              <w:rPr>
                <w:sz w:val="16"/>
              </w:rPr>
              <w:t xml:space="preserve">ważny przez 5 kolejnych dni kalendarzowych począwszy od dnia skasowania (dla </w:t>
            </w:r>
            <w:r>
              <w:rPr>
                <w:sz w:val="16"/>
              </w:rPr>
              <w:lastRenderedPageBreak/>
              <w:t>biletów papierowych) lub od dnia wskazanego przez pasażera (dla biletu kodowanego na nośniku elektronicznym)</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lastRenderedPageBreak/>
              <w:t>57,00 zł</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28,50 zł</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68,00 zł</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34,00 zł</w:t>
            </w:r>
          </w:p>
        </w:tc>
      </w:tr>
      <w:tr w:rsidR="00736FD8">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sz w:val="16"/>
              </w:rPr>
              <w:lastRenderedPageBreak/>
              <w:t>2.</w:t>
            </w:r>
          </w:p>
        </w:tc>
        <w:tc>
          <w:tcPr>
            <w:tcW w:w="2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b/>
                <w:color w:val="000000"/>
                <w:sz w:val="16"/>
                <w:u w:color="000000"/>
              </w:rPr>
              <w:t xml:space="preserve">Bilet weekendowy na okaziciela </w:t>
            </w:r>
            <w:r>
              <w:rPr>
                <w:color w:val="000000"/>
                <w:sz w:val="16"/>
                <w:u w:color="000000"/>
              </w:rPr>
              <w:t xml:space="preserve">ważny od godz. 18:00 w piątek </w:t>
            </w:r>
            <w:r>
              <w:rPr>
                <w:color w:val="000000"/>
                <w:sz w:val="16"/>
                <w:u w:color="000000"/>
              </w:rPr>
              <w:br/>
              <w:t>do godz. 03:00 w najbliższy poniedziałek</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16,00 zł</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8,00 zł</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20,00 zł</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10,00 zł</w:t>
            </w:r>
          </w:p>
        </w:tc>
      </w:tr>
      <w:tr w:rsidR="00736FD8">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b/>
                <w:sz w:val="16"/>
              </w:rPr>
              <w:t>VI</w:t>
            </w:r>
          </w:p>
        </w:tc>
        <w:tc>
          <w:tcPr>
            <w:tcW w:w="2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b/>
                <w:color w:val="000000"/>
                <w:sz w:val="16"/>
                <w:u w:color="000000"/>
              </w:rPr>
              <w:t xml:space="preserve">Bilet turystyczny na okaziciela, </w:t>
            </w:r>
            <w:r>
              <w:rPr>
                <w:b/>
                <w:color w:val="000000"/>
                <w:sz w:val="16"/>
                <w:u w:color="000000"/>
              </w:rPr>
              <w:br/>
            </w:r>
            <w:r>
              <w:rPr>
                <w:color w:val="000000"/>
                <w:sz w:val="16"/>
                <w:u w:color="000000"/>
              </w:rPr>
              <w:t>dla gości obiektów zbiorowego zakwaterowania (m.in. hotele, schroniska, hostele) - sprzedawany przez Łódzką Organizację Turystyczną i jej członków oraz dla organizatorów imprez powyżej 20 uczestników i trwających nie dłużej niż 15 dni - sprzedawany przez MPK-Łódź Sp. z o.o., ważny przez 3 kolejne dni od dnia skasowania.</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16,00 zł</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8,00 zł</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r>
    </w:tbl>
    <w:p w:rsidR="00A77B3E" w:rsidRDefault="00A77B3E">
      <w:pPr>
        <w:rPr>
          <w:color w:val="000000"/>
          <w:u w:color="000000"/>
        </w:rPr>
        <w:sectPr w:rsidR="00A77B3E">
          <w:footerReference w:type="default" r:id="rId10"/>
          <w:endnotePr>
            <w:numFmt w:val="decimal"/>
          </w:endnotePr>
          <w:pgSz w:w="11906" w:h="16838"/>
          <w:pgMar w:top="850" w:right="850" w:bottom="1417" w:left="850" w:header="708" w:footer="708" w:gutter="0"/>
          <w:pgNumType w:start="1"/>
          <w:cols w:space="708"/>
          <w:docGrid w:linePitch="360"/>
        </w:sectPr>
      </w:pPr>
    </w:p>
    <w:p w:rsidR="00A77B3E" w:rsidRDefault="00210966">
      <w:pPr>
        <w:keepNext/>
        <w:spacing w:before="120" w:after="120" w:line="360" w:lineRule="auto"/>
        <w:ind w:left="5087"/>
        <w:jc w:val="left"/>
        <w:rPr>
          <w:color w:val="000000"/>
          <w:u w:color="000000"/>
        </w:rPr>
      </w:pPr>
      <w:r>
        <w:rPr>
          <w:color w:val="000000"/>
          <w:u w:color="000000"/>
        </w:rPr>
        <w:lastRenderedPageBreak/>
        <w:fldChar w:fldCharType="begin"/>
      </w:r>
      <w:r>
        <w:rPr>
          <w:color w:val="000000"/>
          <w:u w:color="000000"/>
        </w:rPr>
        <w:fldChar w:fldCharType="end"/>
      </w:r>
      <w:r w:rsidR="00405C6C">
        <w:rPr>
          <w:color w:val="000000"/>
          <w:u w:color="000000"/>
        </w:rPr>
        <w:t>Załącznik Nr 3 </w:t>
      </w:r>
      <w:r w:rsidR="00405C6C">
        <w:rPr>
          <w:color w:val="000000"/>
          <w:u w:color="000000"/>
        </w:rPr>
        <w:br/>
        <w:t>do uchwały Nr XLII/1108/17</w:t>
      </w:r>
      <w:r w:rsidR="00405C6C">
        <w:rPr>
          <w:color w:val="000000"/>
          <w:u w:color="000000"/>
        </w:rPr>
        <w:br/>
        <w:t>Rady Miejskiej w Łodzi</w:t>
      </w:r>
      <w:r w:rsidR="00405C6C">
        <w:rPr>
          <w:color w:val="000000"/>
          <w:u w:color="000000"/>
        </w:rPr>
        <w:br/>
        <w:t>z dnia 22 lutego 2017 r.</w:t>
      </w:r>
      <w:r w:rsidR="00405C6C">
        <w:rPr>
          <w:rStyle w:val="Odwoanieprzypisudolnego"/>
          <w:color w:val="000000"/>
          <w:sz w:val="20"/>
          <w:u w:color="000000"/>
        </w:rPr>
        <w:footnoteReference w:customMarkFollows="1" w:id="8"/>
        <w:t>1)</w:t>
      </w:r>
      <w:r w:rsidR="00405C6C">
        <w:rPr>
          <w:color w:val="000000"/>
          <w:u w:color="000000"/>
        </w:rPr>
        <w:t> </w:t>
      </w:r>
    </w:p>
    <w:p w:rsidR="00A77B3E" w:rsidRDefault="00405C6C">
      <w:pPr>
        <w:keepNext/>
        <w:spacing w:after="480"/>
        <w:jc w:val="center"/>
        <w:rPr>
          <w:color w:val="000000"/>
          <w:u w:color="000000"/>
        </w:rPr>
      </w:pPr>
      <w:r>
        <w:rPr>
          <w:b/>
          <w:color w:val="000000"/>
          <w:u w:color="000000"/>
        </w:rPr>
        <w:t>Opłaty bezgotówkowe w systemie wejście/wyjście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2569"/>
        <w:gridCol w:w="1201"/>
        <w:gridCol w:w="1201"/>
        <w:gridCol w:w="1201"/>
        <w:gridCol w:w="1201"/>
        <w:gridCol w:w="1186"/>
        <w:gridCol w:w="1186"/>
      </w:tblGrid>
      <w:tr w:rsidR="00736FD8">
        <w:trPr>
          <w:trHeight w:val="227"/>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left"/>
              <w:rPr>
                <w:color w:val="000000"/>
                <w:u w:color="000000"/>
              </w:rPr>
            </w:pPr>
            <w:r>
              <w:rPr>
                <w:sz w:val="16"/>
              </w:rPr>
              <w:t>Lp.</w:t>
            </w:r>
          </w:p>
        </w:tc>
        <w:tc>
          <w:tcPr>
            <w:tcW w:w="2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b/>
                <w:sz w:val="16"/>
              </w:rPr>
              <w:t xml:space="preserve">Opłaty bezgotówkowe w systemie wejście/wyjście, </w:t>
            </w:r>
            <w:r>
              <w:rPr>
                <w:sz w:val="16"/>
              </w:rPr>
              <w:t>obowiązujące w formie pilotażu w oznakowanych pojazdach wyposażonych w elektroniczne urządzenia służące do poboru opłat w systemie wejście/wyjście</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sz w:val="16"/>
                <w:u w:color="000000"/>
              </w:rPr>
              <w:t>Cena za przejechany przystanek, taryfa normalna</w:t>
            </w:r>
            <w:r>
              <w:rPr>
                <w:color w:val="000000"/>
                <w:sz w:val="16"/>
                <w:u w:color="000000"/>
              </w:rPr>
              <w:br/>
              <w:t>- Strefa 1</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sz w:val="16"/>
              </w:rPr>
              <w:t xml:space="preserve">Cena za przejechany przystanek, taryfa </w:t>
            </w:r>
          </w:p>
          <w:p w:rsidR="00736FD8" w:rsidRDefault="00405C6C">
            <w:pPr>
              <w:jc w:val="left"/>
            </w:pPr>
            <w:r>
              <w:rPr>
                <w:sz w:val="16"/>
              </w:rPr>
              <w:t>ulgowa</w:t>
            </w:r>
          </w:p>
          <w:p w:rsidR="00736FD8" w:rsidRDefault="00405C6C">
            <w:pPr>
              <w:jc w:val="left"/>
            </w:pPr>
            <w:r>
              <w:rPr>
                <w:sz w:val="16"/>
              </w:rPr>
              <w:t>- Strefa 1</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sz w:val="16"/>
              </w:rPr>
              <w:t>Cena za przejechany przystanek, taryfa normalna</w:t>
            </w:r>
          </w:p>
          <w:p w:rsidR="00736FD8" w:rsidRDefault="00405C6C">
            <w:pPr>
              <w:jc w:val="left"/>
            </w:pPr>
            <w:r>
              <w:rPr>
                <w:sz w:val="16"/>
              </w:rPr>
              <w:t>- Strefa 2</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sz w:val="16"/>
              </w:rPr>
              <w:t xml:space="preserve">Cena za przejechany przystanek, taryfa </w:t>
            </w:r>
          </w:p>
          <w:p w:rsidR="00736FD8" w:rsidRDefault="00405C6C">
            <w:pPr>
              <w:jc w:val="left"/>
            </w:pPr>
            <w:r>
              <w:rPr>
                <w:sz w:val="16"/>
              </w:rPr>
              <w:t>ulgowa</w:t>
            </w:r>
          </w:p>
          <w:p w:rsidR="00736FD8" w:rsidRDefault="00405C6C">
            <w:pPr>
              <w:jc w:val="left"/>
            </w:pPr>
            <w:r>
              <w:rPr>
                <w:sz w:val="16"/>
              </w:rPr>
              <w:t>- Strefa 2</w:t>
            </w:r>
          </w:p>
        </w:tc>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sz w:val="16"/>
              </w:rPr>
              <w:t>Cena za przejechany przystanek, taryfa normalna</w:t>
            </w:r>
          </w:p>
          <w:p w:rsidR="00736FD8" w:rsidRDefault="00405C6C">
            <w:pPr>
              <w:jc w:val="left"/>
            </w:pPr>
            <w:r>
              <w:rPr>
                <w:sz w:val="16"/>
              </w:rPr>
              <w:t>- Strefa 1+2</w:t>
            </w:r>
          </w:p>
        </w:tc>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sz w:val="16"/>
                <w:u w:color="000000"/>
              </w:rPr>
              <w:t xml:space="preserve">Cena za przejechany przystanek, taryfa </w:t>
            </w:r>
            <w:r>
              <w:rPr>
                <w:color w:val="000000"/>
                <w:sz w:val="16"/>
                <w:u w:color="000000"/>
              </w:rPr>
              <w:br/>
              <w:t>ulgowa</w:t>
            </w:r>
          </w:p>
          <w:p w:rsidR="00A77B3E" w:rsidRDefault="00405C6C">
            <w:pPr>
              <w:jc w:val="left"/>
              <w:rPr>
                <w:color w:val="000000"/>
                <w:u w:color="000000"/>
              </w:rPr>
            </w:pPr>
            <w:r>
              <w:rPr>
                <w:color w:val="000000"/>
                <w:sz w:val="16"/>
                <w:u w:color="000000"/>
              </w:rPr>
              <w:t>- Strefa 1+2</w:t>
            </w:r>
          </w:p>
        </w:tc>
      </w:tr>
      <w:tr w:rsidR="00736FD8">
        <w:trPr>
          <w:trHeight w:val="227"/>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left"/>
              <w:rPr>
                <w:color w:val="000000"/>
                <w:u w:color="000000"/>
              </w:rPr>
            </w:pPr>
            <w:r>
              <w:rPr>
                <w:sz w:val="16"/>
              </w:rPr>
              <w:t>1.</w:t>
            </w:r>
          </w:p>
        </w:tc>
        <w:tc>
          <w:tcPr>
            <w:tcW w:w="2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sz w:val="16"/>
              </w:rPr>
              <w:t>pierwszy i drugi przystanek</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0,80 zł</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0,40 zł</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0,80 zł</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0,40 zł</w:t>
            </w:r>
          </w:p>
        </w:tc>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0,80 zł</w:t>
            </w:r>
          </w:p>
        </w:tc>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0,40 zł</w:t>
            </w:r>
          </w:p>
        </w:tc>
      </w:tr>
      <w:tr w:rsidR="00736FD8">
        <w:trPr>
          <w:trHeight w:val="227"/>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left"/>
              <w:rPr>
                <w:color w:val="000000"/>
                <w:u w:color="000000"/>
              </w:rPr>
            </w:pPr>
            <w:r>
              <w:rPr>
                <w:sz w:val="16"/>
              </w:rPr>
              <w:t>2.</w:t>
            </w:r>
          </w:p>
        </w:tc>
        <w:tc>
          <w:tcPr>
            <w:tcW w:w="2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sz w:val="16"/>
                <w:u w:color="000000"/>
              </w:rPr>
              <w:t xml:space="preserve">od 3 do 7 przystanku, </w:t>
            </w:r>
            <w:r>
              <w:rPr>
                <w:color w:val="000000"/>
                <w:sz w:val="16"/>
                <w:u w:color="000000"/>
              </w:rPr>
              <w:br/>
              <w:t>za każdy przystanek</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0,26 zł</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0,13 zł</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0,26 zł</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0,13 zł</w:t>
            </w:r>
          </w:p>
        </w:tc>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0,26 zł</w:t>
            </w:r>
          </w:p>
        </w:tc>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0,13 zł</w:t>
            </w:r>
          </w:p>
        </w:tc>
      </w:tr>
      <w:tr w:rsidR="00736FD8">
        <w:trPr>
          <w:trHeight w:val="227"/>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left"/>
              <w:rPr>
                <w:color w:val="000000"/>
                <w:u w:color="000000"/>
              </w:rPr>
            </w:pPr>
            <w:r>
              <w:rPr>
                <w:sz w:val="16"/>
              </w:rPr>
              <w:t>3.</w:t>
            </w:r>
          </w:p>
        </w:tc>
        <w:tc>
          <w:tcPr>
            <w:tcW w:w="2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sz w:val="16"/>
                <w:u w:color="000000"/>
              </w:rPr>
              <w:t xml:space="preserve">od 8 do 13 przystanku, </w:t>
            </w:r>
            <w:r>
              <w:rPr>
                <w:color w:val="000000"/>
                <w:sz w:val="16"/>
                <w:u w:color="000000"/>
              </w:rPr>
              <w:br/>
              <w:t>za każdy przystanek</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0,14 zł</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0,07 zł</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0,14 zł</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0,07 zł</w:t>
            </w:r>
          </w:p>
        </w:tc>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0,14 zł</w:t>
            </w:r>
          </w:p>
        </w:tc>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0,07 zł</w:t>
            </w:r>
          </w:p>
        </w:tc>
      </w:tr>
      <w:tr w:rsidR="00736FD8">
        <w:trPr>
          <w:trHeight w:val="227"/>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left"/>
              <w:rPr>
                <w:color w:val="000000"/>
                <w:u w:color="000000"/>
              </w:rPr>
            </w:pPr>
            <w:r>
              <w:rPr>
                <w:sz w:val="16"/>
              </w:rPr>
              <w:t>4.</w:t>
            </w:r>
          </w:p>
        </w:tc>
        <w:tc>
          <w:tcPr>
            <w:tcW w:w="2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color w:val="000000"/>
                <w:sz w:val="16"/>
                <w:u w:color="000000"/>
              </w:rPr>
              <w:t xml:space="preserve">od 14 do 20 przystanku, </w:t>
            </w:r>
            <w:r>
              <w:rPr>
                <w:color w:val="000000"/>
                <w:sz w:val="16"/>
                <w:u w:color="000000"/>
              </w:rPr>
              <w:br/>
              <w:t>za każdy przystanek</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0,10 zł</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0,05 zł</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0,10 zł</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0,05 zł</w:t>
            </w:r>
          </w:p>
        </w:tc>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0,10 zł</w:t>
            </w:r>
          </w:p>
        </w:tc>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0,05 zł</w:t>
            </w:r>
          </w:p>
        </w:tc>
      </w:tr>
      <w:tr w:rsidR="00736FD8">
        <w:trPr>
          <w:trHeight w:val="227"/>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left"/>
              <w:rPr>
                <w:color w:val="000000"/>
                <w:u w:color="000000"/>
              </w:rPr>
            </w:pPr>
            <w:r>
              <w:rPr>
                <w:sz w:val="16"/>
              </w:rPr>
              <w:t>5.</w:t>
            </w:r>
          </w:p>
        </w:tc>
        <w:tc>
          <w:tcPr>
            <w:tcW w:w="2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sz w:val="16"/>
              </w:rPr>
              <w:t>21 i każdy następny przystanek</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0,08 zł</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0,04 zł</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0,08 zł</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0,04 zł</w:t>
            </w:r>
          </w:p>
        </w:tc>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0,08 zł</w:t>
            </w:r>
          </w:p>
        </w:tc>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405C6C">
            <w:pPr>
              <w:jc w:val="center"/>
              <w:rPr>
                <w:color w:val="000000"/>
                <w:u w:color="000000"/>
              </w:rPr>
            </w:pPr>
            <w:r>
              <w:rPr>
                <w:sz w:val="16"/>
              </w:rPr>
              <w:t>0,04 zł</w:t>
            </w:r>
          </w:p>
        </w:tc>
      </w:tr>
    </w:tbl>
    <w:p w:rsidR="00A77B3E" w:rsidRDefault="00A77B3E">
      <w:pPr>
        <w:rPr>
          <w:color w:val="000000"/>
          <w:u w:color="000000"/>
        </w:rPr>
        <w:sectPr w:rsidR="00A77B3E">
          <w:footerReference w:type="default" r:id="rId11"/>
          <w:endnotePr>
            <w:numFmt w:val="decimal"/>
          </w:endnotePr>
          <w:pgSz w:w="11906" w:h="16838"/>
          <w:pgMar w:top="850" w:right="850" w:bottom="1417" w:left="850" w:header="708" w:footer="708" w:gutter="0"/>
          <w:pgNumType w:start="1"/>
          <w:cols w:space="708"/>
          <w:docGrid w:linePitch="360"/>
        </w:sectPr>
      </w:pPr>
    </w:p>
    <w:p w:rsidR="00A77B3E" w:rsidRDefault="00210966">
      <w:pPr>
        <w:keepNext/>
        <w:spacing w:before="120" w:after="120" w:line="360" w:lineRule="auto"/>
        <w:ind w:left="5087"/>
        <w:jc w:val="left"/>
        <w:rPr>
          <w:color w:val="000000"/>
          <w:u w:color="000000"/>
        </w:rPr>
      </w:pPr>
      <w:r>
        <w:rPr>
          <w:color w:val="000000"/>
          <w:u w:color="000000"/>
        </w:rPr>
        <w:lastRenderedPageBreak/>
        <w:fldChar w:fldCharType="begin"/>
      </w:r>
      <w:r>
        <w:rPr>
          <w:color w:val="000000"/>
          <w:u w:color="000000"/>
        </w:rPr>
        <w:fldChar w:fldCharType="end"/>
      </w:r>
      <w:r w:rsidR="00405C6C">
        <w:rPr>
          <w:color w:val="000000"/>
          <w:u w:color="000000"/>
        </w:rPr>
        <w:t>Załącznik Nr 4 </w:t>
      </w:r>
      <w:r w:rsidR="00405C6C">
        <w:rPr>
          <w:color w:val="000000"/>
          <w:u w:color="000000"/>
        </w:rPr>
        <w:br/>
        <w:t>do uchwały Nr XLII/1108/17</w:t>
      </w:r>
      <w:r w:rsidR="00405C6C">
        <w:rPr>
          <w:color w:val="000000"/>
          <w:u w:color="000000"/>
        </w:rPr>
        <w:br/>
        <w:t>Rady Miejskiej w Łodzi</w:t>
      </w:r>
      <w:r w:rsidR="00405C6C">
        <w:rPr>
          <w:color w:val="000000"/>
          <w:u w:color="000000"/>
        </w:rPr>
        <w:br/>
        <w:t>z dnia 22 lutego 2017 r.</w:t>
      </w:r>
      <w:r w:rsidR="00405C6C">
        <w:rPr>
          <w:rStyle w:val="Odwoanieprzypisudolnego"/>
          <w:color w:val="000000"/>
          <w:sz w:val="20"/>
          <w:u w:color="000000"/>
        </w:rPr>
        <w:footnoteReference w:customMarkFollows="1" w:id="9"/>
        <w:t>1)</w:t>
      </w:r>
    </w:p>
    <w:p w:rsidR="00A77B3E" w:rsidRDefault="00405C6C">
      <w:pPr>
        <w:keepNext/>
        <w:spacing w:after="480"/>
        <w:jc w:val="center"/>
        <w:rPr>
          <w:color w:val="000000"/>
          <w:u w:color="000000"/>
        </w:rPr>
      </w:pPr>
      <w:r>
        <w:rPr>
          <w:b/>
          <w:color w:val="000000"/>
          <w:u w:color="000000"/>
        </w:rPr>
        <w:t>Wysokość cen urzędowych za usługi przewozowe realizowane</w:t>
      </w:r>
      <w:r>
        <w:rPr>
          <w:b/>
          <w:color w:val="000000"/>
          <w:u w:color="000000"/>
        </w:rPr>
        <w:br/>
        <w:t>lokalnym transportem zbiorowym w Łodzi dla posiadaczy Karty Mieszkańca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
        <w:gridCol w:w="2763"/>
        <w:gridCol w:w="1337"/>
        <w:gridCol w:w="1096"/>
        <w:gridCol w:w="1231"/>
        <w:gridCol w:w="1111"/>
        <w:gridCol w:w="1231"/>
        <w:gridCol w:w="1021"/>
      </w:tblGrid>
      <w:tr w:rsidR="00736FD8">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sz w:val="16"/>
              </w:rPr>
              <w:t>Lp.</w:t>
            </w:r>
          </w:p>
        </w:tc>
        <w:tc>
          <w:tcPr>
            <w:tcW w:w="2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sz w:val="16"/>
              </w:rPr>
              <w:t>Rodzaje biletu</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sz w:val="16"/>
              </w:rPr>
              <w:t>Cena biletu normalnego – Strefa 1</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sz w:val="16"/>
              </w:rPr>
              <w:t>Cena biletu ulgowego – Strefa 1</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sz w:val="16"/>
              </w:rPr>
              <w:t>Cena biletu normalnego – Strefa 2</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sz w:val="16"/>
              </w:rPr>
              <w:t>Cena biletu ulgowego – Strefa 2</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sz w:val="16"/>
              </w:rPr>
              <w:t>Cena biletu normalnego – Strefa 1+2</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sz w:val="16"/>
              </w:rPr>
              <w:t>Cena biletu ulgowego – Strefa 1+2</w:t>
            </w:r>
          </w:p>
        </w:tc>
      </w:tr>
      <w:tr w:rsidR="00736FD8">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b/>
                <w:sz w:val="16"/>
              </w:rPr>
              <w:t>I</w:t>
            </w:r>
          </w:p>
        </w:tc>
        <w:tc>
          <w:tcPr>
            <w:tcW w:w="2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b/>
                <w:sz w:val="16"/>
              </w:rPr>
              <w:t>Bilety długookresowe imienne</w:t>
            </w:r>
          </w:p>
        </w:tc>
        <w:tc>
          <w:tcPr>
            <w:tcW w:w="702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736FD8">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jc w:val="left"/>
              <w:rPr>
                <w:color w:val="000000"/>
                <w:u w:color="000000"/>
              </w:rPr>
            </w:pPr>
            <w:r>
              <w:rPr>
                <w:sz w:val="16"/>
              </w:rPr>
              <w:t>1.</w:t>
            </w:r>
          </w:p>
        </w:tc>
        <w:tc>
          <w:tcPr>
            <w:tcW w:w="2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color w:val="000000"/>
                <w:sz w:val="16"/>
                <w:u w:color="000000"/>
              </w:rPr>
              <w:t xml:space="preserve">Bilet 12-miesięczny imienny </w:t>
            </w:r>
            <w:r>
              <w:rPr>
                <w:color w:val="000000"/>
                <w:sz w:val="16"/>
                <w:u w:color="000000"/>
              </w:rPr>
              <w:br/>
              <w:t>na wszystkie linie</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1 008,00 zł</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504,00 zł</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1 210,00 zł</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605,00 zł</w:t>
            </w:r>
          </w:p>
        </w:tc>
      </w:tr>
      <w:tr w:rsidR="00736FD8">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sz w:val="16"/>
              </w:rPr>
              <w:t>2.</w:t>
            </w:r>
          </w:p>
        </w:tc>
        <w:tc>
          <w:tcPr>
            <w:tcW w:w="2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color w:val="000000"/>
                <w:sz w:val="16"/>
                <w:u w:color="000000"/>
              </w:rPr>
              <w:t xml:space="preserve">Bilet 90-dniowy imienny </w:t>
            </w:r>
            <w:r>
              <w:rPr>
                <w:color w:val="000000"/>
                <w:sz w:val="16"/>
                <w:u w:color="000000"/>
              </w:rPr>
              <w:br/>
              <w:t>na wszystkie linie</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312,00 zł</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156,00 zł</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376,00 zł</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188,00 zł</w:t>
            </w:r>
          </w:p>
        </w:tc>
      </w:tr>
      <w:tr w:rsidR="00736FD8">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sz w:val="16"/>
              </w:rPr>
              <w:t>3.</w:t>
            </w:r>
          </w:p>
        </w:tc>
        <w:tc>
          <w:tcPr>
            <w:tcW w:w="2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color w:val="000000"/>
                <w:sz w:val="16"/>
                <w:u w:color="000000"/>
              </w:rPr>
              <w:t xml:space="preserve">Bilet 30-dniowy imienny </w:t>
            </w:r>
            <w:r>
              <w:rPr>
                <w:color w:val="000000"/>
                <w:sz w:val="16"/>
                <w:u w:color="000000"/>
              </w:rPr>
              <w:br/>
              <w:t>na wszystkie linie</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126,00 zł</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63,00 zł</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84,00 zł</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42,00 zł</w:t>
            </w:r>
          </w:p>
        </w:tc>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152,00 zł</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76,00 zł</w:t>
            </w:r>
          </w:p>
        </w:tc>
      </w:tr>
      <w:tr w:rsidR="00736FD8">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b/>
                <w:sz w:val="16"/>
              </w:rPr>
              <w:t>II</w:t>
            </w:r>
          </w:p>
        </w:tc>
        <w:tc>
          <w:tcPr>
            <w:tcW w:w="2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b/>
                <w:sz w:val="16"/>
              </w:rPr>
              <w:t xml:space="preserve">Bilet  Seniora imienny </w:t>
            </w:r>
            <w:r>
              <w:rPr>
                <w:sz w:val="16"/>
              </w:rPr>
              <w:t xml:space="preserve">ważny dla osoby, która ukończyła 65 rok życia, posiadającej w czasie podróży dokument potwierdzający jej wiek </w:t>
            </w:r>
          </w:p>
        </w:tc>
        <w:tc>
          <w:tcPr>
            <w:tcW w:w="702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spacing w:before="20"/>
              <w:jc w:val="left"/>
              <w:rPr>
                <w:color w:val="000000"/>
                <w:u w:color="000000"/>
              </w:rPr>
            </w:pPr>
          </w:p>
        </w:tc>
      </w:tr>
      <w:tr w:rsidR="00736FD8">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sz w:val="16"/>
              </w:rPr>
              <w:t>1.</w:t>
            </w:r>
          </w:p>
        </w:tc>
        <w:tc>
          <w:tcPr>
            <w:tcW w:w="2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color w:val="000000"/>
                <w:sz w:val="16"/>
                <w:u w:color="000000"/>
              </w:rPr>
              <w:t xml:space="preserve">Bilet Seniora  30-dniowy imienny  </w:t>
            </w:r>
            <w:r>
              <w:rPr>
                <w:color w:val="000000"/>
                <w:sz w:val="16"/>
                <w:u w:color="000000"/>
              </w:rPr>
              <w:br/>
              <w:t>na wszystkie linie</w:t>
            </w:r>
          </w:p>
        </w:tc>
        <w:tc>
          <w:tcPr>
            <w:tcW w:w="24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34,00 zł</w:t>
            </w:r>
          </w:p>
        </w:tc>
        <w:tc>
          <w:tcPr>
            <w:tcW w:w="2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22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46,00 zł</w:t>
            </w:r>
          </w:p>
        </w:tc>
      </w:tr>
      <w:tr w:rsidR="00736FD8">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sz w:val="16"/>
              </w:rPr>
              <w:t>2.</w:t>
            </w:r>
          </w:p>
        </w:tc>
        <w:tc>
          <w:tcPr>
            <w:tcW w:w="2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sz w:val="16"/>
              </w:rPr>
              <w:t>Bilet Seniora  12-miesięczny  imienny  na wszystkie linie</w:t>
            </w:r>
          </w:p>
        </w:tc>
        <w:tc>
          <w:tcPr>
            <w:tcW w:w="24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326,00 zł</w:t>
            </w:r>
          </w:p>
        </w:tc>
        <w:tc>
          <w:tcPr>
            <w:tcW w:w="2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22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456,00 zł</w:t>
            </w:r>
          </w:p>
        </w:tc>
      </w:tr>
      <w:tr w:rsidR="00736FD8">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b/>
                <w:sz w:val="16"/>
              </w:rPr>
              <w:t>III</w:t>
            </w:r>
          </w:p>
        </w:tc>
        <w:tc>
          <w:tcPr>
            <w:tcW w:w="2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b/>
                <w:color w:val="000000"/>
                <w:sz w:val="16"/>
                <w:u w:color="000000"/>
              </w:rPr>
              <w:t xml:space="preserve">Bilet Juniora imienny </w:t>
            </w:r>
            <w:r>
              <w:rPr>
                <w:color w:val="000000"/>
                <w:sz w:val="16"/>
                <w:u w:color="000000"/>
              </w:rPr>
              <w:t xml:space="preserve">ważny dla dziecka od 4 roku życia do momentu rozpoczęcia nauki w szkole, posiadającego w czasie podróży dokument potwierdzający jego wiek </w:t>
            </w:r>
          </w:p>
          <w:p w:rsidR="00A77B3E" w:rsidRDefault="00405C6C">
            <w:pPr>
              <w:spacing w:before="20"/>
              <w:jc w:val="left"/>
              <w:rPr>
                <w:color w:val="000000"/>
                <w:u w:color="000000"/>
              </w:rPr>
            </w:pPr>
            <w:r>
              <w:rPr>
                <w:color w:val="000000"/>
                <w:sz w:val="16"/>
                <w:u w:color="000000"/>
              </w:rPr>
              <w:t xml:space="preserve">oraz dla dziecka uczęszczającego </w:t>
            </w:r>
            <w:r>
              <w:rPr>
                <w:color w:val="000000"/>
                <w:sz w:val="16"/>
                <w:u w:color="000000"/>
              </w:rPr>
              <w:br/>
              <w:t xml:space="preserve">do szkoły podstawowej, nie dłużej </w:t>
            </w:r>
            <w:r>
              <w:rPr>
                <w:color w:val="000000"/>
                <w:sz w:val="16"/>
                <w:u w:color="000000"/>
              </w:rPr>
              <w:br/>
              <w:t xml:space="preserve">niż do 18 roku życia, posiadającego w czasie podróży legitymację szkolną, </w:t>
            </w:r>
            <w:proofErr w:type="spellStart"/>
            <w:r>
              <w:rPr>
                <w:color w:val="000000"/>
                <w:sz w:val="16"/>
                <w:u w:color="000000"/>
              </w:rPr>
              <w:t>mLegitymację</w:t>
            </w:r>
            <w:proofErr w:type="spellEnd"/>
            <w:r>
              <w:rPr>
                <w:color w:val="000000"/>
                <w:sz w:val="16"/>
                <w:u w:color="000000"/>
              </w:rPr>
              <w:t xml:space="preserve"> szkolną lub inny dokument potwierdzający status </w:t>
            </w:r>
            <w:r>
              <w:rPr>
                <w:color w:val="000000"/>
                <w:sz w:val="16"/>
                <w:u w:color="000000"/>
              </w:rPr>
              <w:br/>
              <w:t>ucznia szkoły podstawowej</w:t>
            </w:r>
          </w:p>
        </w:tc>
        <w:tc>
          <w:tcPr>
            <w:tcW w:w="702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spacing w:before="20"/>
              <w:jc w:val="left"/>
              <w:rPr>
                <w:color w:val="000000"/>
                <w:u w:color="000000"/>
              </w:rPr>
            </w:pPr>
          </w:p>
        </w:tc>
      </w:tr>
      <w:tr w:rsidR="00736FD8">
        <w:trPr>
          <w:trHeight w:val="555"/>
        </w:trPr>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sz w:val="16"/>
              </w:rPr>
              <w:t>1.</w:t>
            </w:r>
          </w:p>
        </w:tc>
        <w:tc>
          <w:tcPr>
            <w:tcW w:w="2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color w:val="000000"/>
                <w:sz w:val="16"/>
                <w:u w:color="000000"/>
              </w:rPr>
              <w:t xml:space="preserve">Bilet Juniora  30-dniowy imienny  </w:t>
            </w:r>
            <w:r>
              <w:rPr>
                <w:color w:val="000000"/>
                <w:sz w:val="16"/>
                <w:u w:color="000000"/>
              </w:rPr>
              <w:br/>
              <w:t>na wszystkie linie</w:t>
            </w:r>
          </w:p>
        </w:tc>
        <w:tc>
          <w:tcPr>
            <w:tcW w:w="24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13,00 zł</w:t>
            </w:r>
          </w:p>
        </w:tc>
        <w:tc>
          <w:tcPr>
            <w:tcW w:w="2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22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20,00 zł</w:t>
            </w:r>
          </w:p>
        </w:tc>
      </w:tr>
      <w:tr w:rsidR="00736FD8">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sz w:val="16"/>
              </w:rPr>
              <w:t>2.</w:t>
            </w:r>
          </w:p>
        </w:tc>
        <w:tc>
          <w:tcPr>
            <w:tcW w:w="2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left"/>
              <w:rPr>
                <w:color w:val="000000"/>
                <w:u w:color="000000"/>
              </w:rPr>
            </w:pPr>
            <w:r>
              <w:rPr>
                <w:sz w:val="16"/>
              </w:rPr>
              <w:t>Bilet Juniora  12-miesięczny  imienny  na wszystkie linie</w:t>
            </w:r>
          </w:p>
        </w:tc>
        <w:tc>
          <w:tcPr>
            <w:tcW w:w="24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130,00 zł</w:t>
            </w:r>
          </w:p>
        </w:tc>
        <w:tc>
          <w:tcPr>
            <w:tcW w:w="2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w:t>
            </w:r>
          </w:p>
        </w:tc>
        <w:tc>
          <w:tcPr>
            <w:tcW w:w="22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405C6C">
            <w:pPr>
              <w:spacing w:before="20"/>
              <w:jc w:val="center"/>
              <w:rPr>
                <w:color w:val="000000"/>
                <w:u w:color="000000"/>
              </w:rPr>
            </w:pPr>
            <w:r>
              <w:rPr>
                <w:sz w:val="16"/>
              </w:rPr>
              <w:t>196,00 zł</w:t>
            </w:r>
          </w:p>
        </w:tc>
      </w:tr>
    </w:tbl>
    <w:p w:rsidR="00A77B3E" w:rsidRDefault="00A77B3E">
      <w:pPr>
        <w:rPr>
          <w:color w:val="000000"/>
          <w:u w:color="000000"/>
        </w:rPr>
        <w:sectPr w:rsidR="00A77B3E">
          <w:footerReference w:type="default" r:id="rId12"/>
          <w:endnotePr>
            <w:numFmt w:val="decimal"/>
          </w:endnotePr>
          <w:pgSz w:w="11906" w:h="16838"/>
          <w:pgMar w:top="850" w:right="850" w:bottom="1417" w:left="850" w:header="708" w:footer="708" w:gutter="0"/>
          <w:pgNumType w:start="1"/>
          <w:cols w:space="708"/>
          <w:docGrid w:linePitch="360"/>
        </w:sectPr>
      </w:pPr>
    </w:p>
    <w:p w:rsidR="00736FD8" w:rsidRDefault="00736FD8">
      <w:pPr>
        <w:rPr>
          <w:sz w:val="22"/>
          <w:szCs w:val="20"/>
          <w:lang w:eastAsia="en-US" w:bidi="ar-SA"/>
        </w:rPr>
      </w:pPr>
    </w:p>
    <w:p w:rsidR="00736FD8" w:rsidRDefault="00405C6C">
      <w:pPr>
        <w:jc w:val="center"/>
        <w:rPr>
          <w:szCs w:val="20"/>
          <w:lang w:eastAsia="en-US" w:bidi="ar-SA"/>
        </w:rPr>
      </w:pPr>
      <w:r>
        <w:rPr>
          <w:b/>
          <w:szCs w:val="20"/>
          <w:lang w:eastAsia="en-US" w:bidi="ar-SA"/>
        </w:rPr>
        <w:t>Uzasadnienie</w:t>
      </w:r>
    </w:p>
    <w:p w:rsidR="00736FD8" w:rsidRDefault="00405C6C">
      <w:pPr>
        <w:spacing w:before="120" w:after="120"/>
        <w:ind w:firstLine="2"/>
        <w:rPr>
          <w:color w:val="000000"/>
          <w:szCs w:val="20"/>
          <w:u w:color="000000"/>
          <w:lang w:eastAsia="en-US" w:bidi="ar-SA"/>
        </w:rPr>
      </w:pPr>
      <w:r>
        <w:rPr>
          <w:b/>
          <w:szCs w:val="20"/>
          <w:lang w:eastAsia="en-US" w:bidi="ar-SA"/>
        </w:rPr>
        <w:t xml:space="preserve">do projektu uchwały w sprawie ogłoszenia tekstu jednolitego uchwały w sprawie ustalenia opłat </w:t>
      </w:r>
      <w:r>
        <w:rPr>
          <w:b/>
          <w:szCs w:val="20"/>
          <w:lang w:eastAsia="en-US" w:bidi="ar-SA"/>
        </w:rPr>
        <w:br/>
        <w:t>za usługi przewozowe lokalnego transportu zbiorowego w Łodzi.</w:t>
      </w:r>
    </w:p>
    <w:p w:rsidR="00736FD8" w:rsidRDefault="00405C6C">
      <w:pPr>
        <w:spacing w:before="120" w:after="120"/>
        <w:ind w:firstLine="570"/>
        <w:rPr>
          <w:color w:val="000000"/>
          <w:szCs w:val="20"/>
          <w:u w:color="000000"/>
          <w:lang w:eastAsia="en-US" w:bidi="ar-SA"/>
        </w:rPr>
      </w:pPr>
      <w:r>
        <w:rPr>
          <w:color w:val="000000"/>
          <w:szCs w:val="20"/>
          <w:u w:color="000000"/>
          <w:lang w:eastAsia="en-US" w:bidi="ar-SA"/>
        </w:rPr>
        <w:t>Zgodnie z ustawą</w:t>
      </w:r>
      <w:r>
        <w:rPr>
          <w:color w:val="000000"/>
          <w:szCs w:val="20"/>
          <w:u w:color="000000"/>
        </w:rPr>
        <w:t xml:space="preserve"> </w:t>
      </w:r>
      <w:r>
        <w:rPr>
          <w:color w:val="000000"/>
          <w:szCs w:val="20"/>
          <w:u w:color="000000"/>
          <w:lang w:eastAsia="en-US" w:bidi="ar-SA"/>
        </w:rPr>
        <w:t>z dnia 20 lipca 2000 r. o ogłaszaniu aktów normatywnych i niektórych innych aktów prawnych, jeżeli tekst aktu normatywnego był nowelizowany</w:t>
      </w:r>
      <w:r>
        <w:rPr>
          <w:color w:val="000000"/>
          <w:szCs w:val="20"/>
          <w:u w:color="000000"/>
        </w:rPr>
        <w:t>,</w:t>
      </w:r>
      <w:r>
        <w:rPr>
          <w:color w:val="000000"/>
          <w:szCs w:val="20"/>
          <w:u w:color="000000"/>
          <w:lang w:eastAsia="en-US" w:bidi="ar-SA"/>
        </w:rPr>
        <w:t xml:space="preserve"> organ właściwy do jego wydania ogłasza jego tekst jednolity. </w:t>
      </w:r>
    </w:p>
    <w:sectPr w:rsidR="00736FD8" w:rsidSect="00210966">
      <w:footerReference w:type="default" r:id="rId13"/>
      <w:endnotePr>
        <w:numFmt w:val="decimal"/>
      </w:endnotePr>
      <w:pgSz w:w="11906" w:h="16838"/>
      <w:pgMar w:top="850" w:right="850" w:bottom="1417" w:left="85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99D" w:rsidRDefault="002F699D">
      <w:r>
        <w:separator/>
      </w:r>
    </w:p>
  </w:endnote>
  <w:endnote w:type="continuationSeparator" w:id="0">
    <w:p w:rsidR="002F699D" w:rsidRDefault="002F6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8"/>
      <w:gridCol w:w="3474"/>
    </w:tblGrid>
    <w:tr w:rsidR="00736FD8">
      <w:tc>
        <w:tcPr>
          <w:tcW w:w="6804" w:type="dxa"/>
          <w:tcBorders>
            <w:top w:val="single" w:sz="4" w:space="0" w:color="auto"/>
            <w:left w:val="nil"/>
            <w:bottom w:val="nil"/>
            <w:right w:val="nil"/>
          </w:tcBorders>
          <w:tcMar>
            <w:top w:w="100" w:type="dxa"/>
            <w:left w:w="108" w:type="dxa"/>
            <w:bottom w:w="0" w:type="dxa"/>
            <w:right w:w="108" w:type="dxa"/>
          </w:tcMar>
          <w:hideMark/>
        </w:tcPr>
        <w:p w:rsidR="00736FD8" w:rsidRDefault="00736FD8">
          <w:pPr>
            <w:jc w:val="left"/>
            <w:rPr>
              <w:sz w:val="18"/>
            </w:rPr>
          </w:pPr>
        </w:p>
      </w:tc>
      <w:tc>
        <w:tcPr>
          <w:tcW w:w="3402" w:type="dxa"/>
          <w:tcBorders>
            <w:top w:val="single" w:sz="4" w:space="0" w:color="auto"/>
            <w:left w:val="nil"/>
            <w:bottom w:val="nil"/>
            <w:right w:val="nil"/>
          </w:tcBorders>
          <w:tcMar>
            <w:top w:w="100" w:type="dxa"/>
            <w:left w:w="108" w:type="dxa"/>
            <w:bottom w:w="0" w:type="dxa"/>
            <w:right w:w="108" w:type="dxa"/>
          </w:tcMar>
          <w:hideMark/>
        </w:tcPr>
        <w:p w:rsidR="00736FD8" w:rsidRDefault="00736FD8">
          <w:pPr>
            <w:jc w:val="right"/>
            <w:rPr>
              <w:sz w:val="18"/>
            </w:rPr>
          </w:pPr>
        </w:p>
      </w:tc>
    </w:tr>
  </w:tbl>
  <w:p w:rsidR="00736FD8" w:rsidRDefault="00736FD8">
    <w:pP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8"/>
      <w:gridCol w:w="3474"/>
    </w:tblGrid>
    <w:tr w:rsidR="00736FD8">
      <w:tc>
        <w:tcPr>
          <w:tcW w:w="6804" w:type="dxa"/>
          <w:tcBorders>
            <w:top w:val="single" w:sz="4" w:space="0" w:color="auto"/>
            <w:left w:val="nil"/>
            <w:bottom w:val="nil"/>
            <w:right w:val="nil"/>
          </w:tcBorders>
          <w:tcMar>
            <w:top w:w="100" w:type="dxa"/>
            <w:left w:w="108" w:type="dxa"/>
            <w:bottom w:w="0" w:type="dxa"/>
            <w:right w:w="108" w:type="dxa"/>
          </w:tcMar>
          <w:hideMark/>
        </w:tcPr>
        <w:p w:rsidR="00736FD8" w:rsidRDefault="00736FD8">
          <w:pPr>
            <w:jc w:val="left"/>
            <w:rPr>
              <w:sz w:val="18"/>
            </w:rPr>
          </w:pPr>
        </w:p>
      </w:tc>
      <w:tc>
        <w:tcPr>
          <w:tcW w:w="3402" w:type="dxa"/>
          <w:tcBorders>
            <w:top w:val="single" w:sz="4" w:space="0" w:color="auto"/>
            <w:left w:val="nil"/>
            <w:bottom w:val="nil"/>
            <w:right w:val="nil"/>
          </w:tcBorders>
          <w:tcMar>
            <w:top w:w="100" w:type="dxa"/>
            <w:left w:w="108" w:type="dxa"/>
            <w:bottom w:w="0" w:type="dxa"/>
            <w:right w:w="108" w:type="dxa"/>
          </w:tcMar>
          <w:hideMark/>
        </w:tcPr>
        <w:p w:rsidR="00736FD8" w:rsidRDefault="00736FD8">
          <w:pPr>
            <w:jc w:val="right"/>
            <w:rPr>
              <w:sz w:val="18"/>
            </w:rPr>
          </w:pPr>
        </w:p>
      </w:tc>
    </w:tr>
  </w:tbl>
  <w:p w:rsidR="00736FD8" w:rsidRDefault="00736FD8">
    <w:pPr>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8"/>
      <w:gridCol w:w="3474"/>
    </w:tblGrid>
    <w:tr w:rsidR="00736FD8">
      <w:tc>
        <w:tcPr>
          <w:tcW w:w="6804" w:type="dxa"/>
          <w:tcBorders>
            <w:top w:val="single" w:sz="4" w:space="0" w:color="auto"/>
            <w:left w:val="nil"/>
            <w:bottom w:val="nil"/>
            <w:right w:val="nil"/>
          </w:tcBorders>
          <w:tcMar>
            <w:top w:w="100" w:type="dxa"/>
            <w:left w:w="108" w:type="dxa"/>
            <w:bottom w:w="0" w:type="dxa"/>
            <w:right w:w="108" w:type="dxa"/>
          </w:tcMar>
          <w:hideMark/>
        </w:tcPr>
        <w:p w:rsidR="00736FD8" w:rsidRDefault="00736FD8">
          <w:pPr>
            <w:jc w:val="left"/>
            <w:rPr>
              <w:sz w:val="18"/>
            </w:rPr>
          </w:pPr>
        </w:p>
      </w:tc>
      <w:tc>
        <w:tcPr>
          <w:tcW w:w="3402" w:type="dxa"/>
          <w:tcBorders>
            <w:top w:val="single" w:sz="4" w:space="0" w:color="auto"/>
            <w:left w:val="nil"/>
            <w:bottom w:val="nil"/>
            <w:right w:val="nil"/>
          </w:tcBorders>
          <w:tcMar>
            <w:top w:w="100" w:type="dxa"/>
            <w:left w:w="108" w:type="dxa"/>
            <w:bottom w:w="0" w:type="dxa"/>
            <w:right w:w="108" w:type="dxa"/>
          </w:tcMar>
          <w:hideMark/>
        </w:tcPr>
        <w:p w:rsidR="00736FD8" w:rsidRDefault="00736FD8">
          <w:pPr>
            <w:jc w:val="right"/>
            <w:rPr>
              <w:sz w:val="18"/>
            </w:rPr>
          </w:pPr>
        </w:p>
      </w:tc>
    </w:tr>
  </w:tbl>
  <w:p w:rsidR="00736FD8" w:rsidRDefault="00736FD8">
    <w:pPr>
      <w:rPr>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8"/>
      <w:gridCol w:w="3474"/>
    </w:tblGrid>
    <w:tr w:rsidR="00736FD8">
      <w:tc>
        <w:tcPr>
          <w:tcW w:w="6804" w:type="dxa"/>
          <w:tcBorders>
            <w:top w:val="single" w:sz="4" w:space="0" w:color="auto"/>
            <w:left w:val="nil"/>
            <w:bottom w:val="nil"/>
            <w:right w:val="nil"/>
          </w:tcBorders>
          <w:tcMar>
            <w:top w:w="100" w:type="dxa"/>
            <w:left w:w="108" w:type="dxa"/>
            <w:bottom w:w="0" w:type="dxa"/>
            <w:right w:w="108" w:type="dxa"/>
          </w:tcMar>
          <w:hideMark/>
        </w:tcPr>
        <w:p w:rsidR="00736FD8" w:rsidRDefault="00736FD8">
          <w:pPr>
            <w:jc w:val="left"/>
            <w:rPr>
              <w:sz w:val="18"/>
            </w:rPr>
          </w:pPr>
        </w:p>
      </w:tc>
      <w:tc>
        <w:tcPr>
          <w:tcW w:w="3402" w:type="dxa"/>
          <w:tcBorders>
            <w:top w:val="single" w:sz="4" w:space="0" w:color="auto"/>
            <w:left w:val="nil"/>
            <w:bottom w:val="nil"/>
            <w:right w:val="nil"/>
          </w:tcBorders>
          <w:tcMar>
            <w:top w:w="100" w:type="dxa"/>
            <w:left w:w="108" w:type="dxa"/>
            <w:bottom w:w="0" w:type="dxa"/>
            <w:right w:w="108" w:type="dxa"/>
          </w:tcMar>
          <w:hideMark/>
        </w:tcPr>
        <w:p w:rsidR="00736FD8" w:rsidRDefault="00736FD8">
          <w:pPr>
            <w:jc w:val="right"/>
            <w:rPr>
              <w:sz w:val="18"/>
            </w:rPr>
          </w:pPr>
        </w:p>
      </w:tc>
    </w:tr>
  </w:tbl>
  <w:p w:rsidR="00736FD8" w:rsidRDefault="00736FD8">
    <w:pPr>
      <w:rPr>
        <w:sz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8"/>
      <w:gridCol w:w="3474"/>
    </w:tblGrid>
    <w:tr w:rsidR="00736FD8">
      <w:tc>
        <w:tcPr>
          <w:tcW w:w="6804" w:type="dxa"/>
          <w:tcBorders>
            <w:top w:val="single" w:sz="4" w:space="0" w:color="auto"/>
            <w:left w:val="nil"/>
            <w:bottom w:val="nil"/>
            <w:right w:val="nil"/>
          </w:tcBorders>
          <w:tcMar>
            <w:top w:w="100" w:type="dxa"/>
            <w:left w:w="108" w:type="dxa"/>
            <w:bottom w:w="0" w:type="dxa"/>
            <w:right w:w="108" w:type="dxa"/>
          </w:tcMar>
          <w:hideMark/>
        </w:tcPr>
        <w:p w:rsidR="00736FD8" w:rsidRDefault="00736FD8">
          <w:pPr>
            <w:jc w:val="left"/>
            <w:rPr>
              <w:sz w:val="18"/>
            </w:rPr>
          </w:pPr>
        </w:p>
      </w:tc>
      <w:tc>
        <w:tcPr>
          <w:tcW w:w="3402" w:type="dxa"/>
          <w:tcBorders>
            <w:top w:val="single" w:sz="4" w:space="0" w:color="auto"/>
            <w:left w:val="nil"/>
            <w:bottom w:val="nil"/>
            <w:right w:val="nil"/>
          </w:tcBorders>
          <w:tcMar>
            <w:top w:w="100" w:type="dxa"/>
            <w:left w:w="108" w:type="dxa"/>
            <w:bottom w:w="0" w:type="dxa"/>
            <w:right w:w="108" w:type="dxa"/>
          </w:tcMar>
          <w:hideMark/>
        </w:tcPr>
        <w:p w:rsidR="00736FD8" w:rsidRDefault="00736FD8">
          <w:pPr>
            <w:jc w:val="right"/>
            <w:rPr>
              <w:sz w:val="18"/>
            </w:rPr>
          </w:pPr>
        </w:p>
      </w:tc>
    </w:tr>
  </w:tbl>
  <w:p w:rsidR="00736FD8" w:rsidRDefault="00736FD8">
    <w:pPr>
      <w:rPr>
        <w:sz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8"/>
      <w:gridCol w:w="3474"/>
    </w:tblGrid>
    <w:tr w:rsidR="00736FD8">
      <w:tc>
        <w:tcPr>
          <w:tcW w:w="6804" w:type="dxa"/>
          <w:tcBorders>
            <w:top w:val="single" w:sz="4" w:space="0" w:color="auto"/>
            <w:left w:val="nil"/>
            <w:bottom w:val="nil"/>
            <w:right w:val="nil"/>
          </w:tcBorders>
          <w:tcMar>
            <w:top w:w="100" w:type="dxa"/>
            <w:left w:w="108" w:type="dxa"/>
            <w:bottom w:w="0" w:type="dxa"/>
            <w:right w:w="108" w:type="dxa"/>
          </w:tcMar>
          <w:hideMark/>
        </w:tcPr>
        <w:p w:rsidR="00736FD8" w:rsidRDefault="00736FD8">
          <w:pPr>
            <w:jc w:val="left"/>
            <w:rPr>
              <w:sz w:val="18"/>
            </w:rPr>
          </w:pPr>
        </w:p>
      </w:tc>
      <w:tc>
        <w:tcPr>
          <w:tcW w:w="3402" w:type="dxa"/>
          <w:tcBorders>
            <w:top w:val="single" w:sz="4" w:space="0" w:color="auto"/>
            <w:left w:val="nil"/>
            <w:bottom w:val="nil"/>
            <w:right w:val="nil"/>
          </w:tcBorders>
          <w:tcMar>
            <w:top w:w="100" w:type="dxa"/>
            <w:left w:w="108" w:type="dxa"/>
            <w:bottom w:w="0" w:type="dxa"/>
            <w:right w:w="108" w:type="dxa"/>
          </w:tcMar>
          <w:hideMark/>
        </w:tcPr>
        <w:p w:rsidR="00736FD8" w:rsidRDefault="00736FD8">
          <w:pPr>
            <w:jc w:val="right"/>
            <w:rPr>
              <w:sz w:val="18"/>
            </w:rPr>
          </w:pPr>
        </w:p>
      </w:tc>
    </w:tr>
  </w:tbl>
  <w:p w:rsidR="00736FD8" w:rsidRDefault="00736FD8">
    <w:pPr>
      <w:rPr>
        <w:sz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8"/>
      <w:gridCol w:w="3474"/>
    </w:tblGrid>
    <w:tr w:rsidR="00736FD8">
      <w:tc>
        <w:tcPr>
          <w:tcW w:w="6804" w:type="dxa"/>
          <w:tcBorders>
            <w:top w:val="single" w:sz="4" w:space="0" w:color="auto"/>
            <w:left w:val="nil"/>
            <w:bottom w:val="nil"/>
            <w:right w:val="nil"/>
          </w:tcBorders>
          <w:tcMar>
            <w:top w:w="100" w:type="dxa"/>
            <w:left w:w="108" w:type="dxa"/>
            <w:bottom w:w="0" w:type="dxa"/>
            <w:right w:w="108" w:type="dxa"/>
          </w:tcMar>
          <w:hideMark/>
        </w:tcPr>
        <w:p w:rsidR="00736FD8" w:rsidRDefault="00736FD8">
          <w:pPr>
            <w:jc w:val="left"/>
            <w:rPr>
              <w:sz w:val="18"/>
            </w:rPr>
          </w:pPr>
        </w:p>
      </w:tc>
      <w:tc>
        <w:tcPr>
          <w:tcW w:w="3402" w:type="dxa"/>
          <w:tcBorders>
            <w:top w:val="single" w:sz="4" w:space="0" w:color="auto"/>
            <w:left w:val="nil"/>
            <w:bottom w:val="nil"/>
            <w:right w:val="nil"/>
          </w:tcBorders>
          <w:tcMar>
            <w:top w:w="100" w:type="dxa"/>
            <w:left w:w="108" w:type="dxa"/>
            <w:bottom w:w="0" w:type="dxa"/>
            <w:right w:w="108" w:type="dxa"/>
          </w:tcMar>
          <w:hideMark/>
        </w:tcPr>
        <w:p w:rsidR="00736FD8" w:rsidRDefault="00736FD8">
          <w:pPr>
            <w:jc w:val="right"/>
            <w:rPr>
              <w:sz w:val="18"/>
            </w:rPr>
          </w:pPr>
        </w:p>
      </w:tc>
    </w:tr>
  </w:tbl>
  <w:p w:rsidR="00736FD8" w:rsidRDefault="00736FD8">
    <w:pPr>
      <w:rPr>
        <w:sz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8"/>
      <w:gridCol w:w="3474"/>
    </w:tblGrid>
    <w:tr w:rsidR="00736FD8">
      <w:tc>
        <w:tcPr>
          <w:tcW w:w="6804" w:type="dxa"/>
          <w:tcBorders>
            <w:top w:val="single" w:sz="4" w:space="0" w:color="auto"/>
            <w:left w:val="nil"/>
            <w:bottom w:val="nil"/>
            <w:right w:val="nil"/>
          </w:tcBorders>
          <w:tcMar>
            <w:top w:w="100" w:type="dxa"/>
            <w:left w:w="108" w:type="dxa"/>
            <w:bottom w:w="0" w:type="dxa"/>
            <w:right w:w="108" w:type="dxa"/>
          </w:tcMar>
          <w:hideMark/>
        </w:tcPr>
        <w:p w:rsidR="00736FD8" w:rsidRDefault="00736FD8">
          <w:pPr>
            <w:jc w:val="left"/>
            <w:rPr>
              <w:sz w:val="18"/>
            </w:rPr>
          </w:pPr>
        </w:p>
      </w:tc>
      <w:tc>
        <w:tcPr>
          <w:tcW w:w="3402" w:type="dxa"/>
          <w:tcBorders>
            <w:top w:val="single" w:sz="4" w:space="0" w:color="auto"/>
            <w:left w:val="nil"/>
            <w:bottom w:val="nil"/>
            <w:right w:val="nil"/>
          </w:tcBorders>
          <w:tcMar>
            <w:top w:w="100" w:type="dxa"/>
            <w:left w:w="108" w:type="dxa"/>
            <w:bottom w:w="0" w:type="dxa"/>
            <w:right w:w="108" w:type="dxa"/>
          </w:tcMar>
          <w:hideMark/>
        </w:tcPr>
        <w:p w:rsidR="00736FD8" w:rsidRDefault="00736FD8">
          <w:pPr>
            <w:jc w:val="right"/>
            <w:rPr>
              <w:sz w:val="18"/>
            </w:rPr>
          </w:pPr>
        </w:p>
      </w:tc>
    </w:tr>
  </w:tbl>
  <w:p w:rsidR="00736FD8" w:rsidRDefault="00736FD8">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99D" w:rsidRDefault="002F699D">
      <w:r>
        <w:separator/>
      </w:r>
    </w:p>
  </w:footnote>
  <w:footnote w:type="continuationSeparator" w:id="0">
    <w:p w:rsidR="002F699D" w:rsidRDefault="002F699D">
      <w:r>
        <w:continuationSeparator/>
      </w:r>
    </w:p>
  </w:footnote>
  <w:footnote w:id="1">
    <w:p w:rsidR="00736FD8" w:rsidRDefault="00405C6C">
      <w:pPr>
        <w:pStyle w:val="Tekstprzypisudolnego"/>
        <w:keepLines/>
        <w:ind w:left="170" w:hanging="170"/>
      </w:pPr>
      <w:r>
        <w:rPr>
          <w:rStyle w:val="Odwoanieprzypisudolnego"/>
        </w:rPr>
        <w:t>1) </w:t>
      </w:r>
      <w:r>
        <w:t>W brzmieniu ustalonym przez § 1 pkt 1 uchwały Nr XL/1228/21 Rady Miejskiej w Łodzi z dnia 17 marca 2021 r. zmieniającej uchwałę w sprawie ustalenia opłat za usługi przewozowe lokalnego transportu zbiorowego w Łodzi (Dz. Urz. Woj. Łódzkiego poz. 1532), która weszła w życie z dniem 1 maja 2021 r.</w:t>
      </w:r>
    </w:p>
  </w:footnote>
  <w:footnote w:id="2">
    <w:p w:rsidR="00736FD8" w:rsidRDefault="00405C6C">
      <w:pPr>
        <w:pStyle w:val="Tekstprzypisudolnego"/>
        <w:keepLines/>
        <w:ind w:left="170" w:hanging="170"/>
      </w:pPr>
      <w:r>
        <w:rPr>
          <w:rStyle w:val="Odwoanieprzypisudolnego"/>
        </w:rPr>
        <w:t>1) </w:t>
      </w:r>
      <w:r>
        <w:t>W brzmieniu ustalonym przez § 1 pkt 2 uchwały, o której mowa w odnośniku 1.</w:t>
      </w:r>
    </w:p>
  </w:footnote>
  <w:footnote w:id="3">
    <w:p w:rsidR="00736FD8" w:rsidRDefault="00405C6C">
      <w:pPr>
        <w:pStyle w:val="Tekstprzypisudolnego"/>
        <w:keepLines/>
        <w:ind w:left="170" w:hanging="170"/>
      </w:pPr>
      <w:r>
        <w:rPr>
          <w:rStyle w:val="Odwoanieprzypisudolnego"/>
        </w:rPr>
        <w:t>2) </w:t>
      </w:r>
      <w:r>
        <w:t>W brzmieniu ustalonym przez § 1 pkt 1 lit. a uchwały Nr LIII/1613/22 Rady Miejskiej w Łodzi z dnia 12 stycznia 2022 r. zmieniającej uchwałę w sprawie ustalenia opłat za usługi przewozowe lokalnego transportu zbiorowego w Łodzi (Dz. Urz. Woj. Łódzkiego poz. 604), która weszła w życie z dniem 1 marca 2022 r.</w:t>
      </w:r>
    </w:p>
  </w:footnote>
  <w:footnote w:id="4">
    <w:p w:rsidR="00736FD8" w:rsidRDefault="00405C6C">
      <w:pPr>
        <w:pStyle w:val="Tekstprzypisudolnego"/>
        <w:keepLines/>
        <w:ind w:left="170" w:hanging="170"/>
      </w:pPr>
      <w:r>
        <w:rPr>
          <w:rStyle w:val="Odwoanieprzypisudolnego"/>
        </w:rPr>
        <w:t>3) </w:t>
      </w:r>
      <w:r>
        <w:t>W brzmieniu ustalonym przez § 1 pkt 1 lit. b uchwały, o której mowa w odnośniku 3.</w:t>
      </w:r>
    </w:p>
  </w:footnote>
  <w:footnote w:id="5">
    <w:p w:rsidR="00736FD8" w:rsidRDefault="00405C6C">
      <w:pPr>
        <w:pStyle w:val="Tekstprzypisudolnego"/>
        <w:keepLines/>
        <w:ind w:left="170" w:hanging="170"/>
      </w:pPr>
      <w:r>
        <w:rPr>
          <w:rStyle w:val="Odwoanieprzypisudolnego"/>
        </w:rPr>
        <w:t>4) </w:t>
      </w:r>
      <w:r>
        <w:t>Dodany przez § 1 uchwały Nr LV/1673/22 Rady Miejskiej w Łodzi z dnia 9 lutego 2022 r. zmieniającej uchwałę w sprawie ustalenia opłat za usługi przewozowe lokalnego transportu zbiorowego w Łodzi (Dz. Urz. Woj. Łódzkiego poz. 976), która weszła w życie z dniem 3 marca 2022 r.</w:t>
      </w:r>
    </w:p>
  </w:footnote>
  <w:footnote w:id="6">
    <w:p w:rsidR="00736FD8" w:rsidRDefault="00405C6C">
      <w:pPr>
        <w:pStyle w:val="Tekstprzypisudolnego"/>
        <w:keepLines/>
        <w:ind w:left="170" w:hanging="170"/>
      </w:pPr>
      <w:r>
        <w:rPr>
          <w:rStyle w:val="Odwoanieprzypisudolnego"/>
        </w:rPr>
        <w:t>5) </w:t>
      </w:r>
      <w:r>
        <w:t>Dodany przez § 1 uchwały Nr LVI/1680/22 Rady Miejskiej w Łodzi z dnia 2 marca 2022 r. zmieniającej uchwałę w sprawie ustalenia opłat za usługi przewozowe lokalnego transportu zbiorowego w Łodzi (Dz. Urz. Woj. Łódzkiego poz. 1285), która weszła w życie z dniem 23 marca 2022 r., z mocą od dnia 3 marca 2022 r.</w:t>
      </w:r>
    </w:p>
  </w:footnote>
  <w:footnote w:id="7">
    <w:p w:rsidR="00736FD8" w:rsidRDefault="00405C6C">
      <w:pPr>
        <w:pStyle w:val="Tekstprzypisudolnego"/>
        <w:keepLines/>
        <w:ind w:left="170" w:hanging="170"/>
      </w:pPr>
      <w:r>
        <w:rPr>
          <w:rStyle w:val="Odwoanieprzypisudolnego"/>
        </w:rPr>
        <w:t>1) </w:t>
      </w:r>
      <w:r>
        <w:t>W brzmieniu ustalonym przez § 1 pkt 2 uchwały, o której mowa w odnośniku 3.</w:t>
      </w:r>
    </w:p>
  </w:footnote>
  <w:footnote w:id="8">
    <w:p w:rsidR="00736FD8" w:rsidRDefault="00405C6C">
      <w:pPr>
        <w:pStyle w:val="Tekstprzypisudolnego"/>
        <w:keepLines/>
        <w:ind w:left="170" w:hanging="170"/>
      </w:pPr>
      <w:r>
        <w:rPr>
          <w:rStyle w:val="Odwoanieprzypisudolnego"/>
        </w:rPr>
        <w:t>1) </w:t>
      </w:r>
      <w:r>
        <w:t>W brzmieniu ustalonym przez § 1 pkt 3 uchwały, o której mowa w odnośniku 3.</w:t>
      </w:r>
    </w:p>
  </w:footnote>
  <w:footnote w:id="9">
    <w:p w:rsidR="00736FD8" w:rsidRDefault="00405C6C">
      <w:pPr>
        <w:pStyle w:val="Tekstprzypisudolnego"/>
        <w:keepLines/>
        <w:ind w:left="170" w:hanging="170"/>
      </w:pPr>
      <w:r>
        <w:rPr>
          <w:rStyle w:val="Odwoanieprzypisudolnego"/>
        </w:rPr>
        <w:t>1) </w:t>
      </w:r>
      <w:r>
        <w:t>W brzmieniu ustalonym przez § 1 pkt 4 uchwały, o której mowa w odnośniku 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210966"/>
    <w:rsid w:val="00245C4E"/>
    <w:rsid w:val="002F699D"/>
    <w:rsid w:val="00405C6C"/>
    <w:rsid w:val="00736FD8"/>
    <w:rsid w:val="00A71CB6"/>
    <w:rsid w:val="00A77B3E"/>
    <w:rsid w:val="00CA2A55"/>
    <w:rsid w:val="00F641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0966"/>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805BCE"/>
    <w:rPr>
      <w:vertAlign w:val="superscript"/>
    </w:rPr>
  </w:style>
  <w:style w:type="paragraph" w:styleId="Tekstprzypisudolnego">
    <w:name w:val="footnote text"/>
    <w:basedOn w:val="Normalny"/>
    <w:rsid w:val="00805BC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805BCE"/>
    <w:rPr>
      <w:vertAlign w:val="superscript"/>
    </w:rPr>
  </w:style>
  <w:style w:type="paragraph" w:styleId="Tekstprzypisudolnego">
    <w:name w:val="footnote text"/>
    <w:basedOn w:val="Normalny"/>
    <w:rsid w:val="00805BCE"/>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6889</Words>
  <Characters>41338</Characters>
  <Application>Microsoft Office Word</Application>
  <DocSecurity>0</DocSecurity>
  <Lines>344</Lines>
  <Paragraphs>96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vt:lpstr>
      <vt:lpstr/>
    </vt:vector>
  </TitlesOfParts>
  <Company>Rada Miejska w Łodzi</Company>
  <LinksUpToDate>false</LinksUpToDate>
  <CharactersWithSpaces>48131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w sprawie ogłoszenia tekstu jednolitego uchwały w^sprawie ustalenia opłat za usługi przewozowe lokalnego transportu zbiorowego w^Łodzi.</dc:subject>
  <dc:creator>iwmajewska</dc:creator>
  <cp:lastModifiedBy>sstanczyk</cp:lastModifiedBy>
  <cp:revision>5</cp:revision>
  <dcterms:created xsi:type="dcterms:W3CDTF">2022-04-06T06:47:00Z</dcterms:created>
  <dcterms:modified xsi:type="dcterms:W3CDTF">2022-04-06T09:51:00Z</dcterms:modified>
  <cp:category>Akt prawny</cp:category>
</cp:coreProperties>
</file>