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81" w:rsidRPr="00B90E67" w:rsidRDefault="006E0781" w:rsidP="006E0781">
      <w:pPr>
        <w:spacing w:line="360" w:lineRule="auto"/>
        <w:ind w:left="4821" w:firstLine="708"/>
        <w:jc w:val="both"/>
      </w:pPr>
      <w:bookmarkStart w:id="0" w:name="_GoBack"/>
      <w:bookmarkEnd w:id="0"/>
      <w:r w:rsidRPr="00B90E67">
        <w:t xml:space="preserve">Druk Nr </w:t>
      </w:r>
      <w:r>
        <w:t>92/2022</w:t>
      </w:r>
    </w:p>
    <w:p w:rsidR="006E0781" w:rsidRPr="00B90E67" w:rsidRDefault="006E0781" w:rsidP="006E0781">
      <w:pPr>
        <w:spacing w:line="360" w:lineRule="auto"/>
        <w:ind w:left="5529"/>
        <w:jc w:val="both"/>
      </w:pPr>
      <w:r w:rsidRPr="00B90E67">
        <w:t xml:space="preserve">Projekt z dnia </w:t>
      </w:r>
      <w:r>
        <w:t>11 kwietnia 2022 r.</w:t>
      </w:r>
    </w:p>
    <w:p w:rsidR="006E0781" w:rsidRPr="00261D9C" w:rsidRDefault="006E0781" w:rsidP="006E0781">
      <w:pPr>
        <w:spacing w:line="360" w:lineRule="auto"/>
        <w:ind w:firstLine="6417"/>
      </w:pPr>
    </w:p>
    <w:p w:rsidR="006E0781" w:rsidRDefault="006E0781" w:rsidP="006E0781">
      <w:pPr>
        <w:spacing w:line="360" w:lineRule="auto"/>
        <w:rPr>
          <w:b/>
        </w:rPr>
      </w:pPr>
    </w:p>
    <w:p w:rsidR="006E0781" w:rsidRDefault="006E0781" w:rsidP="006E0781">
      <w:pPr>
        <w:spacing w:line="360" w:lineRule="auto"/>
        <w:rPr>
          <w:b/>
        </w:rPr>
      </w:pPr>
    </w:p>
    <w:p w:rsidR="006E0781" w:rsidRPr="00532E5F" w:rsidRDefault="006E0781" w:rsidP="006E0781">
      <w:pPr>
        <w:spacing w:line="360" w:lineRule="auto"/>
        <w:rPr>
          <w:b/>
        </w:rPr>
      </w:pPr>
      <w:r w:rsidRPr="00532E5F">
        <w:rPr>
          <w:b/>
        </w:rPr>
        <w:t>Sprawozdanie</w:t>
      </w:r>
      <w:r>
        <w:rPr>
          <w:b/>
        </w:rPr>
        <w:br/>
      </w:r>
      <w:r w:rsidRPr="00532E5F">
        <w:rPr>
          <w:b/>
        </w:rPr>
        <w:t xml:space="preserve"> z realizacji ,,Gminnego Programu Opieki nad Zabytkami Miasta Łodzi </w:t>
      </w:r>
      <w:r>
        <w:rPr>
          <w:b/>
        </w:rPr>
        <w:br/>
      </w:r>
      <w:r w:rsidRPr="00532E5F">
        <w:rPr>
          <w:b/>
        </w:rPr>
        <w:t>na lata 2019-2022" za okres</w:t>
      </w:r>
      <w:r w:rsidRPr="002F59D7">
        <w:rPr>
          <w:b/>
        </w:rPr>
        <w:t xml:space="preserve"> -</w:t>
      </w:r>
      <w:r>
        <w:rPr>
          <w:b/>
        </w:rPr>
        <w:t xml:space="preserve"> </w:t>
      </w:r>
      <w:r w:rsidRPr="00532E5F">
        <w:rPr>
          <w:b/>
        </w:rPr>
        <w:t>grudzień 2019-2021.</w:t>
      </w:r>
    </w:p>
    <w:p w:rsidR="006E0781" w:rsidRDefault="006E0781">
      <w:pPr>
        <w:jc w:val="left"/>
      </w:pPr>
      <w:r>
        <w:br w:type="page"/>
      </w:r>
    </w:p>
    <w:p w:rsidR="006E0781" w:rsidRDefault="006E0781" w:rsidP="006E0781">
      <w:pPr>
        <w:spacing w:line="360" w:lineRule="auto"/>
      </w:pPr>
    </w:p>
    <w:p w:rsidR="006E0781" w:rsidRDefault="006E0781">
      <w:pPr>
        <w:jc w:val="left"/>
        <w:rPr>
          <w:b/>
        </w:rPr>
      </w:pPr>
    </w:p>
    <w:p w:rsidR="00677499" w:rsidRPr="00A15B89" w:rsidRDefault="00677499" w:rsidP="00677499">
      <w:pPr>
        <w:rPr>
          <w:b/>
        </w:rPr>
      </w:pPr>
      <w:r w:rsidRPr="00A15B89">
        <w:rPr>
          <w:b/>
        </w:rPr>
        <w:t>Sprawozdanie z realizacji ,,Gminnego Programu Opieki nad Zabytkami Miasta Łodzi na lata 2019-2022" za okres - grudzień 2019-2021.</w:t>
      </w:r>
    </w:p>
    <w:p w:rsidR="00677499" w:rsidRPr="00A15B89" w:rsidRDefault="00677499" w:rsidP="00BF776F">
      <w:pPr>
        <w:ind w:firstLine="283"/>
        <w:jc w:val="both"/>
      </w:pPr>
    </w:p>
    <w:p w:rsidR="00BF776F" w:rsidRPr="00A15B89" w:rsidRDefault="00BF776F" w:rsidP="00BF776F">
      <w:pPr>
        <w:ind w:firstLine="283"/>
        <w:jc w:val="both"/>
      </w:pPr>
      <w:r w:rsidRPr="00A15B89">
        <w:t>Gminny program opieki nad zabytkami opracow</w:t>
      </w:r>
      <w:r w:rsidR="00677499" w:rsidRPr="00A15B89">
        <w:t xml:space="preserve">any i przyjęty został </w:t>
      </w:r>
      <w:r w:rsidRPr="00A15B89">
        <w:t xml:space="preserve">na podstawie </w:t>
      </w:r>
      <w:r w:rsidRPr="00A15B89">
        <w:br/>
        <w:t xml:space="preserve">art. 87 ustawy z dnia 23 lipca 2003 r. o ochronie zabytków i opiece nad zabytkami, </w:t>
      </w:r>
      <w:r w:rsidRPr="00A15B89">
        <w:br/>
        <w:t xml:space="preserve">która zobowiązuje jednostki samorządu terytorialnego do sporządzenia i przyjęcia tego dokumentu na okres 4 lat. W ustawie tej określone zostały główne cele sporządzania gminnych programów opieki nad zabytkami, do których należą m.in. włączenie problemów ochrony zabytków do systemu zadań strategicznych, wynikających z koncepcji przestrzennego zagospodarowania kraju, uwzględnienie uwarunkowań ochrony zabytków, w tym krajobrazu kulturowego i dziedzictwa archeologicznego, łącznie z uwarunkowaniami ochrony przyrody </w:t>
      </w:r>
      <w:r w:rsidRPr="00A15B89">
        <w:br/>
        <w:t xml:space="preserve">i równowagi ekologicznej, zahamowanie procesów degradacji zabytków i doprowadzenie </w:t>
      </w:r>
      <w:r w:rsidRPr="00A15B89">
        <w:br/>
        <w:t xml:space="preserve">do poprawy stanu ich zachowania, wyeksponowanie poszczególnych zabytków oraz walorów krajobrazu kulturowego, podejmowanie działań zwiększających atrakcyjność zabytków </w:t>
      </w:r>
      <w:r w:rsidRPr="00A15B89">
        <w:br/>
        <w:t xml:space="preserve">dla potrzeb społecznych, turystycznych i edukacyjnych oraz wspieranie inicjatyw sprzyjających wzrostowi środków finansowych na opiekę nad zabytkami. </w:t>
      </w:r>
    </w:p>
    <w:p w:rsidR="00E17E1E" w:rsidRPr="00A15B89" w:rsidRDefault="00BF776F" w:rsidP="00E17E1E">
      <w:pPr>
        <w:ind w:firstLine="283"/>
        <w:jc w:val="both"/>
        <w:rPr>
          <w:b/>
        </w:rPr>
      </w:pPr>
      <w:r w:rsidRPr="00A15B89">
        <w:t>Program Opieki nad Zabytkami Miasta Łodzi określa strategię i tworzy ramy dla realizacji zadań dotyczących ochrony dziedzictwa kulturowego i zabytków zaplanowanych do wykonania w latach 2019-2022. W całości dedykowany ochronie i opiece nad zabytkami na terenie Gminy, definiuje skalę problemu dziedzictwa kulturowego Miasta i związany z nią ogrom potrzeb.</w:t>
      </w:r>
      <w:r w:rsidR="00E17E1E" w:rsidRPr="00A15B89">
        <w:t xml:space="preserve"> Uwzględnia specyfikę oraz aktualne potrzeby Miasta. Wskazuje konkretne zadania do realizacji, obliguje do działania na rzecz dziedzictwa wyznaczone jednostki organizacyjne. Środkiem do tego prowadzącym jest określenie w programie celów, kierunków i zadań, działań ochronnych.</w:t>
      </w:r>
    </w:p>
    <w:p w:rsidR="00677499" w:rsidRPr="00A15B89" w:rsidRDefault="00BF776F" w:rsidP="00677499">
      <w:pPr>
        <w:ind w:firstLine="283"/>
        <w:jc w:val="both"/>
        <w:rPr>
          <w:b/>
        </w:rPr>
      </w:pPr>
      <w:r w:rsidRPr="00A15B89">
        <w:t xml:space="preserve">Obowiązujący dla Łodzi gminny program opieki nad zabytkami został opracowany przez miejskie służby konserwatorskie </w:t>
      </w:r>
      <w:r w:rsidR="00677499" w:rsidRPr="00A15B89">
        <w:t>w oparciu m.in. o materiały przygotowane</w:t>
      </w:r>
      <w:r w:rsidRPr="00A15B89">
        <w:t xml:space="preserve"> przez poszczególne komórki i jednostki organizacyjne UMŁ</w:t>
      </w:r>
      <w:r w:rsidR="00677499" w:rsidRPr="00A15B89">
        <w:t xml:space="preserve">. </w:t>
      </w:r>
      <w:r w:rsidR="004A000E" w:rsidRPr="00A15B89">
        <w:t>P</w:t>
      </w:r>
      <w:r w:rsidR="00677499" w:rsidRPr="00A15B89">
        <w:t>rojekt</w:t>
      </w:r>
      <w:r w:rsidR="004A000E" w:rsidRPr="00A15B89">
        <w:t xml:space="preserve"> programu</w:t>
      </w:r>
      <w:r w:rsidR="00677499" w:rsidRPr="00A15B89">
        <w:t xml:space="preserve"> poddany</w:t>
      </w:r>
      <w:r w:rsidR="004F54F5" w:rsidRPr="00A15B89">
        <w:t xml:space="preserve"> był</w:t>
      </w:r>
      <w:r w:rsidR="00677499" w:rsidRPr="00A15B89">
        <w:t xml:space="preserve"> konsultacjom społecznym z udziałem mieszkańców miasta oraz przedstawicieli środowisk działających na polu ochrony dziedzictwa kulturowego miasta.</w:t>
      </w:r>
    </w:p>
    <w:p w:rsidR="00677499" w:rsidRPr="00A15B89" w:rsidRDefault="00677499" w:rsidP="00677499">
      <w:pPr>
        <w:ind w:firstLine="283"/>
        <w:jc w:val="both"/>
        <w:rPr>
          <w:b/>
        </w:rPr>
      </w:pPr>
      <w:r w:rsidRPr="00A15B89">
        <w:t xml:space="preserve">Program został przyjęty </w:t>
      </w:r>
      <w:r w:rsidRPr="00A15B89">
        <w:rPr>
          <w:b/>
        </w:rPr>
        <w:t>uchwałą nr</w:t>
      </w:r>
      <w:r w:rsidRPr="00A15B89">
        <w:rPr>
          <w:b/>
          <w:caps/>
        </w:rPr>
        <w:t xml:space="preserve"> XVI/671/19 </w:t>
      </w:r>
      <w:r w:rsidRPr="00A15B89">
        <w:rPr>
          <w:b/>
        </w:rPr>
        <w:t>Rady Miejskiej w Łodzi z dnia 20 listopada 2019 r. w sprawie przyjęcia „Gminnego Programu Opieki nad Zabytkami Miasta Łodzi na lata 2019-2022”</w:t>
      </w:r>
      <w:r w:rsidRPr="00A15B89">
        <w:t>.</w:t>
      </w:r>
    </w:p>
    <w:p w:rsidR="00EB33D8" w:rsidRPr="00A15B89" w:rsidRDefault="00EB33D8" w:rsidP="00677499">
      <w:pPr>
        <w:ind w:firstLine="283"/>
        <w:jc w:val="both"/>
        <w:rPr>
          <w:b/>
        </w:rPr>
      </w:pPr>
      <w:r w:rsidRPr="00A15B89">
        <w:t>Gminny Program Opieki nad Zabytkami Miasta Łodzi na lata 2019-2022,</w:t>
      </w:r>
      <w:r w:rsidRPr="00A15B89">
        <w:rPr>
          <w:u w:color="000000"/>
        </w:rPr>
        <w:t xml:space="preserve"> jako kontynuacja pierwszego programu obowiązującego w latach 2014-2017</w:t>
      </w:r>
      <w:r w:rsidR="004A000E" w:rsidRPr="00A15B89">
        <w:rPr>
          <w:u w:color="000000"/>
        </w:rPr>
        <w:t>, oparto</w:t>
      </w:r>
      <w:r w:rsidRPr="00A15B89">
        <w:rPr>
          <w:u w:color="000000"/>
        </w:rPr>
        <w:t xml:space="preserve"> na celu strategicznym – </w:t>
      </w:r>
      <w:r w:rsidRPr="00A15B89">
        <w:t>odnowie obszaru Strefy Wielkomiejskiej</w:t>
      </w:r>
      <w:r w:rsidRPr="00A15B89">
        <w:rPr>
          <w:u w:color="000000"/>
        </w:rPr>
        <w:t>, objętej destrukcyjnymi procesami przestrzennymi, społecznymi i gospodarczymi.</w:t>
      </w:r>
      <w:r w:rsidRPr="00A15B89">
        <w:t xml:space="preserve"> Realizacji tego </w:t>
      </w:r>
      <w:r w:rsidR="004A000E" w:rsidRPr="00A15B89">
        <w:t>celu podporządkowano</w:t>
      </w:r>
      <w:r w:rsidRPr="00A15B89">
        <w:t xml:space="preserve"> trzy cele operacyjne programu.</w:t>
      </w:r>
      <w:r w:rsidRPr="00A15B89">
        <w:rPr>
          <w:u w:color="000000"/>
        </w:rPr>
        <w:t xml:space="preserve"> Każdy cel podzielony jest na kierunki, a te z kolei na zadania, które mają służyć realizacji celu strategicznego.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- </w:t>
      </w:r>
      <w:r w:rsidRPr="00A15B89">
        <w:rPr>
          <w:b/>
          <w:u w:color="000000"/>
        </w:rPr>
        <w:t>Cel I</w:t>
      </w:r>
      <w:r w:rsidRPr="00A15B89">
        <w:rPr>
          <w:u w:color="000000"/>
        </w:rPr>
        <w:t> – Zachowanie i ochrona historycznej struktury Miasta oraz obiektów zabytkowych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I: Zatrzymanie i przeciwdziałanie degradacji obszarów i obiektów zabytkowych, głównie budynków mieszkalnych, dążenie do poprawy ich stanu zachowania poprzez kompleksową rewaloryzację i adaptację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 xml:space="preserve">•Kierunek II: Ochrona najcenniejszych układów i elementów urbanistycznych </w:t>
      </w:r>
      <w:r w:rsidRPr="00A15B89">
        <w:rPr>
          <w:u w:color="000000"/>
        </w:rPr>
        <w:br/>
        <w:t>oraz budynków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 III: Zwiększanie atrakcyjności zabytków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lastRenderedPageBreak/>
        <w:t>•Kierunek IV: Zmiana przepisów prawnych dotyczących ochrony dziedzictwa kulturowego</w:t>
      </w:r>
      <w:r w:rsidRPr="00A15B89">
        <w:rPr>
          <w:u w:color="000000"/>
        </w:rPr>
        <w:br/>
        <w:t>- </w:t>
      </w:r>
      <w:r w:rsidRPr="00A15B89">
        <w:rPr>
          <w:b/>
          <w:u w:color="000000"/>
        </w:rPr>
        <w:t>Cel II</w:t>
      </w:r>
      <w:r w:rsidRPr="00A15B89">
        <w:rPr>
          <w:u w:color="000000"/>
        </w:rPr>
        <w:t xml:space="preserve"> – Edukacja i promocja dziedzictwa kulturowego służąca zwiększeniu świadomości jego znaczenia oraz budowaniu tożsamości lokalnej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I: Zapewnienie szerokiego dostępu do informacji na temat dziedzictwa kulturowego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II: Edukacja społeczna i upowszechnianie wiedzy na temat dziedzictwa kulturowego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 III: Promocja zasobów dziedzictwa kulturowego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 IV: Zwiększenie roli zabytków w rozwoju turystyki oraz działań kulturalnych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V: Tworzenie miejsc pracy związanych z opieką nad zabytkami</w:t>
      </w:r>
      <w:r w:rsidRPr="00A15B89">
        <w:rPr>
          <w:u w:color="000000"/>
        </w:rPr>
        <w:br/>
        <w:t>- </w:t>
      </w:r>
      <w:r w:rsidRPr="00A15B89">
        <w:rPr>
          <w:b/>
          <w:u w:color="000000"/>
        </w:rPr>
        <w:t>Cel III</w:t>
      </w:r>
      <w:r w:rsidRPr="00A15B89">
        <w:rPr>
          <w:u w:color="000000"/>
        </w:rPr>
        <w:t xml:space="preserve"> – Aktywne, zintegrowane zarządzanie zasobem dziedzictwa kulturowego Miasta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I: Gminna ewidencja zabytków – podstawa do tworzenia polityki i programów konserwatorskich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II: Włączenie problematyki ochrony zabytków do nowych dokumentów i programów strategicznych miasta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 III: Koordynacja działań rewitalizacyjnych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 IV: Współpraca w zakresie ochrony i opieki nad zabytkami między komórkami organizacyjnymi Urzędu Miasta Łodzi oraz innymi jednostkami i instytucjami</w:t>
      </w:r>
    </w:p>
    <w:p w:rsidR="00EB33D8" w:rsidRPr="00A15B89" w:rsidRDefault="00EB33D8" w:rsidP="00EB33D8">
      <w:pPr>
        <w:spacing w:before="120" w:after="120"/>
        <w:ind w:firstLine="227"/>
        <w:jc w:val="both"/>
        <w:rPr>
          <w:u w:color="000000"/>
        </w:rPr>
      </w:pPr>
      <w:r w:rsidRPr="00A15B89">
        <w:rPr>
          <w:u w:color="000000"/>
        </w:rPr>
        <w:t>•Kierunek V: Prace badawcze i dokumentacyjne zasobów dziedzictwa kulturowego</w:t>
      </w:r>
    </w:p>
    <w:p w:rsidR="00EB33D8" w:rsidRPr="00A15B89" w:rsidRDefault="00EB33D8" w:rsidP="00EB33D8">
      <w:pPr>
        <w:spacing w:before="120" w:after="120"/>
        <w:ind w:firstLine="227"/>
        <w:jc w:val="both"/>
      </w:pPr>
      <w:r w:rsidRPr="00A15B89">
        <w:t>Zgodnie z p</w:t>
      </w:r>
      <w:r w:rsidR="001B49C8" w:rsidRPr="00A15B89">
        <w:t>rzyjętym programem za realizację</w:t>
      </w:r>
      <w:r w:rsidRPr="00A15B89">
        <w:t xml:space="preserve"> poszczególnych zadań odpowiedzialne są różne jednostki Urzędu Miasta Łodzi, współpracujące ze sobą, a także z organizacjami pozarządowymi, jednostkami kultury itp., które podejmują działania zgodne z wyznaczonymi kierunkami w ramach swojej bieżącej działalności. W realizacji programu - jako jednostka wiodąca lub współpracująca, w latach grudzień 2019-2021 brały udział następujące komórki organizacyjne UMŁ: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 xml:space="preserve">Biuro Architekta Miasta 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Zarząd Inwestycji Miejskich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Centralne Muzeum Włókiennictwa w Łodzi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Kultury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Muzeum Tradycji Niepodległościowych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Muzeum Kinematografii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Zakład Wodociągów i Kanalizacji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Techniczno-Gospodarczy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Łódzka Spółka Infrastrukturalna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Muzeum Miasta Łodzi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Zarząd Zieleni Miejskiej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Straż Miejska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 xml:space="preserve">Biuro Rewitalizacji i Mieszkalnictwa (wcześniej </w:t>
      </w:r>
      <w:r w:rsidR="001B49C8" w:rsidRPr="00A15B89">
        <w:t>B</w:t>
      </w:r>
      <w:r w:rsidRPr="00A15B89">
        <w:t>iuro ds. Rewitalizacji)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EC1 Łódź –Miasto Kultury w Łodzi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Miejska Pracownia Urbanistyczna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Zarząd Dróg i Transportu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Gospodarki Komunalnej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Finansowy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Edukacji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Miejska Galeria Sztuki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lastRenderedPageBreak/>
        <w:t>Miejskie Przedsiębiorstwo Komunikacji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Biuro Promocji Zatrudnienia i Obsługi Działalności Gospodarczej (wcześniej Biuro Promocji Zatrudnienia)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 xml:space="preserve">Powiatowy Urząd Pracy 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 xml:space="preserve">Łódzki Ośrodek Geodezji 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Biuro Rozwoju Gospodarczego i Współpracy Międzynarodowej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Wydział Zarządzania Kryzysowego i Bezpieczeństwa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Biuro Promocji i Nowych Mediów</w:t>
      </w:r>
    </w:p>
    <w:p w:rsidR="00EB33D8" w:rsidRPr="00A15B89" w:rsidRDefault="00EB33D8" w:rsidP="00EB33D8">
      <w:pPr>
        <w:pStyle w:val="Akapitzlist"/>
        <w:numPr>
          <w:ilvl w:val="0"/>
          <w:numId w:val="1"/>
        </w:numPr>
        <w:spacing w:before="120" w:after="120"/>
        <w:jc w:val="both"/>
      </w:pPr>
      <w:r w:rsidRPr="00A15B89">
        <w:t>Biuro Aktywności Miejskiej (wcześniej Biuro ds. Partycypacji Społecznej)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 xml:space="preserve">W oparciu o treść art. 87 ust. 5 ustawy z dnia 23 lipca 2003 r. o ochronie zabytków </w:t>
      </w:r>
      <w:r w:rsidRPr="00A15B89">
        <w:br/>
        <w:t xml:space="preserve">i opiece nad zabytkami z realizacji gminnego programu opieki nad zabytkami prezydent miasta sporządza, co 2 lata, sprawozdanie, które przedstawia się radzie gminy. Zgodnie </w:t>
      </w:r>
      <w:r w:rsidRPr="00A15B89">
        <w:br/>
        <w:t xml:space="preserve">z treścią Gminnego Programu Opieki nad Zabytkami Miasta Łodzi na lata 2019-2022 przez cały okres realizacji programu prowadzony jest systematyczny monitoring wykonania </w:t>
      </w:r>
      <w:r w:rsidRPr="00A15B89">
        <w:br/>
        <w:t xml:space="preserve">i zaawansowania realizacji poszczególnych zadań przez koordynatora programu, </w:t>
      </w:r>
      <w:r w:rsidRPr="00A15B89">
        <w:br/>
        <w:t>którym do końca 2019 r. było Biuro Miejskiego Konserwatora Zabytków, po reorganizacji</w:t>
      </w:r>
      <w:r w:rsidR="001B49C8" w:rsidRPr="00A15B89">
        <w:t>,</w:t>
      </w:r>
      <w:r w:rsidRPr="00A15B89">
        <w:t xml:space="preserve"> </w:t>
      </w:r>
      <w:r w:rsidRPr="00A15B89">
        <w:br/>
        <w:t xml:space="preserve">od początku 2020 r. - </w:t>
      </w:r>
      <w:r w:rsidRPr="00A15B89">
        <w:rPr>
          <w:shd w:val="clear" w:color="auto" w:fill="FFFFFF"/>
        </w:rPr>
        <w:t>Biuro Architekta Miasta</w:t>
      </w:r>
      <w:r w:rsidRPr="00A15B89">
        <w:t xml:space="preserve">. Monitoring polega m.in. na analizie procesu wdrażania, bieżącej ocenie działań, identyfikowaniu trudności, obszarów problemowych </w:t>
      </w:r>
      <w:r w:rsidRPr="00A15B89">
        <w:br/>
        <w:t xml:space="preserve">i ryzyka oraz rekomendowaniu działań naprawczych i nowych zamiennych rozwiązań. </w:t>
      </w:r>
      <w:r w:rsidRPr="00A15B89">
        <w:br/>
        <w:t xml:space="preserve">W tym celu opracowana została Karta realizacji zadania, dla każdego zadania z Tabeli zadań. W Karcie realizacji zadania wyszczególnione są działania podjęte przez jednostki w </w:t>
      </w:r>
      <w:r w:rsidR="001B49C8" w:rsidRPr="00A15B89">
        <w:t>ramach realizacji zadania</w:t>
      </w:r>
      <w:r w:rsidRPr="00A15B89">
        <w:t xml:space="preserve">, wskaźniki i rezultaty działań, stopień zaawansowania prac oraz okres realizacji, możliwe jest także opisanie pojawiających się trudności w trakcie realizacji zadania oraz przewidywane zagrożenia w przyszłości. Sprawozdanie z realizacji obowiązującego Gminnego Programu Opieki nad Zabytkami Miasta Łodzi za okres dwuletni zostało przedstawione w formie zmodyfikowanej Tabeli zadań, w której opisane zostały działania podjęte od grudnia 2019 do końca 2021 r. przez właściwe jednostki, wraz z podaniem okresu realizacji, stopnia zaawansowania realizacji (wartości procentowe) oraz wskaźników realizacji (np. liczby zrewaloryzowanych obiektów). Dane zostały wprowadzone na podstawie przeprowadzonego monitoringu i informacji przekazanych przez właściwe jednostki w formie Kart realizacji zadania, które wypełniano dla każdego zadania. 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 xml:space="preserve">Od grudnia 2019 do końca 2021 r. na 41 zadań wyszczególnionych w trzech celach operacyjnych zrealizowanych w całości lub będących w trakcie realizacji zostało 29 zadań. Stopień realizacji Programu wynosi 47%. Na podstawie danych zgromadzonych w Tabeli zadań stanowiącej załącznik do niniejszego sprawozdania, przedstawić można następujące wnioski: 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 xml:space="preserve">1. Realizacja Programu przebiega różnie, w zależności od zadania - zadania priorytetowe, o wysokim znaczeniu dla miasta, np.: 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>- rewitalizacja Obszarowa Centrum Łodzi - zrealizowana została w 65%, rewitalizacja objęła 33 inwestycje drogowe i ok. 64 inwestycji kubaturowych;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 xml:space="preserve"> - poprawa stanu zachowania obiektów zabytkowych niestanowiących własności miasta - objęła 77 budynków; 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>- opracowywanie nowych i aktualizacja obowiązujących miejscowych planów zagospodarowania przestrzennego, w szczególności dla obszarów o dużym nasyceniu obiektami zabytkowymi - objęła 31 obszarów o dużym nasyceniu obiektami zabytkowymi,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lastRenderedPageBreak/>
        <w:t xml:space="preserve">- poprawa estetyki ulicy Piotrkowskiej w zakresie wyglądu witryn i urządzeń reklamowych - realizowana jest ciągle, w ramach bieżącej działalności, w okresie sprawozdawczym wydano 293 opinie na nośniki reklamowe i obiekty małej architektury. </w:t>
      </w:r>
    </w:p>
    <w:p w:rsidR="00EB33D8" w:rsidRPr="00A15B89" w:rsidRDefault="00EB33D8" w:rsidP="00EB33D8">
      <w:pPr>
        <w:autoSpaceDE w:val="0"/>
        <w:autoSpaceDN w:val="0"/>
        <w:adjustRightInd w:val="0"/>
        <w:jc w:val="both"/>
        <w:rPr>
          <w:highlight w:val="yellow"/>
        </w:rPr>
      </w:pPr>
      <w:r w:rsidRPr="00A15B89">
        <w:t xml:space="preserve">Poprzez realizację zadań następuje stała poprawa m.in. stanu technicznego i estetycznego budynków w ścisłym centrum miasta, podwyższenie jakości życia mieszkańców poprzez poprawę warunków mieszkaniowych i tworzenie przyjaznych przestrzeni publicznych </w:t>
      </w:r>
      <w:r w:rsidRPr="00A15B89">
        <w:br/>
        <w:t xml:space="preserve">z nowymi nawierzchniami, uspokojonym ruchem kołowym, zielenią wysoką i niską, </w:t>
      </w:r>
      <w:r w:rsidRPr="00A15B89">
        <w:br/>
        <w:t xml:space="preserve">a także ułatwienie procesów inwestycyjnych poprzez wprowadzanie miejscowych planów zagospodarowania przestrzennego. Wszystko to wpływa pozytywnie na rozwój miasta </w:t>
      </w:r>
      <w:r w:rsidRPr="00A15B89">
        <w:br/>
        <w:t xml:space="preserve">i zmianę jego wizerunku wśród łodzian i gości. </w:t>
      </w:r>
      <w:r w:rsidRPr="00A15B89">
        <w:rPr>
          <w:sz w:val="23"/>
          <w:szCs w:val="23"/>
        </w:rPr>
        <w:t xml:space="preserve">Przede wszystkim jednak widoczna </w:t>
      </w:r>
      <w:r w:rsidRPr="00A15B89">
        <w:rPr>
          <w:sz w:val="23"/>
          <w:szCs w:val="23"/>
        </w:rPr>
        <w:br/>
        <w:t>jest poprawa stanu zachowania obiektów zabytkowych oraz wzrost świadomości mieszkańców miasta na temat wartości lokalnego materialnego dziedzictwa kulturowego.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>2. Główny nacisk w działaniach jednostek miejskich kładziony jest przede wszystkim na realizację</w:t>
      </w:r>
      <w:r w:rsidR="005376A0" w:rsidRPr="00A15B89">
        <w:t xml:space="preserve"> zadań:</w:t>
      </w:r>
      <w:r w:rsidRPr="00A15B89">
        <w:t xml:space="preserve"> pt. Rewitalizacja Obszarowa Centrum Łodzi, </w:t>
      </w:r>
      <w:r w:rsidR="005376A0" w:rsidRPr="00A15B89">
        <w:t>(</w:t>
      </w:r>
      <w:r w:rsidRPr="00A15B89">
        <w:t>które zostało dodatkowo podzielone na 11 podzadań</w:t>
      </w:r>
      <w:r w:rsidR="005376A0" w:rsidRPr="00A15B89">
        <w:t>)</w:t>
      </w:r>
      <w:r w:rsidRPr="00A15B89">
        <w:t xml:space="preserve"> oraz pt. Poprawa stanu zachowania obiektów zabytkowych </w:t>
      </w:r>
      <w:r w:rsidR="005376A0" w:rsidRPr="00A15B89">
        <w:t>(</w:t>
      </w:r>
      <w:r w:rsidRPr="00A15B89">
        <w:t>składającego się z 22 podzadań</w:t>
      </w:r>
      <w:r w:rsidR="005376A0" w:rsidRPr="00A15B89">
        <w:t>)</w:t>
      </w:r>
      <w:r w:rsidRPr="00A15B89">
        <w:t xml:space="preserve"> - uwzględniających zarówno remonty obiektów mieszkalnych (kamienice, domy familijne), jak i użyteczności pub</w:t>
      </w:r>
      <w:r w:rsidR="005376A0" w:rsidRPr="00A15B89">
        <w:t>li</w:t>
      </w:r>
      <w:r w:rsidRPr="00A15B89">
        <w:t xml:space="preserve">cznej, przebudowę i zmianę sposobu użytkowania obiektów mieszkalnych na obiekty o funkcji publicznej, remonty dróg obejmujące nawierzchnie jezdni i chodników, nasadzenia zieleni i montaż mebli miejskich zgodnych </w:t>
      </w:r>
      <w:r w:rsidR="006654D4" w:rsidRPr="00A15B89">
        <w:br/>
      </w:r>
      <w:r w:rsidRPr="00A15B89">
        <w:t xml:space="preserve">z przyjętym katalogiem mebli miejskich, rozwój funkcji kulturalnych w miejskich jednostkach kultury. </w:t>
      </w:r>
    </w:p>
    <w:p w:rsidR="00EB33D8" w:rsidRPr="00A15B89" w:rsidRDefault="00EB33D8" w:rsidP="00EB33D8">
      <w:pPr>
        <w:spacing w:before="120" w:after="120"/>
        <w:ind w:firstLine="570"/>
        <w:jc w:val="both"/>
      </w:pPr>
      <w:r w:rsidRPr="00A15B89">
        <w:t xml:space="preserve">3. Realizacja zadań przebiega w większości zgodnie z harmonogramem. Zmiany wprowadzane do harmonogramu spowodowane są w głównej mierze koniecznością prowadzenia skomplikowanych procedur przetargowych (problemem są np. wyceny wykonawców przekraczające budżet zadania lub brak ofert spełniających kryteria zamówienia), a także sytuacją pandemiczną na terenie kraju. </w:t>
      </w:r>
    </w:p>
    <w:p w:rsidR="00EB33D8" w:rsidRPr="00A15B89" w:rsidRDefault="00EB33D8" w:rsidP="00EB33D8">
      <w:pPr>
        <w:spacing w:before="120" w:after="120"/>
        <w:ind w:firstLine="570"/>
        <w:jc w:val="both"/>
        <w:rPr>
          <w:highlight w:val="yellow"/>
        </w:rPr>
      </w:pPr>
      <w:r w:rsidRPr="00A15B89">
        <w:t>4. Kolejną przeszkodą w realizacji zadań była likwidacja w końcu 2019 r. Biura Miejskiego Konserwatora Zabytków – autora i koordynatora programu, któremu przypisane były 24 zadania, w tym 45 podzadań (w całości). Zadania miejskich służb konserwatorskich przejęło Biuro Architekta Miasta, lecz zmniejszenie liczby pracowników nie pozwolił</w:t>
      </w:r>
      <w:r w:rsidR="005376A0" w:rsidRPr="00A15B89">
        <w:t>o</w:t>
      </w:r>
      <w:r w:rsidRPr="00A15B89">
        <w:t xml:space="preserve"> </w:t>
      </w:r>
      <w:r w:rsidRPr="00A15B89">
        <w:br/>
        <w:t>na pełną realizację zadań Programu.</w:t>
      </w:r>
    </w:p>
    <w:p w:rsidR="00EB33D8" w:rsidRPr="00A15B89" w:rsidRDefault="00EB33D8" w:rsidP="00EB33D8">
      <w:pPr>
        <w:autoSpaceDE w:val="0"/>
        <w:autoSpaceDN w:val="0"/>
        <w:adjustRightInd w:val="0"/>
        <w:spacing w:after="240"/>
        <w:ind w:firstLine="570"/>
        <w:jc w:val="both"/>
      </w:pPr>
      <w:r w:rsidRPr="00A15B89">
        <w:t xml:space="preserve">5. Zadania </w:t>
      </w:r>
      <w:r w:rsidR="005376A0" w:rsidRPr="00A15B89">
        <w:t>nie</w:t>
      </w:r>
      <w:r w:rsidRPr="00A15B89">
        <w:t>będące zadaniami inwestycyjnymi Miasta, jednak dotyczące zagadnień finansowych pn. Poprawa stanu zachowania obiektów zabytkowych niestanowiących własności Miasta - zwolnienia od podatku od nieruchomości, zrealizowane zostały w 100%.</w:t>
      </w:r>
    </w:p>
    <w:p w:rsidR="00EB33D8" w:rsidRPr="00A15B89" w:rsidRDefault="00EB33D8" w:rsidP="00EB33D8">
      <w:pPr>
        <w:autoSpaceDE w:val="0"/>
        <w:autoSpaceDN w:val="0"/>
        <w:adjustRightInd w:val="0"/>
        <w:ind w:firstLine="570"/>
        <w:jc w:val="both"/>
      </w:pPr>
      <w:r w:rsidRPr="00A15B89">
        <w:t xml:space="preserve">6. Stopień realizacji 29 zadań rozpoczętych lub zakończonych w okresie sprawozdawczym stanowi 71%. Część zadań nie została zrealizowana w ogóle lub w formie przewidzianej pierwotnie w Programie, tj. 12 zadań, co stanowi 29% wszystkich zadań.  Należy jednak podkreślić, iż zadania, których realizacja nie rozpoczęła się w okresie sprawozdawczym, nie mają kluczowego znaczenia dla realizacji celu strategicznego, dlatego też przeniesienie </w:t>
      </w:r>
      <w:r w:rsidR="00861BD2" w:rsidRPr="00A15B89">
        <w:br/>
      </w:r>
      <w:r w:rsidRPr="00A15B89">
        <w:t>ich wykonania na następne lata nie spowoduje zaburzenia harmonogramu realizacji działań kluczowych dla Miasta.</w:t>
      </w:r>
    </w:p>
    <w:p w:rsidR="00EB33D8" w:rsidRPr="00A15B89" w:rsidRDefault="00EB33D8" w:rsidP="00EB33D8">
      <w:pPr>
        <w:autoSpaceDE w:val="0"/>
        <w:autoSpaceDN w:val="0"/>
        <w:adjustRightInd w:val="0"/>
        <w:ind w:firstLine="570"/>
        <w:jc w:val="both"/>
        <w:rPr>
          <w:b/>
        </w:rPr>
      </w:pPr>
      <w:r w:rsidRPr="00A15B89">
        <w:rPr>
          <w:b/>
        </w:rPr>
        <w:br/>
      </w:r>
    </w:p>
    <w:p w:rsidR="00EB33D8" w:rsidRPr="00A15B89" w:rsidRDefault="00EB33D8">
      <w:pPr>
        <w:spacing w:before="120" w:after="120"/>
        <w:ind w:left="283" w:firstLine="227"/>
        <w:jc w:val="both"/>
        <w:rPr>
          <w:u w:color="000000"/>
        </w:rPr>
        <w:sectPr w:rsidR="00EB33D8" w:rsidRPr="00A15B89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B33D8" w:rsidRPr="00A15B89" w:rsidRDefault="00EB33D8" w:rsidP="00EB33D8">
      <w:pPr>
        <w:autoSpaceDE w:val="0"/>
        <w:autoSpaceDN w:val="0"/>
        <w:adjustRightInd w:val="0"/>
      </w:pPr>
      <w:r w:rsidRPr="00A15B89">
        <w:rPr>
          <w:b/>
        </w:rPr>
        <w:lastRenderedPageBreak/>
        <w:t>Lista zadań Gminnego Programu Opieki nad Zabytkami Miasta Łodzi</w:t>
      </w:r>
      <w:r w:rsidRPr="00A15B89">
        <w:rPr>
          <w:b/>
        </w:rPr>
        <w:br/>
        <w:t xml:space="preserve"> na lata 2019-2022</w:t>
      </w:r>
    </w:p>
    <w:p w:rsidR="00EB33D8" w:rsidRPr="00A15B89" w:rsidRDefault="00EB33D8" w:rsidP="00EB33D8">
      <w:pPr>
        <w:spacing w:before="120" w:after="120"/>
        <w:jc w:val="both"/>
        <w:rPr>
          <w:u w:color="000000"/>
        </w:rPr>
      </w:pPr>
    </w:p>
    <w:tbl>
      <w:tblPr>
        <w:tblW w:w="5471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76"/>
        <w:gridCol w:w="1701"/>
        <w:gridCol w:w="2126"/>
        <w:gridCol w:w="1701"/>
        <w:gridCol w:w="992"/>
        <w:gridCol w:w="1701"/>
        <w:gridCol w:w="1559"/>
        <w:gridCol w:w="3271"/>
      </w:tblGrid>
      <w:tr w:rsidR="00DE6F0A" w:rsidRPr="00A15B89" w:rsidTr="00AE755A">
        <w:trPr>
          <w:trHeight w:val="22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Zadanie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Podzadanie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Działanie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Opis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Podmiot realizujący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Termin realizacji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b/>
                <w:sz w:val="14"/>
                <w:szCs w:val="14"/>
              </w:rPr>
              <w:t>Przewidywane rezultaty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CC" w:rsidRPr="00A15B89" w:rsidRDefault="00731ECC" w:rsidP="00EB33D8">
            <w:pPr>
              <w:rPr>
                <w:b/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Realizowane cele </w:t>
            </w:r>
            <w:r w:rsidRPr="00A15B89">
              <w:rPr>
                <w:b/>
                <w:sz w:val="14"/>
                <w:szCs w:val="14"/>
              </w:rPr>
              <w:br/>
              <w:t>i kierunki</w:t>
            </w:r>
          </w:p>
          <w:p w:rsidR="00731ECC" w:rsidRPr="00A15B89" w:rsidRDefault="00731ECC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ECC" w:rsidRPr="00A15B89" w:rsidRDefault="00731ECC" w:rsidP="00EB33D8">
            <w:pPr>
              <w:rPr>
                <w:b/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Ocena zaawansowania prac. Rezultaty  i wskaźniki</w:t>
            </w:r>
          </w:p>
        </w:tc>
      </w:tr>
      <w:tr w:rsidR="00DE6F0A" w:rsidRPr="00A15B89" w:rsidTr="00AE755A">
        <w:trPr>
          <w:trHeight w:val="56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Poprawa stanu zachowania obiektów zabytkowych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Pałacu Poznańskich w Łodzi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- roboty zew. i wew. </w:t>
            </w:r>
            <w:r w:rsidRPr="00A15B89">
              <w:rPr>
                <w:sz w:val="14"/>
                <w:szCs w:val="14"/>
                <w:u w:color="000000"/>
              </w:rPr>
              <w:br/>
              <w:t>z dostosowaniem obiektu dla osób niepełnosprawnych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 muzeum, zwiększenie dostępności wnętrz pałacu i przestrzeni wystawienniczych dla osób z dysfunkcją ruchu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77%</w:t>
            </w:r>
          </w:p>
        </w:tc>
      </w:tr>
      <w:tr w:rsidR="00DE6F0A" w:rsidRPr="00A15B89" w:rsidTr="00AE755A">
        <w:trPr>
          <w:trHeight w:val="80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111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Restauracja części pałacu Poznańskich użytkowanej przez Urząd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- roboty zew. i wew. </w:t>
            </w:r>
            <w:r w:rsidRPr="00A15B89">
              <w:rPr>
                <w:sz w:val="14"/>
                <w:szCs w:val="14"/>
                <w:u w:color="000000"/>
              </w:rPr>
              <w:br/>
              <w:t>z dostosowaniem obiektu dla osób niepełnosprawnych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 muzeum, zwiększenie dostępności wnętrz pałacu i przestrzeni wystawienniczych dla osób z 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Wzbogacenie oferty Centralnego Muzeum Włókiennictwa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Łodzi poprzez modernizację infrastruktury, prace konserwatorskie i zakup wyposażenia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elewacji i wnętrz wraz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częściową przebudową budynków muzealnych, termomodernizacja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utechnicznienie budynków w Skansenie, zakup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instalacja multimediów oraz wyposażenia budynków muzealnych i budynku 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w Skansenie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Centralne Muzeum Włókiennictwa 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budynku muzeum i budynków </w:t>
            </w:r>
            <w:r w:rsidRPr="00A15B89">
              <w:rPr>
                <w:sz w:val="14"/>
                <w:szCs w:val="14"/>
                <w:u w:color="000000"/>
              </w:rPr>
              <w:br/>
              <w:t>w Skansenie, uatrakcyjnienie przestrzeni wystawienniczych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Dostawy wyposażenia i multimediów do budynków </w:t>
            </w:r>
            <w:r w:rsidR="00C86E1D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 xml:space="preserve">A i B Białej Fabryki oraz Łódzkiego Parku Kultury Miejskiej na potrzeby organizacji nowej oferty wystawienniczej i edukacyjnej </w:t>
            </w:r>
          </w:p>
        </w:tc>
      </w:tr>
      <w:tr w:rsidR="00DE6F0A" w:rsidRPr="00A15B89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highlight w:val="green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Dokumentacja na prace budowlane na nieruchomości przy </w:t>
            </w:r>
            <w:r w:rsidRPr="00A15B89">
              <w:rPr>
                <w:sz w:val="14"/>
                <w:szCs w:val="14"/>
                <w:u w:color="000000"/>
              </w:rPr>
              <w:br/>
              <w:t>pl. Wolności 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Dokumentacja na prace budowlane i konserwatorskie</w:t>
            </w:r>
            <w:r w:rsidRPr="00A15B89">
              <w:rPr>
                <w:sz w:val="14"/>
                <w:szCs w:val="14"/>
                <w:u w:color="000000"/>
              </w:rPr>
              <w:br/>
              <w:t>w kamienicy przy pl. Wolności 2 - filia Muzeum Miasta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 muzeum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2411A0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Opracowanie programu funkcjonalno-użytkowego</w:t>
            </w:r>
          </w:p>
        </w:tc>
      </w:tr>
      <w:tr w:rsidR="00DE6F0A" w:rsidRPr="00A15B89" w:rsidTr="00AE755A">
        <w:trPr>
          <w:trHeight w:val="108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Rewaloryzacja budynku historycznej Stacji </w:t>
            </w:r>
            <w:proofErr w:type="spellStart"/>
            <w:r w:rsidRPr="00A15B89">
              <w:rPr>
                <w:sz w:val="14"/>
                <w:szCs w:val="14"/>
              </w:rPr>
              <w:t>Radegast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Kompleksowy remont konserwatorski wraz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pracami dostosowującymi do potrzeb osób niepełnosprawnych </w:t>
            </w:r>
            <w:r w:rsidRPr="00A15B89">
              <w:rPr>
                <w:sz w:val="14"/>
                <w:szCs w:val="14"/>
                <w:u w:color="000000"/>
              </w:rPr>
              <w:br/>
              <w:t>i utechnicznieniem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Muzeum Tradycji Niepodległościowych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 muzeum, zwiększenie dostępności przestrzeni wystawienniczych dla osób z 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Zadanie zakończone </w:t>
            </w:r>
            <w:r w:rsidR="00255EE4" w:rsidRPr="00A15B89">
              <w:rPr>
                <w:sz w:val="14"/>
                <w:szCs w:val="14"/>
              </w:rPr>
              <w:t xml:space="preserve">w </w:t>
            </w:r>
            <w:r w:rsidRPr="00A15B89">
              <w:rPr>
                <w:sz w:val="14"/>
                <w:szCs w:val="14"/>
              </w:rPr>
              <w:t>czerwcu 2019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r.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 i estetycznego, zwiększenie dostępności przestrzeni wystawienniczych dla osób z dysfunkcją ruchu</w:t>
            </w:r>
          </w:p>
        </w:tc>
      </w:tr>
      <w:tr w:rsidR="00DE6F0A" w:rsidRPr="00A15B89" w:rsidTr="00AE755A">
        <w:trPr>
          <w:trHeight w:val="6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dostępności dorobku polskiej kinematografii poprzez zachowanie zabytkowej infrastruktury Pałacu </w:t>
            </w:r>
            <w:proofErr w:type="spellStart"/>
            <w:r w:rsidRPr="00A15B89">
              <w:rPr>
                <w:sz w:val="14"/>
                <w:szCs w:val="14"/>
              </w:rPr>
              <w:t>Scheiblera</w:t>
            </w:r>
            <w:proofErr w:type="spellEnd"/>
            <w:r w:rsidRPr="00A15B89">
              <w:rPr>
                <w:sz w:val="14"/>
                <w:szCs w:val="14"/>
              </w:rPr>
              <w:t xml:space="preserve">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adaptacją do potrzeb osób niepełnosprawnych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utechnicznieniem budynku oraz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zakup niezbędnego wyposażenia na cele nowych ekspozycji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Muzeum Kinematografii </w:t>
            </w:r>
            <w:r w:rsidRPr="00A15B89">
              <w:rPr>
                <w:sz w:val="14"/>
                <w:szCs w:val="14"/>
                <w:u w:color="000000"/>
              </w:rPr>
              <w:br/>
              <w:t>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i estetycznego budynku, uatrakcyjnienie przestrzeni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wystawienniczych, zwiększenie dostępności przestrzeni dla osób </w:t>
            </w:r>
            <w:r w:rsidRPr="00A15B89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 xml:space="preserve">Cel I Kierunek I, Cel I Kierunek II, Cel II Kierunek I, Cel II Kierunek II, Cel II Kierunek III, Cel II </w:t>
            </w:r>
            <w:r w:rsidRPr="00A15B89">
              <w:rPr>
                <w:sz w:val="14"/>
                <w:szCs w:val="14"/>
              </w:rPr>
              <w:lastRenderedPageBreak/>
              <w:t>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Poprawa stanu technicznego i estetycznego budynku, uatrakcyjnienie przestrzeni wystawienniczych, zwiększenie dostępności przestrzeni dla osób </w:t>
            </w:r>
            <w:r w:rsidR="002411A0" w:rsidRPr="00A15B89">
              <w:rPr>
                <w:sz w:val="14"/>
                <w:szCs w:val="14"/>
              </w:rPr>
              <w:br/>
              <w:t>z dysfunkcją ruchu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Prace budowlane i konserwatorskie, zmiana sposobu użytkowania, zakup niezbędnego wyposażenia w celu umożliwienia pełnienia funkcji kultury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73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Nowa Kultura. Zwiększenie atrakcyjności i dostępności łódzkich domów kultury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budowlane na elewacjach, we wnętrzach </w:t>
            </w:r>
            <w:r w:rsidRPr="00A15B89">
              <w:rPr>
                <w:sz w:val="14"/>
                <w:szCs w:val="14"/>
                <w:u w:color="000000"/>
              </w:rPr>
              <w:br/>
              <w:t>i w otoczeniu budynków wraz    z adaptacją pomieszczeń, zakup sprzętu multimedialnego do przestrzeni wystawienniczych, dostosowanie do potrzeb osób niepełnosprawnych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budynku, zwiększenie przestrzeni użytkowej budynku, udostępnienie budynku osobom z dysfunkcją ruchu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Zadanie realizowane w syste</w:t>
            </w:r>
            <w:r w:rsidR="008D2B2B" w:rsidRPr="00A15B89">
              <w:rPr>
                <w:sz w:val="14"/>
                <w:szCs w:val="14"/>
              </w:rPr>
              <w:t xml:space="preserve">mie „zaprojektuj </w:t>
            </w:r>
            <w:r w:rsidR="008D2B2B" w:rsidRPr="00A15B89">
              <w:rPr>
                <w:sz w:val="14"/>
                <w:szCs w:val="14"/>
              </w:rPr>
              <w:br/>
              <w:t xml:space="preserve">i wybuduj” - </w:t>
            </w:r>
            <w:r w:rsidRPr="00A15B89">
              <w:rPr>
                <w:sz w:val="14"/>
                <w:szCs w:val="14"/>
              </w:rPr>
              <w:t>wykonanie remontu i przebudowy istniejących obiektów pełniących rolę Domów Kultury wraz z niezbędnym zagospodarowaniem, robotami termomodernizacyjnymi oraz doda</w:t>
            </w:r>
            <w:r w:rsidR="00255EE4" w:rsidRPr="00A15B89">
              <w:rPr>
                <w:sz w:val="14"/>
                <w:szCs w:val="14"/>
              </w:rPr>
              <w:t>tkowym wyposażeniem budynków w</w:t>
            </w:r>
            <w:r w:rsidRPr="00A15B89">
              <w:rPr>
                <w:sz w:val="14"/>
                <w:szCs w:val="14"/>
              </w:rPr>
              <w:t xml:space="preserve"> 3 częściach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Cz. 1. Ośrodek Kultury Górna ul. Siedlecka 1 w Łodzi. Zakończone 31.03.2020, zrealizowane 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Cz. 2. Widzewski Dom Kultury „502” ul. Sacharowa 18 Łódź, roboty zakończone w 18.12.2019 r.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Cz. 3 Polski Ośrodek Sztuki, ul. Krzemieniecka 2a </w:t>
            </w:r>
            <w:r w:rsidR="008D2B2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w Łodzi, zakończenie prac 31.01.2021 r.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A15B89" w:rsidTr="00AE755A">
        <w:trPr>
          <w:trHeight w:val="5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budynku Wodociągów Łódzkich przy </w:t>
            </w:r>
            <w:r w:rsidRPr="00A15B89">
              <w:rPr>
                <w:sz w:val="14"/>
                <w:szCs w:val="14"/>
                <w:u w:color="000000"/>
              </w:rPr>
              <w:br/>
              <w:t>ul. Wierzbowej 52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Remont elewacji i balkonów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Zakład Wodociągów </w:t>
            </w:r>
            <w:r w:rsidRPr="00A15B89">
              <w:rPr>
                <w:sz w:val="14"/>
                <w:szCs w:val="14"/>
                <w:u w:color="000000"/>
              </w:rPr>
              <w:br/>
              <w:t>i Kanalizacji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Remont budynku siedziby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Zakładu Wodociągów </w:t>
            </w:r>
            <w:r w:rsidR="008D2B2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i Kanalizacji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w zakresie: balkonów 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poziomie l i </w:t>
            </w:r>
            <w:r w:rsidR="00E8081B" w:rsidRPr="00A15B89">
              <w:rPr>
                <w:sz w:val="14"/>
                <w:szCs w:val="14"/>
              </w:rPr>
              <w:t>II</w:t>
            </w:r>
            <w:r w:rsidRPr="00A15B89">
              <w:rPr>
                <w:sz w:val="14"/>
                <w:szCs w:val="14"/>
              </w:rPr>
              <w:t xml:space="preserve"> piętra elewacji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frontowej (zachodniej) oraz na elewacji południowej i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wschodniej, naprawa uszkodzeń warstw elewacji murów w strefie </w:t>
            </w:r>
            <w:proofErr w:type="spellStart"/>
            <w:r w:rsidRPr="00A15B89">
              <w:rPr>
                <w:sz w:val="14"/>
                <w:szCs w:val="14"/>
              </w:rPr>
              <w:t>kotwienia</w:t>
            </w:r>
            <w:proofErr w:type="spellEnd"/>
            <w:r w:rsidRPr="00A15B89">
              <w:rPr>
                <w:sz w:val="14"/>
                <w:szCs w:val="14"/>
              </w:rPr>
              <w:t xml:space="preserve"> barierek, naprawa uszkodzonych nadproży okien</w:t>
            </w:r>
            <w:r w:rsidR="008D2B2B" w:rsidRPr="00A15B89">
              <w:rPr>
                <w:sz w:val="14"/>
                <w:szCs w:val="14"/>
              </w:rPr>
              <w:t>nych i gzymsów w poziomie dachu</w:t>
            </w:r>
          </w:p>
        </w:tc>
      </w:tr>
      <w:tr w:rsidR="00DE6F0A" w:rsidRPr="00A15B89" w:rsidTr="00AE755A">
        <w:trPr>
          <w:trHeight w:val="58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studni głębinowej nr 3 Ujęcie "Chojny" przy </w:t>
            </w:r>
            <w:r w:rsidRPr="00A15B89">
              <w:rPr>
                <w:sz w:val="14"/>
                <w:szCs w:val="14"/>
                <w:u w:color="000000"/>
              </w:rPr>
              <w:br/>
              <w:t>ul. Kolumny 30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Remont elewacji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Zakład Wodociągów </w:t>
            </w:r>
            <w:r w:rsidRPr="00A15B89">
              <w:rPr>
                <w:sz w:val="14"/>
                <w:szCs w:val="14"/>
                <w:u w:color="000000"/>
              </w:rPr>
              <w:br/>
              <w:t>i Kanalizacji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100 %</w:t>
            </w:r>
          </w:p>
          <w:p w:rsidR="00EB33D8" w:rsidRPr="00A15B89" w:rsidRDefault="00EB33D8" w:rsidP="008D2B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Remont budynku </w:t>
            </w:r>
            <w:r w:rsidR="008D2B2B" w:rsidRPr="00A15B89">
              <w:rPr>
                <w:sz w:val="14"/>
                <w:szCs w:val="14"/>
              </w:rPr>
              <w:t xml:space="preserve">- </w:t>
            </w:r>
            <w:r w:rsidRPr="00A15B89">
              <w:rPr>
                <w:sz w:val="14"/>
                <w:szCs w:val="14"/>
              </w:rPr>
              <w:t>naprawa i odnowienie tynków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elewacji</w:t>
            </w:r>
          </w:p>
        </w:tc>
      </w:tr>
      <w:tr w:rsidR="00DE6F0A" w:rsidRPr="00A15B89" w:rsidTr="00AE755A">
        <w:trPr>
          <w:trHeight w:val="70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budowlane w pałacu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Heinzla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przy </w:t>
            </w:r>
            <w:r w:rsidRPr="00A15B89">
              <w:rPr>
                <w:sz w:val="14"/>
                <w:szCs w:val="14"/>
                <w:u w:color="000000"/>
              </w:rPr>
              <w:br/>
              <w:t>ul. Piotrkowskiej 104 i 107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Umieszczenie agregatu zasilania rezerwowego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Techniczno-Gospodarczy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Nieprzydzielenie  środków finansowych na realizację zadania w planie budżetu Wydziału Tec</w:t>
            </w:r>
            <w:r w:rsidR="008D2B2B" w:rsidRPr="00A15B89">
              <w:rPr>
                <w:sz w:val="14"/>
                <w:szCs w:val="14"/>
              </w:rPr>
              <w:t>hniczno-Gospodarczego na 2021 r.</w:t>
            </w:r>
          </w:p>
        </w:tc>
      </w:tr>
      <w:tr w:rsidR="00DE6F0A" w:rsidRPr="00A15B89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i przebudowa kamienicy przy </w:t>
            </w:r>
            <w:r w:rsidRPr="00A15B89">
              <w:rPr>
                <w:sz w:val="14"/>
                <w:szCs w:val="14"/>
                <w:u w:color="000000"/>
              </w:rPr>
              <w:br/>
              <w:t>ul. Zielonej 6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wraz z pracami dostosowującymi do nowych funkcji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budynku, wprowadzenie nowych funkcji do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255EE4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 i estetycznego budynku, wprowadzenie nowych funkcji do budynku.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Przebudowa i remont 3 budynków.</w:t>
            </w:r>
          </w:p>
        </w:tc>
      </w:tr>
      <w:tr w:rsidR="00DE6F0A" w:rsidRPr="00A15B89" w:rsidTr="00AE755A">
        <w:trPr>
          <w:trHeight w:val="73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Remont konserwatorski i przebudowa budynku mieszkalnego przy ul. Ogrodowej 24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wraz z pracami dostosowującymi do nowych funkcji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budynku, wprowadzenie nowych funkcji do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46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Kompleksowy remont konserwatorski wraz z pracami dostosowującymi do nowych funkcji.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Postępowanie na wybór partnera prywatnego: 40%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budowlane: 0%</w:t>
            </w:r>
          </w:p>
        </w:tc>
      </w:tr>
      <w:tr w:rsidR="00DE6F0A" w:rsidRPr="00A15B89" w:rsidTr="00AE755A">
        <w:trPr>
          <w:trHeight w:val="9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i przebudowa zespołu budynków willowych przy ul. Wólczańskiej 17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wraz z pracami dostosowującymi do nowych funkcji i utechnicznieniem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budynku, wprowadzenie nowych funkcji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 i estetycznego budynku, wprowadzenie nowych funkcji.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Przebudowa i remont 3 budynków.</w:t>
            </w:r>
          </w:p>
        </w:tc>
      </w:tr>
      <w:tr w:rsidR="00DE6F0A" w:rsidRPr="00A15B89" w:rsidTr="00AE755A">
        <w:trPr>
          <w:trHeight w:val="127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Zabudowa wejścia do Muzeum Kanału "Dętka" - Oddziału Muzeum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projektu oraz wykonanie obiektu małej architektury osłaniającego wejście do kanału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Zarząd Inwestycji Miejskich,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 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Poprawa stanu technicznego wylotu kanału, udostępnienie kanału szerszej grupie zwiedzających, zwiększenie dostępności muzeum poprzez utworzenie kasy biletowej in situ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8D2B2B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Muzeum Miasta Łodzi 30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Wykonanie projektu przebudowy Placu Wolności uwzględniającego Muzeum Kanału „Dętka”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9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konserwatorskie i odtworzeniowe w Gabinecie </w:t>
            </w:r>
            <w:r w:rsidRPr="00A15B89">
              <w:rPr>
                <w:sz w:val="14"/>
                <w:szCs w:val="14"/>
                <w:u w:color="000000"/>
              </w:rPr>
              <w:br/>
              <w:t>Izraela Poznańskiego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zabytkowych wnętrz gabinetu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wnętrz, przywrócenie historycznego wystroju, udostępnienie wnętrz zwiedzającym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Wykonanie kompleksowych prac konserwatorskich i odtworzeniowych w jednym pomieszczeniu pałacowym pełniącym funkcje wystawiennicze</w:t>
            </w:r>
          </w:p>
        </w:tc>
      </w:tr>
      <w:tr w:rsidR="00DE6F0A" w:rsidRPr="00A15B89" w:rsidTr="00AE755A">
        <w:trPr>
          <w:trHeight w:val="144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Zajezdnia Muzealna Brus – muzeum historii komunikacji miejskiej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Aktualizacja koncepcji adaptacji zajezdni Brus na muzeum komunikacji miejskiej, remont konserwatorski wraz</w:t>
            </w:r>
            <w:r w:rsidRPr="00A15B89">
              <w:rPr>
                <w:sz w:val="14"/>
                <w:szCs w:val="14"/>
                <w:u w:color="000000"/>
              </w:rPr>
              <w:br/>
              <w:t>z adaptacją budynków, renowacja budynku wieży ciśnień, utworzenie wystawy dotyczącej historii komunikacji miejskiej w 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Klub Miłośników Starych Tramwajów w Łodzi, Zarząd Lokali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udostępnienie przestrzeni wystawienniczej </w:t>
            </w:r>
            <w:r w:rsidRPr="00A15B89">
              <w:rPr>
                <w:sz w:val="14"/>
                <w:szCs w:val="14"/>
                <w:u w:color="000000"/>
              </w:rPr>
              <w:br/>
              <w:t>i publicznej, utworzenie wystawy o historii komunikacji miejskiej, udostępnienie przestrzeni wystawienniczych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0%</w:t>
            </w:r>
          </w:p>
        </w:tc>
      </w:tr>
      <w:tr w:rsidR="00DE6F0A" w:rsidRPr="00A15B89" w:rsidTr="00AE755A">
        <w:trPr>
          <w:trHeight w:val="54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Utrzymanie dwóch zabytkowych kaplic pw. Św. Antoniego oraz pw. Św. Rocha i Sebastiana w Lesie Łagiewnickim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Bieżące utrzymanie, prace zabezpieczające i konserwacja zabytkowych kapliczek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działalność bieżąca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Właściwe utrzymanie zabytku, utrzymanie dobrego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estetycznego, udostępnienie zwiedzającym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48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Brak środków finansowych na realizację zadania w części dotyczącej opracowania dokumentacji i wykonanie systemu  monitoringu wizyjnego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wraz z włączeniem w system monitoringu miejskiego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9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dokumentacji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wykonanie systemu monitoringu wizyjnego wraz </w:t>
            </w:r>
            <w:r w:rsidRPr="00A15B89">
              <w:rPr>
                <w:sz w:val="14"/>
                <w:szCs w:val="14"/>
                <w:u w:color="000000"/>
              </w:rPr>
              <w:br/>
              <w:t>z włączeniem ich w system monitoringu miejskiego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Zieleni Miejskiej, Straż Miejska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A15B89" w:rsidTr="00AE755A">
        <w:trPr>
          <w:trHeight w:val="155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Zagospodarowanie obiektów pofabrycznych i kompleksu pałacowego </w:t>
            </w:r>
            <w:proofErr w:type="spellStart"/>
            <w:r w:rsidRPr="00A15B89">
              <w:rPr>
                <w:sz w:val="14"/>
                <w:szCs w:val="14"/>
              </w:rPr>
              <w:t>Steinertów</w:t>
            </w:r>
            <w:proofErr w:type="spellEnd"/>
            <w:r w:rsidRPr="00A15B89">
              <w:rPr>
                <w:sz w:val="14"/>
                <w:szCs w:val="14"/>
              </w:rPr>
              <w:t>, nr zad. 2220601 (kontynuacja zadania nr 2220041)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Remont, przebudowa i zmiana sposobu użytkowania zespołu </w:t>
            </w:r>
            <w:proofErr w:type="spellStart"/>
            <w:r w:rsidRPr="00A15B89">
              <w:rPr>
                <w:sz w:val="14"/>
                <w:szCs w:val="14"/>
              </w:rPr>
              <w:t>Steinertów</w:t>
            </w:r>
            <w:proofErr w:type="spellEnd"/>
            <w:r w:rsidRPr="00A15B89">
              <w:rPr>
                <w:sz w:val="14"/>
                <w:szCs w:val="14"/>
              </w:rPr>
              <w:t>, przywrócenie pierwotnego układu ogrodu, udostępnienie go mieszkańcom, działanie promocyjne animacyjne, kulturalne, wsparcie szkoleniowo- doradcze dla osób bezrobotnych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2019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utechnicznienie budynków, wprowadzenie nowych funkcji, udostępnienie przestrzeni, wzrost wiedzy na temat zabytku,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 xml:space="preserve">%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Zakończone 23.12.2019 r.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Rewitalizacja pałacu </w:t>
            </w:r>
            <w:proofErr w:type="spellStart"/>
            <w:r w:rsidRPr="00A15B89">
              <w:rPr>
                <w:sz w:val="14"/>
                <w:szCs w:val="14"/>
              </w:rPr>
              <w:t>Steinertów</w:t>
            </w:r>
            <w:proofErr w:type="spellEnd"/>
            <w:r w:rsidRPr="00A15B89">
              <w:rPr>
                <w:sz w:val="14"/>
                <w:szCs w:val="14"/>
              </w:rPr>
              <w:t xml:space="preserve"> przy ul. Piotrkowskiej 272 A i B oraz dwóch budynków mieszkalnych przy Piotrkowskiej 274</w:t>
            </w:r>
          </w:p>
        </w:tc>
      </w:tr>
      <w:tr w:rsidR="00DE6F0A" w:rsidRPr="00A15B89" w:rsidTr="00AE755A">
        <w:trPr>
          <w:trHeight w:val="12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Modernizacja i adaptacja budynków położonych przy </w:t>
            </w:r>
            <w:r w:rsidRPr="00A15B89">
              <w:rPr>
                <w:sz w:val="14"/>
                <w:szCs w:val="14"/>
                <w:u w:color="000000"/>
              </w:rPr>
              <w:br/>
              <w:t>al. Kościuszki 19 i Wólczańskiej 36 -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Kompleksowy remont konserwatorski wraz przebudową kamienicy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remont konserwatorski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przebudową i nadbudową willi, utworzenie wystawy stałej Lapidarium Detalu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utworzenie wystawy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o łódzkiej architekturze, udostępnienie przestrzeni wystawienniczych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publicznych dla osób </w:t>
            </w:r>
            <w:r w:rsidRPr="00A15B89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12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Modernizacja i adaptacja budynków położonych w Łodzi przy ul. Wólczańskiej 121/123 dla potrzeb Straży Miejskiej oraz Centrum Zarządzania Kryzysowego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budynku wraz z wymianą części instalacji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utworzenie wystawy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o łódzkiej architekturze, udostępnienie przestrzeni wystawienniczych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publicznych dla osób </w:t>
            </w:r>
            <w:r w:rsidRPr="00A15B89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5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Zatrzymanie i przeciwdziałanie degradacji zabytkowej willi Juliusza Langego przy ul. Wólczańskiej 51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Kompleksowy remont konserwatorski budynku wraz z wymianą części instalacji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Polskie Towarzystwo Ekonomiczne Oddział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budynku, rozpoznanie historii budynku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1%</w:t>
            </w:r>
          </w:p>
          <w:p w:rsidR="00EB33D8" w:rsidRPr="00A15B89" w:rsidRDefault="00EB33D8" w:rsidP="00255EE4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Niewielkie naprawy d</w:t>
            </w:r>
            <w:r w:rsidR="008D2B2B" w:rsidRPr="00A15B89">
              <w:rPr>
                <w:sz w:val="14"/>
                <w:szCs w:val="14"/>
              </w:rPr>
              <w:t xml:space="preserve">achu i pasa nadrynnowego w </w:t>
            </w:r>
            <w:r w:rsidRPr="00A15B89">
              <w:rPr>
                <w:sz w:val="14"/>
                <w:szCs w:val="14"/>
              </w:rPr>
              <w:t>2019 r.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06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Rewitalizacja przestrzeni miejskiej przy ul. Moniuszki 3,5 </w:t>
            </w:r>
            <w:r w:rsidRPr="00A15B89">
              <w:rPr>
                <w:sz w:val="14"/>
                <w:szCs w:val="14"/>
                <w:u w:color="000000"/>
              </w:rPr>
              <w:br/>
              <w:t>i Tuwima 10 (Program Nowe Centrum Łodzi)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Przebudowa budynków przy Moniuszki 3, Moniuszki 5 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i Tuwima 10, remont ulicy Moniuszki, budowa nowej drogi łączące ulice Tuwima </w:t>
            </w:r>
            <w:r w:rsidRPr="00A15B89">
              <w:rPr>
                <w:sz w:val="14"/>
                <w:szCs w:val="14"/>
                <w:u w:color="000000"/>
              </w:rPr>
              <w:br/>
              <w:t>z Moniuszki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udostępnienie przestrzeni wystawienniczej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przestrzeni publicznych,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255EE4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70%</w:t>
            </w:r>
          </w:p>
          <w:p w:rsidR="00EB33D8" w:rsidRPr="00A15B89" w:rsidRDefault="008D2B2B" w:rsidP="00C86E1D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W </w:t>
            </w:r>
            <w:r w:rsidR="00EB33D8" w:rsidRPr="00A15B89">
              <w:rPr>
                <w:sz w:val="14"/>
                <w:szCs w:val="14"/>
              </w:rPr>
              <w:t xml:space="preserve">2021 </w:t>
            </w:r>
            <w:r w:rsidRPr="00A15B89">
              <w:rPr>
                <w:sz w:val="14"/>
                <w:szCs w:val="14"/>
              </w:rPr>
              <w:t xml:space="preserve">r. </w:t>
            </w:r>
            <w:r w:rsidR="00EB33D8" w:rsidRPr="00A15B89">
              <w:rPr>
                <w:sz w:val="14"/>
                <w:szCs w:val="14"/>
              </w:rPr>
              <w:t>w obiektach Moniuszki 3, 5 i Tuwima 10 realizowan</w:t>
            </w:r>
            <w:r w:rsidR="00C86E1D" w:rsidRPr="00A15B89">
              <w:rPr>
                <w:sz w:val="14"/>
                <w:szCs w:val="14"/>
              </w:rPr>
              <w:t xml:space="preserve">o </w:t>
            </w:r>
            <w:r w:rsidR="00EB33D8" w:rsidRPr="00A15B89">
              <w:rPr>
                <w:sz w:val="14"/>
                <w:szCs w:val="14"/>
              </w:rPr>
              <w:t>prace konserwatorskie, remo</w:t>
            </w:r>
            <w:r w:rsidR="00C86E1D" w:rsidRPr="00A15B89">
              <w:rPr>
                <w:sz w:val="14"/>
                <w:szCs w:val="14"/>
              </w:rPr>
              <w:t>nty elewacji, roboty dekarskie, wymianę</w:t>
            </w:r>
            <w:r w:rsidR="00EB33D8" w:rsidRPr="00A15B89">
              <w:rPr>
                <w:sz w:val="14"/>
                <w:szCs w:val="14"/>
              </w:rPr>
              <w:t xml:space="preserve"> okien, montaż drzwi, remonty lub odtworzenia klatek schodowych, w ostatnim kwartale przystąpiono do robót wykończeniowych</w:t>
            </w:r>
          </w:p>
        </w:tc>
      </w:tr>
      <w:tr w:rsidR="00DE6F0A" w:rsidRPr="00A15B89" w:rsidTr="00AE755A">
        <w:trPr>
          <w:trHeight w:val="419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8081B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 </w:t>
            </w:r>
            <w:r w:rsidR="00EB33D8" w:rsidRPr="00A15B89">
              <w:rPr>
                <w:sz w:val="14"/>
                <w:szCs w:val="14"/>
              </w:rPr>
              <w:t>Rewitalizacja Obszarowa Centrum Łodzi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modelu prowadzenia rewitalizacji obszarów miejskich na wybranym obszarze </w:t>
            </w:r>
            <w:r w:rsidRPr="00A15B89">
              <w:rPr>
                <w:sz w:val="14"/>
                <w:szCs w:val="14"/>
                <w:u w:color="000000"/>
              </w:rPr>
              <w:br/>
              <w:t>w mieście Łodzi - etap 2 "R" Cel: Rewitalizacja śródmieścia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8D2B2B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</w:t>
            </w:r>
            <w:r w:rsidR="00EB33D8" w:rsidRPr="00A15B89">
              <w:rPr>
                <w:sz w:val="14"/>
                <w:szCs w:val="14"/>
              </w:rPr>
              <w:t xml:space="preserve">Rewitalizacji </w:t>
            </w:r>
            <w:r w:rsidRPr="00A15B89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Przygotowanie społeczności lokalnej na pojawienie się nowych funkcji i ich użytkowników, zmiana postaw i myślenia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65%</w:t>
            </w:r>
          </w:p>
        </w:tc>
      </w:tr>
      <w:tr w:rsidR="00DE6F0A" w:rsidRPr="00A15B89" w:rsidTr="00AE755A">
        <w:trPr>
          <w:trHeight w:val="73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Rozpoczęto przygotowanie</w:t>
            </w:r>
            <w:r w:rsidR="00255EE4" w:rsidRPr="00A15B89">
              <w:rPr>
                <w:sz w:val="14"/>
                <w:szCs w:val="14"/>
              </w:rPr>
              <w:t xml:space="preserve"> s</w:t>
            </w:r>
            <w:r w:rsidRPr="00A15B89">
              <w:rPr>
                <w:sz w:val="14"/>
                <w:szCs w:val="14"/>
              </w:rPr>
              <w:t>połeczności lokalnej na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 i ich użytkowników, rozpoczęto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działania mające na celu zmianę postaw i myślenia mieszkańców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obszaru rewitalizacji (kontynuowane będą do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zakończenia projektów ROCŁ w grudniu 2023)</w:t>
            </w:r>
          </w:p>
        </w:tc>
      </w:tr>
      <w:tr w:rsidR="00DE6F0A" w:rsidRPr="00A15B89" w:rsidTr="00255EE4">
        <w:trPr>
          <w:trHeight w:val="84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Rewitalizacja Obszarowa Centrum Łodzi - obszar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o powierzchni 7,5ha ograniczony ulicami: Wschodnią, Rewolucji 1905 roku, Kilińskiego, Jaracza wraz z pierzejami po drugiej stronie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ww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ulic – 1 (dofinansowanie z UE </w:t>
            </w:r>
            <w:r w:rsidRPr="00A15B89">
              <w:rPr>
                <w:sz w:val="14"/>
                <w:szCs w:val="14"/>
                <w:u w:color="000000"/>
              </w:rPr>
              <w:br/>
              <w:t>i z 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 pow.7,5 ha ograniczony ulicami: Wschodnią, Rewolucji 1905 r., Kilińskiego, Jaracza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pierzejami po drugiej stronie ww. ulic, remonty 25 budynków, infrastruktury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ciągów komunikacyjnych, przebudowa obszaru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funkcjonowaniu miasta,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A15B89" w:rsidRDefault="00B871B9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65%</w:t>
            </w:r>
          </w:p>
          <w:p w:rsidR="00EB33D8" w:rsidRPr="00A15B89" w:rsidRDefault="008D2B2B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ZI</w:t>
            </w:r>
            <w:r w:rsidR="00EB33D8" w:rsidRPr="00A15B89">
              <w:rPr>
                <w:sz w:val="14"/>
                <w:szCs w:val="14"/>
              </w:rPr>
              <w:t>M: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 przy ul. Włókienniczej, pasażu Majewskiego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Realizowano roboty budowlane: Pasaż Majewskiego, ul. Wschodnia, ul. Kilińskiego, ul. Rewolucji, ul. Włókiennicza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Realizowano inwestycje kubaturowe: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 Prace projektowe” Włókiennicza 2,3,5,7,22,15,22 Kilińskiego 28, 36 Pogonowskiego 34, Rewolucji 13.15.17.29, Wschodnia 45, 52,54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Realizowane roboty budowlane: Rewolucji 13,15,17,29, Wschodnia 45, 54, Pogonowskiego 34, Włókiennicza 3,5,7,11,12,14,16,4,6,8,15,22, Kilińskiego 26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 realizację inwestycji: ul. Kilińskiego 26, Włókiennicza 12, 14,4,6,8,3,5,7,16, Jaracza 26, Wschodnia 54,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 inwestycje drogowe: Pasaż Majewskiego, ul. Wschodnia, ul. Kilińskiego.</w:t>
            </w:r>
          </w:p>
          <w:p w:rsidR="008D2B2B" w:rsidRPr="00A15B89" w:rsidRDefault="00EB33D8" w:rsidP="008D2B2B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Planowane zakończenie projektu to 2023 r.</w:t>
            </w:r>
          </w:p>
          <w:p w:rsidR="008D2B2B" w:rsidRPr="00A15B89" w:rsidRDefault="008D2B2B" w:rsidP="008D2B2B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</w:t>
            </w:r>
            <w:r w:rsidR="008D2B2B" w:rsidRPr="00A15B89">
              <w:rPr>
                <w:sz w:val="14"/>
                <w:szCs w:val="14"/>
              </w:rPr>
              <w:t>iuro R</w:t>
            </w:r>
            <w:r w:rsidRPr="00A15B89">
              <w:rPr>
                <w:sz w:val="14"/>
                <w:szCs w:val="14"/>
              </w:rPr>
              <w:t>ewitalizacji</w:t>
            </w:r>
            <w:r w:rsidR="008D2B2B" w:rsidRPr="00A15B89">
              <w:rPr>
                <w:sz w:val="14"/>
                <w:szCs w:val="14"/>
              </w:rPr>
              <w:t xml:space="preserve"> i Mieszkalnictwa</w:t>
            </w:r>
            <w:r w:rsidRPr="00A15B89">
              <w:rPr>
                <w:sz w:val="14"/>
                <w:szCs w:val="14"/>
              </w:rPr>
              <w:t>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roku 2021 rozpoczęto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współprace w ramach projektu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„Partnerstwa” pomiędzy</w:t>
            </w:r>
            <w:r w:rsidR="00E8081B" w:rsidRPr="00A15B89">
              <w:rPr>
                <w:sz w:val="14"/>
                <w:szCs w:val="14"/>
              </w:rPr>
              <w:t xml:space="preserve"> l</w:t>
            </w:r>
            <w:r w:rsidRPr="00A15B89">
              <w:rPr>
                <w:sz w:val="14"/>
                <w:szCs w:val="14"/>
              </w:rPr>
              <w:t xml:space="preserve">okalnymi szkołami, </w:t>
            </w:r>
            <w:r w:rsidRPr="00A15B89">
              <w:rPr>
                <w:sz w:val="14"/>
                <w:szCs w:val="14"/>
              </w:rPr>
              <w:lastRenderedPageBreak/>
              <w:t>przedszkolami, fundacjami,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stowarzyszeniami, bibliotekami oraz jednostkami Urzędu Miasta</w:t>
            </w:r>
            <w:r w:rsidR="00E8081B"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Rozpoczęto działania w ramach tzw. 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  <w:r w:rsidRPr="00A15B89">
              <w:rPr>
                <w:sz w:val="14"/>
                <w:szCs w:val="14"/>
              </w:rPr>
              <w:t xml:space="preserve"> Przeprowadzono działania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 promocyjne</w:t>
            </w:r>
          </w:p>
        </w:tc>
      </w:tr>
      <w:tr w:rsidR="00DE6F0A" w:rsidRPr="00A15B89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Centrum Łodzi – Projekt 2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ograniczony ulicami: Narutowicza, Kilińskiego, Tuwima, Piotrkowską, remonty konserwatorskie </w:t>
            </w:r>
            <w:r w:rsidRPr="00A15B89">
              <w:rPr>
                <w:sz w:val="14"/>
                <w:szCs w:val="14"/>
                <w:u w:color="000000"/>
              </w:rPr>
              <w:br/>
              <w:t>7 budynków, remonty infrastruktury, ciągów komunikacyjnych i układów drogowych,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A15B89" w:rsidRDefault="00B871B9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61</w:t>
            </w:r>
            <w:r w:rsidR="00EB33D8" w:rsidRPr="00A15B89">
              <w:rPr>
                <w:sz w:val="14"/>
                <w:szCs w:val="14"/>
              </w:rPr>
              <w:t>% ZIM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drogowe: roboty budowlane: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Droga uzupełniająca wraz z przestrzenią publiczna, łącząca ul. Wschodnią z Sienkiewicza,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projektowe: Sienkiewicza 22, Piotrkowska 77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Roboty budowlane: Piotrkowska 77, Narutowicza 4, 12, Sienkiewicza 22 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4C7BE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65</w:t>
            </w:r>
            <w:r w:rsidR="00EB33D8" w:rsidRPr="00A15B89">
              <w:rPr>
                <w:sz w:val="14"/>
                <w:szCs w:val="14"/>
              </w:rPr>
              <w:t>% Biuro rewitalizacji: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utworzenie nowych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przestrzeni publicznych. Rozpoczęto przygotowanie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Społeczności lokalnej na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i ich użytkowników, zmiana postaw i myślenia w ramach działań </w:t>
            </w:r>
            <w:proofErr w:type="spellStart"/>
            <w:r w:rsidRPr="00A15B89">
              <w:rPr>
                <w:sz w:val="14"/>
                <w:szCs w:val="14"/>
              </w:rPr>
              <w:t>crossfinancingowych</w:t>
            </w:r>
            <w:proofErr w:type="spellEnd"/>
            <w:r w:rsidRPr="00A15B89">
              <w:rPr>
                <w:sz w:val="14"/>
                <w:szCs w:val="14"/>
              </w:rPr>
              <w:t>.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Przeprowa</w:t>
            </w:r>
            <w:r w:rsidR="008D2B2B" w:rsidRPr="00A15B89">
              <w:rPr>
                <w:sz w:val="14"/>
                <w:szCs w:val="14"/>
              </w:rPr>
              <w:t xml:space="preserve">dzono działania </w:t>
            </w:r>
            <w:proofErr w:type="spellStart"/>
            <w:r w:rsidR="008D2B2B" w:rsidRPr="00A15B89">
              <w:rPr>
                <w:sz w:val="14"/>
                <w:szCs w:val="14"/>
              </w:rPr>
              <w:t>informacyjno</w:t>
            </w:r>
            <w:proofErr w:type="spellEnd"/>
            <w:r w:rsidR="008D2B2B" w:rsidRPr="00A15B89">
              <w:rPr>
                <w:sz w:val="14"/>
                <w:szCs w:val="14"/>
              </w:rPr>
              <w:t xml:space="preserve"> – p</w:t>
            </w:r>
            <w:r w:rsidRPr="00A15B89">
              <w:rPr>
                <w:sz w:val="14"/>
                <w:szCs w:val="14"/>
              </w:rPr>
              <w:t>romocyjne.</w:t>
            </w:r>
          </w:p>
        </w:tc>
      </w:tr>
      <w:tr w:rsidR="00DE6F0A" w:rsidRPr="00A15B89" w:rsidTr="00AE755A">
        <w:trPr>
          <w:trHeight w:val="28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Centrum Łodzi – Projekt 3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ograniczony ulicami: Narutowicza, Targową, Tuwima, Kilińskiego wraz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pierzejami po drugiej stronie ww. ulic a także pierzeje </w:t>
            </w:r>
            <w:r w:rsidRPr="00A15B89">
              <w:rPr>
                <w:sz w:val="14"/>
                <w:szCs w:val="14"/>
                <w:u w:color="000000"/>
              </w:rPr>
              <w:br/>
              <w:t>ul. Kilińskiego, kompleksowe remonty konserwatorskie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5 budynków, ciągów komunikacyjnych, infrastruktury,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A15B89" w:rsidRDefault="00B871B9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95% ZIM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drogowe: Roboty budowlane:  ul. Tuwima, ul. Kilińskiego, park kieszonkowy, Park Moniuszki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Kilińskiego 39, Tuwima 33, 35, 46.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 realizacja przy Tuwima 33,35,46,52,Kilińskiego 39, ul. Tuwima, ul. Kilińskiego, park Moniuszki, Park kieszonkowy Kilińskiego 40.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Rewitalizacji i Mieszkalnictwa: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utworzenie nowych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przestrzeni publicznych –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wszystkie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zakładane w projekcie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poza skwerem na rogu ulic Kilińskiego i Narutowicza.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Rozpoczęto działania mające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na celu przygotowanie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społeczności lokalnej na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pojawienie się nowych funkcji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ich użytkowników,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zmiana postaw i myślenia w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ramach tzw. tzw. 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</w:p>
          <w:p w:rsidR="00EB33D8" w:rsidRPr="00A15B89" w:rsidRDefault="00EB33D8" w:rsidP="00AE755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Przeprowadzono działania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 promocyjne</w:t>
            </w:r>
          </w:p>
        </w:tc>
      </w:tr>
      <w:tr w:rsidR="00DE6F0A" w:rsidRPr="00A15B89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Rewitalizacja Obszarowa Centrum Łodzi – obszar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o powierzchni 32,5ha ograniczony ulicami: Zachodnią,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Podrzeczną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, Stary Rynek, Wolborską, Franciszkańską, Północną, Wschodnią, Rewolucji 1905 roku, Próchnika wraz  z pierzejami po drugiej stronie ww. ulic -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4 (dofinansowanie </w:t>
            </w:r>
            <w:r w:rsidRPr="00A15B89">
              <w:rPr>
                <w:sz w:val="14"/>
                <w:szCs w:val="14"/>
                <w:u w:color="000000"/>
              </w:rPr>
              <w:br/>
              <w:t>z 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Obszar o pow. 32,5 ha ograniczony m.in. ulicami: Zachodnią,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Podrzeczną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>, Stary Rynek, Wolborską, Północną, Wschodnią, Rewolucji 1905 r., z pierzejami po drugiej stronie, remonty konserwatorskie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9 budynków, ciągów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komunikacyjnych, infrastruktury, przestrzeni publicznych,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Zarząd Inwestycji Miejskich, </w:t>
            </w:r>
            <w:r w:rsidR="00B871B9" w:rsidRPr="00A15B89">
              <w:rPr>
                <w:sz w:val="14"/>
                <w:szCs w:val="14"/>
                <w:u w:color="000000"/>
              </w:rPr>
              <w:br/>
            </w:r>
            <w:r w:rsidR="00B871B9"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45%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ZIM, Inwestycje drogowe: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Prace projektowe: Stary Rynek, Park Staromiejski, ul. Legionów, ul. Pomorska, ul. Nowomiejska, pl. Wolności, pasaż Róży, ul. Zachodnia, Ogrodowa/Północna, </w:t>
            </w:r>
            <w:proofErr w:type="spellStart"/>
            <w:r w:rsidRPr="00A15B89">
              <w:rPr>
                <w:sz w:val="14"/>
                <w:szCs w:val="14"/>
              </w:rPr>
              <w:t>Podrzeczna</w:t>
            </w:r>
            <w:proofErr w:type="spellEnd"/>
            <w:r w:rsidRPr="00A15B89">
              <w:rPr>
                <w:sz w:val="14"/>
                <w:szCs w:val="14"/>
              </w:rPr>
              <w:t>/Wolborska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budowlane: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Ul. Wschodnia, Rewolucji 1905, Próchnika, Pomorska, Nowomiejska, Pasaż Róży, Zachodnia.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projektowe: Północna 7,23, Wschodnia 35, Pomorska 11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budowlane: Wschodnia 20,23,24,42, 35, Pomorska 11, Zachodnia 56, Wschodnia 42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Zakończono: Wschodnia 24,42, Północna 7, 23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Zakończono drogi: ul. Wschodnia, Rewolucji, Próchnika, Pomorska, Nowomiejska, Pasaż Róży, Zachodnia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Rewitalizacji i Mieszkalnictwa:</w:t>
            </w:r>
          </w:p>
          <w:p w:rsidR="00AE755A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 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utworzenie nowych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przestrzeni publicznych.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ramach przygotowania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Społeczności lokalnej na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i ich użytkowników, zmiana postaw i myślenia </w:t>
            </w:r>
            <w:r w:rsidR="00AE755A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w roku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2021 rozpoczęto współprace w</w:t>
            </w:r>
            <w:r w:rsidR="00E8081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ramach projektu „Partnerstwa”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pomiędzy lokalnymi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szkołami, przedszkolami,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fundacjami, stowarzyszeniami,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bibliotekami oraz jednostkami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Urzędu Miasta.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Rozpoczęto działania w ramach tzw. 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  <w:r w:rsidR="00255EE4" w:rsidRPr="00A15B89">
              <w:rPr>
                <w:sz w:val="14"/>
                <w:szCs w:val="14"/>
              </w:rPr>
              <w:t xml:space="preserve">. </w:t>
            </w:r>
            <w:r w:rsidRPr="00A15B89">
              <w:rPr>
                <w:sz w:val="14"/>
                <w:szCs w:val="14"/>
              </w:rPr>
              <w:t xml:space="preserve">Przeprowadzono działania </w:t>
            </w: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 promocyjne.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Centrum Łodzi – Projekt 5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Obszar ograniczony ulicami: Piotrkowską, Tuwima, Kilińskiego, </w:t>
            </w:r>
            <w:proofErr w:type="spellStart"/>
            <w:r w:rsidRPr="00A15B89">
              <w:rPr>
                <w:sz w:val="14"/>
                <w:szCs w:val="14"/>
              </w:rPr>
              <w:t>Nawrot</w:t>
            </w:r>
            <w:proofErr w:type="spellEnd"/>
            <w:r w:rsidRPr="00A15B89">
              <w:rPr>
                <w:sz w:val="14"/>
                <w:szCs w:val="14"/>
              </w:rPr>
              <w:t>, remonty konserwatorskie 6 budynków, remonty infrastruktury, ciągów komunikacyjnych, układów drogowych i przestrzeni publicznych,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B871B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B871B9" w:rsidRPr="00A15B89" w:rsidRDefault="00B871B9" w:rsidP="00B871B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ZIM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Inwestycje drogowe: Prace projektowe: droga łącząca ul. </w:t>
            </w:r>
            <w:proofErr w:type="spellStart"/>
            <w:r w:rsidRPr="00A15B89">
              <w:rPr>
                <w:sz w:val="14"/>
                <w:szCs w:val="14"/>
              </w:rPr>
              <w:t>Nawrot</w:t>
            </w:r>
            <w:proofErr w:type="spellEnd"/>
            <w:r w:rsidRPr="00A15B89">
              <w:rPr>
                <w:sz w:val="14"/>
                <w:szCs w:val="14"/>
              </w:rPr>
              <w:t xml:space="preserve"> z Placem komuny Paryskiej, Plac Komuny Paryskiej, pasaż Schillera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budowlane: Sienkiewicza, Park Sienkiewicza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projektowe: Sienkiewicza 61a, 63, Piotrkowska 102, 115, 118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Zakończono: Piotrkowska 106, ul. </w:t>
            </w:r>
            <w:proofErr w:type="spellStart"/>
            <w:r w:rsidRPr="00A15B89">
              <w:rPr>
                <w:sz w:val="14"/>
                <w:szCs w:val="14"/>
              </w:rPr>
              <w:t>Nawrot</w:t>
            </w:r>
            <w:proofErr w:type="spellEnd"/>
            <w:r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Rewitalizacji i Mieszkalnictwa: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 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utworzenie nowych przestrzeni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publicznych.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celu przygotowania społeczności lokalnej na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 i ich użytkowników, zmiany postaw i myślenia przeprowadzono działania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–promocyjne.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70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Centrum Łodzi – Projekt 6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ograniczony ulicami: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Nawrot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>, Sienkiewicza, Piłsudskiego, Piotrkowską, remonty konserwatorskie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5 budynków, remonty infrastruktury, ciągów komunikacyjnych, układów drogowych i przestrzeni publicznych, działania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lastRenderedPageBreak/>
              <w:t>Zarząd Inwestycji Miejskich,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 </w:t>
            </w:r>
            <w:r w:rsidR="00B871B9"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82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ZIM: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Inwestycje drogowe: prace projektowe: ciąg pieszo-jezdny i zagospodarowanie przestrzeni w kwartale </w:t>
            </w:r>
            <w:proofErr w:type="spellStart"/>
            <w:r w:rsidRPr="00A15B89">
              <w:rPr>
                <w:sz w:val="14"/>
                <w:szCs w:val="14"/>
              </w:rPr>
              <w:t>Nawrot</w:t>
            </w:r>
            <w:proofErr w:type="spellEnd"/>
            <w:r w:rsidRPr="00A15B89">
              <w:rPr>
                <w:sz w:val="14"/>
                <w:szCs w:val="14"/>
              </w:rPr>
              <w:t>-Piotrkowska- Roosevelta-Sienkiewicza.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Roboty bud.: ul. Sienkiewicza, ciąg pieszo-jezdny i zagospodarowanie przestrzeni w kwartale </w:t>
            </w:r>
            <w:proofErr w:type="spellStart"/>
            <w:r w:rsidRPr="00A15B89">
              <w:rPr>
                <w:sz w:val="14"/>
                <w:szCs w:val="14"/>
              </w:rPr>
              <w:t>Nawrot</w:t>
            </w:r>
            <w:proofErr w:type="spellEnd"/>
            <w:r w:rsidRPr="00A15B89">
              <w:rPr>
                <w:sz w:val="14"/>
                <w:szCs w:val="14"/>
              </w:rPr>
              <w:t>-Piotrkowska- Roosevelta-Sienkiewicza.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Inwestycje kubaturowe: prace projektowe: Sienkiewicza 75/77,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bud. Sienkiewicza 56, 79, Roosevelta 17, Piotrkowska 142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Zakończono: Piotrkowska 142, Sienkiewicza 56, Roosevelta 17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Rewitalizacji i Mieszkalnictwa: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utworzenie nowych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przestrzeni publicznych.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celu przygotowania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Społeczności lokalnej na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ich użytkowników, zmiany postaw i myślenia: rozpoczęto</w:t>
            </w:r>
          </w:p>
          <w:p w:rsidR="00EB33D8" w:rsidRPr="00A15B89" w:rsidRDefault="00EB33D8" w:rsidP="00AE755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działania w ramach tzw.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  <w:r w:rsidRPr="00A15B89">
              <w:rPr>
                <w:sz w:val="14"/>
                <w:szCs w:val="14"/>
              </w:rPr>
              <w:t xml:space="preserve"> oraz przeprowadzono działania </w:t>
            </w: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–promocyjne.</w:t>
            </w:r>
          </w:p>
        </w:tc>
      </w:tr>
      <w:tr w:rsidR="00DE6F0A" w:rsidRPr="00A15B89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Rewitalizacja Obszarowa Centrum Łodzi – obszar </w:t>
            </w:r>
            <w:r w:rsidRPr="00A15B89">
              <w:rPr>
                <w:sz w:val="14"/>
                <w:szCs w:val="14"/>
                <w:u w:color="000000"/>
              </w:rPr>
              <w:br/>
              <w:t>o powierzchni 14ha ograniczony ulicami: Ogrodową, Gdańską, Legionów, Cmentarną wraz z pierzejami po drugiej stronie ww. ulic - 7 (dofinansowanie z 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ograniczony ulicami: Ogrodową, Gdańską, Legionów, Cmentarną wraz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pierzejami po drugiej stronie, remonty konserwatorskie 6 budynków, remonty infrastruktury, ciągów komunikacyjnych, układów drogowych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przestrzeni publicznych,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A15B89" w:rsidRDefault="00B871B9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drogowe: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projektowe: ul. Cmentarna, Legionów, Mielczarskiego wraz z przebiciami,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Prace projektowe: Gdańska 1, Legionów 37a, 44, Mielczarskiego 3,15,22,33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Roboty budowlane: Gdańska 1, Legionów 37a, 44, Mielczarskiego  3, 15, 33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Zakończono: ul. Gdańska 1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731ECC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Rewitalizacji </w:t>
            </w:r>
            <w:r w:rsidR="00EB33D8" w:rsidRPr="00A15B89">
              <w:rPr>
                <w:sz w:val="14"/>
                <w:szCs w:val="14"/>
              </w:rPr>
              <w:t>i Mieszkalnictwa: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estetycznego budynków,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ciągów komunikacyjnych,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utworzenie nowych przestrzeni publicznych.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W celu przygotowania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Społeczności lokalnej na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pojawienie się nowych funkcji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i ich użytkowników, zmiany postaw i myślenia. </w:t>
            </w:r>
            <w:r w:rsidR="00255EE4" w:rsidRPr="00A15B89">
              <w:rPr>
                <w:sz w:val="14"/>
                <w:szCs w:val="14"/>
              </w:rPr>
              <w:t>W</w:t>
            </w:r>
            <w:r w:rsidRPr="00A15B89">
              <w:rPr>
                <w:sz w:val="14"/>
                <w:szCs w:val="14"/>
              </w:rPr>
              <w:t xml:space="preserve"> roku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2021 rozpoczęto współprace 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ramach projektu „Partnerstwa”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pomiędzy lokalnymi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szkołami, przedszkolami,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fundacjami, stowarzyszeniami,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bibliotekami oraz jednostkami Urzędu Miasta.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Ponadto rozpoczęto działania w ramach tzw. 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oraz przeprowadzono działania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–promocyjne.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99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Rewitalizacja Obszarowa Centrum Łodzi - obszar </w:t>
            </w:r>
            <w:r w:rsidRPr="00A15B89">
              <w:rPr>
                <w:sz w:val="14"/>
                <w:szCs w:val="14"/>
                <w:u w:color="000000"/>
              </w:rPr>
              <w:br/>
              <w:t>o powierzchni 7 ha ograniczony ulicami: Ogrodową, Zachodnią, Legionów, Gdańską wraz z pierzejami po drugiej stronie ww. ulic – 8 (dofinansowanie z 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Obszar ograniczony ulicami: Ogrodową, Zachodnią, Legionów, Gdańską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pierzejami po drugiej stronie, remonty konserwatorskie 2 budynków, infrastruktury, ciągów komunikacyjnych, układów drogowych </w:t>
            </w:r>
            <w:r w:rsidRPr="00A15B89">
              <w:rPr>
                <w:sz w:val="14"/>
                <w:szCs w:val="14"/>
                <w:u w:color="000000"/>
              </w:rPr>
              <w:br/>
              <w:t>i przestrzeni publicznych,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A15B89" w:rsidRDefault="00B871B9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65%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ZIM: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drogowe: prace projektowe: ul. Legionów, przebicie: ul. Zachodnia, Legionów 25, Ogrodowa 18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Inwestycje kubaturowe: Prace projektowe: Legionów 20a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Zakończono: Gdańska 8, ul. Ogrodowa, przebicie od Legionów 25 do Zachodniej/Ogrodowej, ul. Zachodnia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Rewitalizacji i Mieszkalnictwa: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stanu technicznego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="00255EE4" w:rsidRPr="00A15B89">
              <w:rPr>
                <w:sz w:val="14"/>
                <w:szCs w:val="14"/>
              </w:rPr>
              <w:t xml:space="preserve">i estetycznego </w:t>
            </w:r>
            <w:r w:rsidRPr="00A15B89">
              <w:rPr>
                <w:sz w:val="14"/>
                <w:szCs w:val="14"/>
              </w:rPr>
              <w:t>budynków,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ciągów komunikacyjnych,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utworzenie nowych przestrzeni publicznych.</w:t>
            </w:r>
          </w:p>
          <w:p w:rsidR="00EB33D8" w:rsidRPr="00A15B89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celu przygotowania społeczności lokalnej na pojawienie się nowych funkcji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i ich użytkowników, zmiany postaw i myślenia.</w:t>
            </w:r>
            <w:r w:rsidR="00255EE4" w:rsidRPr="00A15B89">
              <w:rPr>
                <w:sz w:val="14"/>
                <w:szCs w:val="14"/>
              </w:rPr>
              <w:t xml:space="preserve"> W</w:t>
            </w:r>
            <w:r w:rsidRPr="00A15B89">
              <w:rPr>
                <w:sz w:val="14"/>
                <w:szCs w:val="14"/>
              </w:rPr>
              <w:t xml:space="preserve"> roku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2021 rozpoczęto współprace 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ramach projektu „Partnerstwa”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pomiędzy lokalnymi szkołami,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przedszkolami, fundacjami,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stowarzyszeniami, bibliotekami oraz jednostkami Urzędu Miasta Ponadto rozpoczęto działania w</w:t>
            </w:r>
            <w:r w:rsidR="00255EE4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ramach tzw. cross- </w:t>
            </w:r>
            <w:proofErr w:type="spellStart"/>
            <w:r w:rsidRPr="00A15B89">
              <w:rPr>
                <w:sz w:val="14"/>
                <w:szCs w:val="14"/>
              </w:rPr>
              <w:t>financingu</w:t>
            </w:r>
            <w:proofErr w:type="spellEnd"/>
            <w:r w:rsidR="00AE755A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oraz przeprowadzono działania</w:t>
            </w:r>
            <w:r w:rsidR="00AE755A" w:rsidRPr="00A15B89">
              <w:rPr>
                <w:sz w:val="14"/>
                <w:szCs w:val="14"/>
              </w:rPr>
              <w:t xml:space="preserve"> </w:t>
            </w:r>
            <w:proofErr w:type="spellStart"/>
            <w:r w:rsidRPr="00A15B89">
              <w:rPr>
                <w:sz w:val="14"/>
                <w:szCs w:val="14"/>
              </w:rPr>
              <w:t>informacyjno</w:t>
            </w:r>
            <w:proofErr w:type="spellEnd"/>
            <w:r w:rsidRPr="00A15B89">
              <w:rPr>
                <w:sz w:val="14"/>
                <w:szCs w:val="14"/>
              </w:rPr>
              <w:t xml:space="preserve"> –promocyjne.</w:t>
            </w:r>
          </w:p>
        </w:tc>
      </w:tr>
      <w:tr w:rsidR="00DE6F0A" w:rsidRPr="00A15B89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Centrum Łodzi - wydatki nieobjęte dofinansowaniem - R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B871B9" w:rsidP="00B871B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</w:t>
            </w:r>
            <w:r w:rsidR="00EB33D8" w:rsidRPr="00A15B89">
              <w:rPr>
                <w:sz w:val="14"/>
                <w:szCs w:val="14"/>
              </w:rPr>
              <w:t xml:space="preserve">Rewitalizacji </w:t>
            </w:r>
            <w:r w:rsidRPr="00A15B89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-</w:t>
            </w:r>
          </w:p>
          <w:p w:rsidR="00EB33D8" w:rsidRPr="00A15B89" w:rsidRDefault="008D2B2B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</w:t>
            </w:r>
            <w:r w:rsidR="00EB33D8" w:rsidRPr="00A15B89">
              <w:rPr>
                <w:sz w:val="14"/>
                <w:szCs w:val="14"/>
              </w:rPr>
              <w:t>adanie stanowi jedynie uzupełnienie realizacji projektów 1- 8 ROCŁ w aspekcie analitycznym dot. przepływów  finansowych i rozliczenia kosztów kwalifikowalnych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przygotowanie raportów rocznych dotyczących weryfikacji wysokości wypłaconej rekompensaty oraz weryfikacji prawidłowości określenia wysokości maksymalnej dopuszczalnej rekompensaty przysługującej Gminie Miasto Łódź w ramach realizacji projektów Rewitalizacji Obszarowej Centrum Łodzi oraz Rewitalizacji Księżego Młyna oraz realizacja innych zadań wspierających realizację projektów ROCŁ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551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obszarowa – projekty 1-8 - wydatki nieobjęte umowami o dofinansowanie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-</w:t>
            </w:r>
          </w:p>
        </w:tc>
      </w:tr>
      <w:tr w:rsidR="00DE6F0A" w:rsidRPr="00A15B89" w:rsidTr="00AE755A">
        <w:trPr>
          <w:trHeight w:val="288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Szlakiem Architektury Włókienniczej. Rewitalizacja Księżego Młyna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konserwatorski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przebudowa 22 budynków mieszkalnych i gospodarczych, remont trzech pomp wodnych, wykonanie przyłącza wody przy ul. Fabrycznej 17a, zagospodarowanie przestrzeni publicznej Księżego Młyna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podwórek, budowa „zielonego” parkingu przy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ul. Fabrycznej 17a, </w:t>
            </w:r>
            <w:r w:rsidRPr="00A15B89">
              <w:rPr>
                <w:sz w:val="14"/>
                <w:szCs w:val="14"/>
                <w:u w:color="000000"/>
              </w:rPr>
              <w:br/>
              <w:t>z zagospodarowaniem przestrzeni publicznej Księżego Młyna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 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ciągów komunikacyjnych, utworzenie i udostępnienie nowych przestrzeni publicznych, podniesienie standardu i jakości życia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70</w:t>
            </w:r>
            <w:r w:rsidR="00EB33D8" w:rsidRPr="00A15B89">
              <w:rPr>
                <w:b/>
                <w:sz w:val="14"/>
                <w:szCs w:val="14"/>
              </w:rPr>
              <w:t>%</w:t>
            </w:r>
          </w:p>
          <w:p w:rsidR="004A7C16" w:rsidRPr="00A15B89" w:rsidRDefault="004A7C16" w:rsidP="00EB33D8">
            <w:pPr>
              <w:rPr>
                <w:sz w:val="14"/>
                <w:szCs w:val="14"/>
              </w:rPr>
            </w:pPr>
          </w:p>
          <w:p w:rsidR="004A7C16" w:rsidRPr="00A15B89" w:rsidRDefault="004A7C16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Zrealizowano: re</w:t>
            </w:r>
            <w:r w:rsidR="00255EE4" w:rsidRPr="00A15B89">
              <w:rPr>
                <w:sz w:val="14"/>
                <w:szCs w:val="14"/>
              </w:rPr>
              <w:t>mont konserwatorski i przebudowę</w:t>
            </w:r>
            <w:r w:rsidRPr="00A15B89">
              <w:rPr>
                <w:sz w:val="14"/>
                <w:szCs w:val="14"/>
              </w:rPr>
              <w:t xml:space="preserve"> 10 budynków mieszkalnych i gospodarczych, zagospodarowanie przestrzeni </w:t>
            </w:r>
            <w:r w:rsidR="00255EE4" w:rsidRPr="00A15B89">
              <w:rPr>
                <w:sz w:val="14"/>
                <w:szCs w:val="14"/>
              </w:rPr>
              <w:t>publicznej podwórek przy ulicy F</w:t>
            </w:r>
            <w:r w:rsidRPr="00A15B89">
              <w:rPr>
                <w:sz w:val="14"/>
                <w:szCs w:val="14"/>
              </w:rPr>
              <w:t>abrycznej 21, Przędzalnianej 49 i 51.</w:t>
            </w:r>
          </w:p>
          <w:p w:rsidR="00EB33D8" w:rsidRPr="00A15B89" w:rsidRDefault="00255EE4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Pięć budynków mieszkalnych i</w:t>
            </w:r>
            <w:r w:rsidR="00EB33D8" w:rsidRPr="00A15B89">
              <w:rPr>
                <w:sz w:val="14"/>
                <w:szCs w:val="14"/>
              </w:rPr>
              <w:t xml:space="preserve"> gospodarczych jest zrealizowanych w 99 %.</w:t>
            </w:r>
          </w:p>
          <w:p w:rsidR="004A7C16" w:rsidRPr="00A15B89" w:rsidRDefault="004A7C16" w:rsidP="004A7C16">
            <w:pPr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434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kompleksu EC1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Rozwój funkcji i usług oferowanych przez EC1 - Miasto Kultury w Łodzi - R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Przebudowa budynku w celu dostosowania go do funkcji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Narodowego Centrum Kultury Filmowej, aranżacja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wykonanie ekspozycji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wyposażenia Centrum Nauki i Techniki w Łodzi, rozwój funkcji i usług, wprowadzenie wystawy wokół planetarium, aranżacja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sal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wielofunkcyjnych, utworzenie systemu identyfikacji wizualnej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 xml:space="preserve">EC1 Łódź-Miasto Kultury w Łodzi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Podniesienie atrakcyjności budynków,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zwiększenie oferty kulturalnej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turystycznej, udostępnienie nowych przestrzeni wystawienniczych, zwiększenie potencjału turystycznego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ekonomicznego, właściwe utrzymanie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estetycznego, udostępnienie zwiedzającym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 xml:space="preserve">Cel I Kierunek I, Cel I Kierunek II, Cel II </w:t>
            </w:r>
            <w:r w:rsidRPr="00A15B89">
              <w:rPr>
                <w:sz w:val="14"/>
                <w:szCs w:val="14"/>
              </w:rPr>
              <w:lastRenderedPageBreak/>
              <w:t>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lastRenderedPageBreak/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77%</w:t>
            </w:r>
          </w:p>
        </w:tc>
      </w:tr>
      <w:tr w:rsidR="00DE6F0A" w:rsidRPr="00A15B89" w:rsidTr="00AE755A">
        <w:trPr>
          <w:trHeight w:val="16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68%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Prowadzone prace budowlane  pn. „ Przebudowa wybranych przestrzenie obiektu EC1 Wschód na potrzeby Narodowego centrum Kultury Filmowej w Łodzi”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Rozstrzygnięto postępowanie na wykonanie aranżacji wystawy Kino Polonia oraz przestrzeni na cele obsługi odwiedzających, zakończono postępowanie na zakup</w:t>
            </w:r>
            <w:r w:rsidR="004A7C16" w:rsidRPr="00A15B89">
              <w:rPr>
                <w:sz w:val="14"/>
                <w:szCs w:val="14"/>
              </w:rPr>
              <w:t xml:space="preserve"> sprzętu i wyposażenia pracowni </w:t>
            </w:r>
            <w:r w:rsidRPr="00A15B89">
              <w:rPr>
                <w:sz w:val="14"/>
                <w:szCs w:val="14"/>
              </w:rPr>
              <w:t xml:space="preserve">Narodowego Centrum Kultury Filmowej; rozstrzygnięto postępowanie na dostawę z montażem sufitów podwieszanych i oświetlenia na potrzeby wystawy Kino Polonia.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27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Rewitalizacja EC-1 Południowy Wschód (Program Nowe Centrum Łodzi)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rewitalizacyjne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budynku przeznaczonym na Centrum Komiksu i Narracji Kreatywnej, stworzenie miejsca realizacji interdyscyplinarnych zadań edukacyjnych i kulturalnych w odniesieniu do gier i komiksu, stworzenie oferty związanej z nowymi technologiami wizualnymi, grami komputerowymi i komiksem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EC1 Łódź-Miasto Kultury w Łodzi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Podniesienie atrakcyjności budynków, zwiększenie oferty kulturalnej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turystycznej, udostępnienie nowych przestrzeni wystawienniczych, zwiększenie potencjału turystycznego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ekonomicznego obiektu, właściwe utrzymanie zabytku, utrzymanie dobrego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93%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Zakończono prace rewitalizacyjne w budynku przeznaczonym na Centrum Komiksu i Narracji Kreatywnej.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Zakończono prace budowlane związane z </w:t>
            </w:r>
            <w:r w:rsidR="00731ECC" w:rsidRPr="00A15B89">
              <w:rPr>
                <w:sz w:val="14"/>
                <w:szCs w:val="14"/>
              </w:rPr>
              <w:t>r</w:t>
            </w:r>
            <w:r w:rsidRPr="00A15B89">
              <w:rPr>
                <w:sz w:val="14"/>
                <w:szCs w:val="14"/>
              </w:rPr>
              <w:t>ewitalizacją budynku EC1 Południowy wschód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Trwa realizacja umowy na wyposażenie.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Rozstrzygnięto postępowanie na wybór wykonawcy aranżacji i wyposażenia wystawy Role </w:t>
            </w:r>
            <w:proofErr w:type="spellStart"/>
            <w:r w:rsidRPr="00A15B89">
              <w:rPr>
                <w:sz w:val="14"/>
                <w:szCs w:val="14"/>
              </w:rPr>
              <w:t>play</w:t>
            </w:r>
            <w:proofErr w:type="spellEnd"/>
            <w:r w:rsidRPr="00A15B89">
              <w:rPr>
                <w:sz w:val="14"/>
                <w:szCs w:val="14"/>
              </w:rPr>
              <w:t xml:space="preserve"> </w:t>
            </w:r>
            <w:proofErr w:type="spellStart"/>
            <w:r w:rsidRPr="00A15B89">
              <w:rPr>
                <w:sz w:val="14"/>
                <w:szCs w:val="14"/>
              </w:rPr>
              <w:t>Locations</w:t>
            </w:r>
            <w:proofErr w:type="spellEnd"/>
          </w:p>
        </w:tc>
      </w:tr>
      <w:tr w:rsidR="00DE6F0A" w:rsidRPr="00A15B89" w:rsidTr="00AE755A">
        <w:trPr>
          <w:trHeight w:val="199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Rozwój funkcji wystawienniczo-edukacyjnych Centrum Nauki i Techniki w Łodzi wraz z zapleczem warsztatowym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Wykonanie warsztatu technicznego umożliwiającego prowadzenie bieżących napraw oraz projektowanie eksponatów i stanowisk dla potrzeb Centrum Nauki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Techniki, wykonanie mini strefy dla dzieci przy Planetarium, wykonanie strefy dla najmłodszych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EC1 Łódź-Miasto Kultury w Łodzi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Podniesienie atrakcyjności budynków zabytkowych EC1, zwiększenie oferty kulturalnej i turystycznej, udostępnienie nowych przestrzeni wystawienniczych, zwiększenie potencjału turystycznego </w:t>
            </w:r>
            <w:r w:rsidRPr="00A15B89">
              <w:rPr>
                <w:sz w:val="14"/>
                <w:szCs w:val="14"/>
                <w:u w:color="000000"/>
              </w:rPr>
              <w:br/>
              <w:t>i ekonomicznego obiektu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C7BE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70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Wykonanie ekspozycji w strefie dla dzieci, Zrealizowano dostawę narzędzi i elektronarzędzi do warsztatu </w:t>
            </w:r>
            <w:proofErr w:type="spellStart"/>
            <w:r w:rsidRPr="00A15B89">
              <w:rPr>
                <w:sz w:val="14"/>
                <w:szCs w:val="14"/>
              </w:rPr>
              <w:t>tech</w:t>
            </w:r>
            <w:proofErr w:type="spellEnd"/>
            <w:r w:rsidRPr="00A15B89">
              <w:rPr>
                <w:sz w:val="14"/>
                <w:szCs w:val="14"/>
              </w:rPr>
              <w:t xml:space="preserve">. 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dostawę maszyn warsztatowych, giętarki mechanicznej do rur, zakup mat do gier podłogowych i podłóg interaktywnych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Zawarto umowę na zakup stołów warsztatowych, zakup piaskarki kabinowej.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Przeprowadzono postępowanie dot. dostawy i montaż mebli i wyposażenia pomieszczeń strefy dla dzieci.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zakupy związane z promocją: gadżety i materiały promocyjne, zrealizowano wyposażenie niezbędne do prowadzenia warsztatów, uruchomienia strefy opieki nad małymi dziećmi.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Zakończono prace przygotowawcze dot. opracowania OPZ na realizację robót budowlanych.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Przygotowywanie dokumentacji pod przetarg na aranżację wystawy „Materia Kina”</w:t>
            </w:r>
          </w:p>
        </w:tc>
      </w:tr>
      <w:tr w:rsidR="00DE6F0A" w:rsidRPr="00A15B89" w:rsidTr="00AE755A">
        <w:trPr>
          <w:trHeight w:val="702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Rewaloryzacja zespołów zabytkowej zieleni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Rewaloryzacja i modernizacja ogrodu przy pałacu </w:t>
            </w:r>
            <w:r w:rsidRPr="00A15B89">
              <w:rPr>
                <w:sz w:val="14"/>
                <w:szCs w:val="14"/>
                <w:u w:color="000000"/>
              </w:rPr>
              <w:br/>
              <w:t>Izraela Poznańskiego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Remont elementów murowanych, budowa nowych oraz przebudowa istniejących alejek, wykonanie sadzawki </w:t>
            </w:r>
            <w:r w:rsidRPr="00A15B89">
              <w:rPr>
                <w:sz w:val="14"/>
                <w:szCs w:val="14"/>
                <w:u w:color="000000"/>
              </w:rPr>
              <w:br/>
            </w:r>
            <w:r w:rsidRPr="00A15B89">
              <w:rPr>
                <w:sz w:val="14"/>
                <w:szCs w:val="14"/>
                <w:u w:color="000000"/>
              </w:rPr>
              <w:lastRenderedPageBreak/>
              <w:t xml:space="preserve">w miejscu fontanny, wymiana słupów oświetleniowych, renowacja oświetlenia, przebudowa placu przy podjeździe, wykonanie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nasadzeń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>, elementów małej architektury oraz systemu nawadniania, przebudowa bramy od strony północnej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Muzeum Miasta Łodzi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techn.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ogrodu, przywrócenie pierwotnych walorów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otoczenia zabytku, udostępnienie przestrzeni publicznych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 xml:space="preserve">Cel I Kierunek I, Cel I Kierunek II, Cel II Kierunek III, Cel II Kierunek IV, Cel III </w:t>
            </w:r>
            <w:r w:rsidRPr="00A15B89">
              <w:rPr>
                <w:sz w:val="14"/>
                <w:szCs w:val="14"/>
              </w:rPr>
              <w:lastRenderedPageBreak/>
              <w:t>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</w:tc>
      </w:tr>
      <w:tr w:rsidR="00DE6F0A" w:rsidRPr="00A15B89" w:rsidTr="00AE755A">
        <w:trPr>
          <w:trHeight w:val="154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4A7C16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Wykonanie zieleni, montaż elementów wyposażenia ogrodu, przebudowa i renowacja małej architektury. Wykonanie instalacji nawodnienia, przebudowa i renowacja fosy, przebudowa ogrodzenia  i bramy od str. północnej</w:t>
            </w:r>
          </w:p>
        </w:tc>
      </w:tr>
      <w:tr w:rsidR="00DE6F0A" w:rsidRPr="00A15B89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Park </w:t>
            </w:r>
            <w:proofErr w:type="spellStart"/>
            <w:r w:rsidRPr="00A15B89">
              <w:rPr>
                <w:sz w:val="14"/>
                <w:szCs w:val="14"/>
              </w:rPr>
              <w:t>Julianowski</w:t>
            </w:r>
            <w:proofErr w:type="spellEnd"/>
            <w:r w:rsidRPr="00A15B89">
              <w:rPr>
                <w:sz w:val="14"/>
                <w:szCs w:val="14"/>
              </w:rPr>
              <w:t xml:space="preserve"> - rozbudowa XXI wieku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Kontynuacja budowy nowej części parku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Utworzenie </w:t>
            </w:r>
            <w:r w:rsidRPr="00A15B89">
              <w:rPr>
                <w:sz w:val="14"/>
                <w:szCs w:val="14"/>
                <w:u w:color="000000"/>
              </w:rPr>
              <w:br/>
              <w:t>i udostępnienie nowej alejki, udostępnienie nowych części parku dla pieszych i rowerzystów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1412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Plac zabaw w Parku Staszica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Przebudowa oraz doposażenie istniejącego placu zabaw dla dzieci w niezbędną infrastrukturę zabawową </w:t>
            </w:r>
            <w:r w:rsidRPr="00A15B89">
              <w:rPr>
                <w:sz w:val="14"/>
                <w:szCs w:val="14"/>
                <w:u w:color="000000"/>
              </w:rPr>
              <w:br/>
              <w:t>i małą architekturę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Udostępnienie nowej przestrzeni publicznej odpowiadającej potrzebom najmłodszych, podniesienie walorów użytkowych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turystycznych, zwiększenie potencjału </w:t>
            </w:r>
            <w:r w:rsidRPr="00A15B89">
              <w:rPr>
                <w:sz w:val="14"/>
                <w:szCs w:val="14"/>
                <w:u w:color="000000"/>
              </w:rPr>
              <w:br/>
              <w:t>w kontekście wypoczynku mieszkańców w parku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A15B89" w:rsidTr="00AE755A">
        <w:trPr>
          <w:trHeight w:val="45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Rewaloryzacja </w:t>
            </w:r>
            <w:r w:rsidRPr="00A15B89">
              <w:rPr>
                <w:sz w:val="14"/>
                <w:szCs w:val="14"/>
                <w:u w:color="000000"/>
              </w:rPr>
              <w:br/>
              <w:t>i wprowadzanie zieleni w Strefie Wielkomiejskiej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Program Zielone Polesie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Modernizacja ulic w ulice-ogrody, uspokojenie ruchu, utworzenie nowych terenów zielonych, m.in. w formie parków kieszonkowych (</w:t>
            </w:r>
            <w:proofErr w:type="spellStart"/>
            <w:r w:rsidRPr="00A15B89">
              <w:rPr>
                <w:sz w:val="14"/>
                <w:szCs w:val="14"/>
              </w:rPr>
              <w:t>pocket</w:t>
            </w:r>
            <w:proofErr w:type="spellEnd"/>
            <w:r w:rsidRPr="00A15B89">
              <w:rPr>
                <w:sz w:val="14"/>
                <w:szCs w:val="14"/>
              </w:rPr>
              <w:t>-park) oraz stworzenie warunków do realizacji nowych inwestycji mieszkaniowych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Miejska Pracownia Urbanistyczna, </w:t>
            </w:r>
          </w:p>
          <w:p w:rsidR="00EB33D8" w:rsidRPr="00A15B89" w:rsidRDefault="00EB33D8" w:rsidP="00B871B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Dróg i Transportu, Zarząd Zieleni Miejskiej, Wydział Gospodarki Komunalnej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ulic </w:t>
            </w:r>
            <w:r w:rsidRPr="00A15B89">
              <w:rPr>
                <w:sz w:val="14"/>
                <w:szCs w:val="14"/>
                <w:u w:color="000000"/>
              </w:rPr>
              <w:br/>
              <w:t>i najbliższego otoczenia, udostępnienie nowych przestrzeni publicznych, wzrost udziału mieszkańców w procesach projektowych, zwiększenie poczucia przywiązania do miejsca zamieszkania, budowanie pozytywnych relacji z mieszkańcami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 Zakończenie zadania i umożliwienie prac realizacyjnych pozostałym jednostkom UMŁ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Uchwalono 3 miejscowe plany zagospodarowania przestrzennego obejmujące całość programu Zielone Polesie na sesji Rady Miejskiej w Łodzi w dniu 6 marca 2019 r.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Całość dokumentacji przekazano do Wydziału ds.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Zarządzani</w:t>
            </w:r>
            <w:r w:rsidR="004A7C16" w:rsidRPr="00A15B89">
              <w:rPr>
                <w:sz w:val="14"/>
                <w:szCs w:val="14"/>
              </w:rPr>
              <w:t xml:space="preserve">a Projektami w celu prowadzenia </w:t>
            </w:r>
            <w:r w:rsidRPr="00A15B89">
              <w:rPr>
                <w:sz w:val="14"/>
                <w:szCs w:val="14"/>
              </w:rPr>
              <w:t>Programu.</w:t>
            </w:r>
          </w:p>
          <w:p w:rsidR="00EB33D8" w:rsidRPr="00A15B89" w:rsidRDefault="00EB33D8" w:rsidP="00EB33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Wzrost udziału mieszkańców w procesach projektowych (konsultacje społeczne programu)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56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Racjonalizacja zużycia energii - termomodernizacja obiektów zabytkowych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Termomodernizacja budynku Zespołu Szkół Ponadgimnazjalnych Nr 19 przy ul. Żeromskiego 115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remontowe oraz modernizacja budynku </w:t>
            </w:r>
            <w:r w:rsidRPr="00A15B89">
              <w:rPr>
                <w:sz w:val="14"/>
                <w:szCs w:val="14"/>
                <w:u w:color="000000"/>
              </w:rPr>
              <w:br/>
              <w:t>w zakresie racjonalizacji zużycia energii (termomodernizacja, oświetlenie wewnętrzne)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B871B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Gospodarki Komunalnej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budynku, zmniejszenie zużycia energii, podniesienie jakości świadczonych usług poprzez remont </w:t>
            </w:r>
            <w:r w:rsidRPr="00A15B89">
              <w:rPr>
                <w:sz w:val="14"/>
                <w:szCs w:val="14"/>
                <w:u w:color="000000"/>
              </w:rPr>
              <w:br/>
              <w:t>i przebudowę budynku szkolnym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 1%</w:t>
            </w:r>
          </w:p>
        </w:tc>
      </w:tr>
      <w:tr w:rsidR="00DE6F0A" w:rsidRPr="00A15B89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0%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Ze względu na bardzo trudną sytuację epidemiologiczną oraz konieczność wykonania szeregu dodatkowych prac w celu przeprowadzenia procesu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termomodernizacji, które w znacznym stopniu zwiększyły początkową kwotę przeznaczoną na placówkę podjęto decyzję o zmniejszeniu ilości zadeklarowanych obiektów edukacyjnych w umowie o dofinansowanie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projektu z środków UE. W związku z powyższym placówka mieszcząca się przy ul. Żeromskiego została wykluczona z realizacji </w:t>
            </w:r>
            <w:r w:rsidRPr="00A15B89">
              <w:rPr>
                <w:sz w:val="14"/>
                <w:szCs w:val="14"/>
              </w:rPr>
              <w:lastRenderedPageBreak/>
              <w:t>inwestycji prowadzonych przez Wydział Gospodarki Komunalnej.</w:t>
            </w:r>
          </w:p>
        </w:tc>
      </w:tr>
      <w:tr w:rsidR="00DE6F0A" w:rsidRPr="00A15B89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Termomodernizacja siedziby Zespołu Tańca Ludowego "</w:t>
            </w:r>
            <w:proofErr w:type="spellStart"/>
            <w:r w:rsidRPr="00A15B89">
              <w:rPr>
                <w:sz w:val="14"/>
                <w:szCs w:val="14"/>
              </w:rPr>
              <w:t>Harnam</w:t>
            </w:r>
            <w:proofErr w:type="spellEnd"/>
            <w:r w:rsidRPr="00A15B89">
              <w:rPr>
                <w:sz w:val="14"/>
                <w:szCs w:val="14"/>
              </w:rPr>
              <w:t>" przy ul. Piotrkowskiej 282a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Prace remontowe oraz modernizacja budynku </w:t>
            </w:r>
            <w:r w:rsidRPr="00A15B89">
              <w:rPr>
                <w:sz w:val="14"/>
                <w:szCs w:val="14"/>
                <w:u w:color="000000"/>
              </w:rPr>
              <w:br/>
              <w:t>w zakresie racjonalizacji zużycia energii (termomodernizacja, oświetlenie wewnętrzne)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i estetycznego budynku, zmniejszenie zużycia energii, podniesienie jakości świadczonych usług poprzez remont </w:t>
            </w:r>
            <w:r w:rsidRPr="00A15B89">
              <w:rPr>
                <w:sz w:val="14"/>
                <w:szCs w:val="14"/>
                <w:u w:color="000000"/>
              </w:rPr>
              <w:br/>
              <w:t>i przebudowę budynku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Brak środków na realizację zadania zgodnie z zakresem robót opisanych w PFU-wszystkie złożone oferty przekraczały złożony budżet</w:t>
            </w:r>
          </w:p>
        </w:tc>
      </w:tr>
      <w:tr w:rsidR="00DE6F0A" w:rsidRPr="00A15B89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A15B89" w:rsidTr="00AE755A">
        <w:trPr>
          <w:trHeight w:val="186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Poprawa stanu zachowania obiektów zabytkowych poprzez dotacje celowe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Udzielanie dotacji na prace konserwatorskie, restauratorskie</w:t>
            </w:r>
            <w:r w:rsidRPr="00A15B89">
              <w:rPr>
                <w:sz w:val="14"/>
                <w:szCs w:val="14"/>
                <w:u w:color="000000"/>
              </w:rPr>
              <w:br/>
              <w:t>i roboty budowlane w obiektach wpisanych do rejestru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Udzielanie dotacji celowych, opracowanie i wdrożenie regulaminu dotyczącego przyznawania dotacji na prace w budynkach objętych indywidualną ochroną konserwatorską niestanowiących wyłącznej własności miasta (wspólnoty mieszkaniowe)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budynków, zaktywizowanie właścicieli zabytków, podniesienie świadomości wartości obiektów zabytkowych, podniesienie jakości wykonywanych prac konserwatorskich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restauratorskich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  <w:u w:val="single"/>
              </w:rPr>
              <w:t>Dotacje na obiekty w rejestrze zabytków</w:t>
            </w:r>
            <w:r w:rsidRPr="00A15B89">
              <w:rPr>
                <w:sz w:val="14"/>
                <w:szCs w:val="14"/>
              </w:rPr>
              <w:t xml:space="preserve">: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2019 r.</w:t>
            </w:r>
            <w:r w:rsidR="00E670A5" w:rsidRPr="00A15B89">
              <w:rPr>
                <w:sz w:val="14"/>
                <w:szCs w:val="14"/>
              </w:rPr>
              <w:t xml:space="preserve"> - </w:t>
            </w:r>
            <w:r w:rsidRPr="00A15B89">
              <w:rPr>
                <w:sz w:val="14"/>
                <w:szCs w:val="14"/>
              </w:rPr>
              <w:t>17 dotacji na kwotę 2 300 000 zł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2020 r.</w:t>
            </w:r>
            <w:r w:rsidR="00E670A5" w:rsidRPr="00A15B89">
              <w:rPr>
                <w:sz w:val="14"/>
                <w:szCs w:val="14"/>
              </w:rPr>
              <w:t xml:space="preserve"> - </w:t>
            </w:r>
            <w:r w:rsidRPr="00A15B89">
              <w:rPr>
                <w:sz w:val="14"/>
                <w:szCs w:val="14"/>
              </w:rPr>
              <w:t>11 dotacji na kwotę 1 500 000 zł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2021 r.</w:t>
            </w:r>
            <w:r w:rsidR="00E670A5" w:rsidRPr="00A15B89">
              <w:rPr>
                <w:sz w:val="14"/>
                <w:szCs w:val="14"/>
              </w:rPr>
              <w:t xml:space="preserve"> -</w:t>
            </w:r>
            <w:r w:rsidRPr="00A15B89">
              <w:rPr>
                <w:sz w:val="14"/>
                <w:szCs w:val="14"/>
              </w:rPr>
              <w:t xml:space="preserve"> 11 dotacji na kwotę 1 500 000 zł</w:t>
            </w:r>
          </w:p>
          <w:p w:rsidR="004A7C16" w:rsidRPr="00A15B89" w:rsidRDefault="004A7C16" w:rsidP="00EB33D8">
            <w:pPr>
              <w:rPr>
                <w:sz w:val="14"/>
                <w:szCs w:val="14"/>
                <w:u w:val="single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  <w:u w:val="single"/>
              </w:rPr>
              <w:t>D</w:t>
            </w:r>
            <w:r w:rsidR="00E670A5" w:rsidRPr="00A15B89">
              <w:rPr>
                <w:sz w:val="14"/>
                <w:szCs w:val="14"/>
                <w:u w:val="single"/>
              </w:rPr>
              <w:t>otacje na obiekty w Specjalnej S</w:t>
            </w:r>
            <w:r w:rsidRPr="00A15B89">
              <w:rPr>
                <w:sz w:val="14"/>
                <w:szCs w:val="14"/>
                <w:u w:val="single"/>
              </w:rPr>
              <w:t>trefie Rewitalizacji</w:t>
            </w:r>
            <w:r w:rsidRPr="00A15B89">
              <w:rPr>
                <w:sz w:val="14"/>
                <w:szCs w:val="14"/>
              </w:rPr>
              <w:t>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2019 r.</w:t>
            </w:r>
            <w:r w:rsidR="00E670A5" w:rsidRPr="00A15B89">
              <w:rPr>
                <w:sz w:val="14"/>
                <w:szCs w:val="14"/>
              </w:rPr>
              <w:t xml:space="preserve"> - </w:t>
            </w:r>
            <w:r w:rsidRPr="00A15B89">
              <w:rPr>
                <w:sz w:val="14"/>
                <w:szCs w:val="14"/>
              </w:rPr>
              <w:t xml:space="preserve"> 13 dotacji na kwotę: 1 710 000 zł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2020 r.</w:t>
            </w:r>
            <w:r w:rsidR="00E670A5" w:rsidRPr="00A15B89">
              <w:rPr>
                <w:sz w:val="14"/>
                <w:szCs w:val="14"/>
              </w:rPr>
              <w:t xml:space="preserve"> -</w:t>
            </w:r>
            <w:r w:rsidRPr="00A15B89">
              <w:rPr>
                <w:sz w:val="14"/>
                <w:szCs w:val="14"/>
              </w:rPr>
              <w:t xml:space="preserve"> 13 dotacji na kwotę: 2 000</w:t>
            </w:r>
            <w:r w:rsidR="004A7C16" w:rsidRPr="00A15B89">
              <w:rPr>
                <w:sz w:val="14"/>
                <w:szCs w:val="14"/>
              </w:rPr>
              <w:t> </w:t>
            </w:r>
            <w:r w:rsidRPr="00A15B89">
              <w:rPr>
                <w:sz w:val="14"/>
                <w:szCs w:val="14"/>
              </w:rPr>
              <w:t>000</w:t>
            </w:r>
            <w:r w:rsidR="004A7C16" w:rsidRPr="00A15B89">
              <w:rPr>
                <w:sz w:val="14"/>
                <w:szCs w:val="14"/>
              </w:rPr>
              <w:t>zł</w:t>
            </w:r>
          </w:p>
          <w:p w:rsidR="00EB33D8" w:rsidRPr="00A15B89" w:rsidRDefault="00EB33D8" w:rsidP="00E670A5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2021 r.</w:t>
            </w:r>
            <w:r w:rsidR="00E670A5" w:rsidRPr="00A15B89">
              <w:rPr>
                <w:sz w:val="14"/>
                <w:szCs w:val="14"/>
              </w:rPr>
              <w:t xml:space="preserve"> - </w:t>
            </w:r>
            <w:r w:rsidRPr="00A15B89">
              <w:rPr>
                <w:sz w:val="14"/>
                <w:szCs w:val="14"/>
              </w:rPr>
              <w:t xml:space="preserve">12 dotacji na kwotę </w:t>
            </w:r>
            <w:r w:rsidR="004A7C16" w:rsidRPr="00A15B89">
              <w:rPr>
                <w:sz w:val="14"/>
                <w:szCs w:val="14"/>
              </w:rPr>
              <w:t>2 768 400</w:t>
            </w:r>
            <w:r w:rsidRPr="00A15B89">
              <w:rPr>
                <w:sz w:val="14"/>
                <w:szCs w:val="14"/>
              </w:rPr>
              <w:t>zł</w:t>
            </w:r>
          </w:p>
        </w:tc>
      </w:tr>
      <w:tr w:rsidR="00DE6F0A" w:rsidRPr="00A15B89" w:rsidTr="00AE755A">
        <w:trPr>
          <w:trHeight w:val="152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Udzielanie dotacji na prace konserwatorskie, restauratorskie</w:t>
            </w:r>
            <w:r w:rsidRPr="00A15B89">
              <w:rPr>
                <w:sz w:val="14"/>
                <w:szCs w:val="14"/>
                <w:u w:color="000000"/>
              </w:rPr>
              <w:br/>
              <w:t>i roboty budowlane w obiektach niewpisanych do rejestru zabytków, znajdujących się na obszarze Specjalnej Strefy Rewitalizacji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Udzielanie dotacji celowych, opracowanie i wdrożenie regulaminu dotyczącego przyznawania dotacji na prace w budynkach niestanowiących wyłącznej własności miasta, usytuowanych na obszarze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estetycznego budynków i centrum miasta, zaktywizowanie właścicieli obiektów, podniesienie jakości wykonywanych prac budowlanych, w tym konserwatorskich </w:t>
            </w:r>
            <w:r w:rsidRPr="00A15B89">
              <w:rPr>
                <w:sz w:val="14"/>
                <w:szCs w:val="14"/>
                <w:u w:color="000000"/>
              </w:rPr>
              <w:br/>
              <w:t>i restauratorskich przy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4A7C16">
        <w:trPr>
          <w:trHeight w:val="1422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Poprawa stanu zachowania obiektów zabytkowych poprzez zwolnienia od podatku od nieruchomości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Program pomocy de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minimis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na prace konserwatorskie, restauratorskie i roboty budowlane w budynkach wpisanych do gminnej ewidencji zabytków miasta Łodzi (uchwała </w:t>
            </w:r>
            <w:r w:rsidRPr="00A15B89">
              <w:rPr>
                <w:sz w:val="14"/>
                <w:szCs w:val="14"/>
                <w:u w:color="000000"/>
              </w:rPr>
              <w:br/>
              <w:t>Nr XCVIII/2017/14 RM w 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konserwatorskie, restauratorskie, remont elewacji lub proces rewitalizacji oraz udzielania pomocy de </w:t>
            </w:r>
            <w:proofErr w:type="spellStart"/>
            <w:r w:rsidRPr="00A15B89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154336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zaktywizowanie właścicieli obiektów zabytkowych, podniesienie świadomości wartości obiektów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Możliwość ubiegania się o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zwolnienie z opodatkowania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podatkiem od nieruchomości na</w:t>
            </w:r>
          </w:p>
          <w:p w:rsidR="00EB33D8" w:rsidRPr="00A15B89" w:rsidRDefault="00EB33D8" w:rsidP="004A7C1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podstawie uchwały Nr XCVIII/2017/14 Rady Miejskiej w Łodzi z dnia 5 listopada 2014 r. oraz uchwały Nr XCVIII/2018/14 Rady Miejskiej w Łodzi z dnia 5 listopada 2014r. </w:t>
            </w:r>
            <w:r w:rsidRPr="00A15B89">
              <w:rPr>
                <w:bCs/>
                <w:sz w:val="14"/>
                <w:szCs w:val="14"/>
              </w:rPr>
              <w:t>upływa w dniu</w:t>
            </w:r>
            <w:r w:rsidR="004A7C16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bCs/>
                <w:sz w:val="14"/>
                <w:szCs w:val="14"/>
              </w:rPr>
              <w:t>31.12.2023 r.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Możliwość ubiegania się o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zwolnienie z </w:t>
            </w:r>
            <w:r w:rsidR="004A7C16" w:rsidRPr="00A15B89">
              <w:rPr>
                <w:sz w:val="14"/>
                <w:szCs w:val="14"/>
              </w:rPr>
              <w:t>o</w:t>
            </w:r>
            <w:r w:rsidRPr="00A15B89">
              <w:rPr>
                <w:sz w:val="14"/>
                <w:szCs w:val="14"/>
              </w:rPr>
              <w:t>podatkowania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podatkiem od nieruchomości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podstawie uchwały Nr XXIX/750/16 Rady Miejskiej w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Łodzi z dnia 11 maja 2016 r.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bCs/>
                <w:sz w:val="14"/>
                <w:szCs w:val="14"/>
              </w:rPr>
              <w:t>upłynęła w dniu 31.12.2020 r.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</w:p>
          <w:p w:rsidR="00EB33D8" w:rsidRPr="00A15B89" w:rsidRDefault="00EB33D8" w:rsidP="000D5E6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A15B89">
              <w:rPr>
                <w:bCs/>
                <w:sz w:val="14"/>
                <w:szCs w:val="14"/>
              </w:rPr>
              <w:t>Wykonanie uchwał: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Łączna kwota zwolnienia: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– 2019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– 651.474zł,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– 2020</w:t>
            </w:r>
            <w:r w:rsidR="00E670A5" w:rsidRPr="00A15B89">
              <w:rPr>
                <w:sz w:val="14"/>
                <w:szCs w:val="14"/>
              </w:rPr>
              <w:t xml:space="preserve"> – 797.013 zł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– 2021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– 1.060.346</w:t>
            </w:r>
            <w:r w:rsidR="00E670A5" w:rsidRPr="00A15B89">
              <w:rPr>
                <w:sz w:val="14"/>
                <w:szCs w:val="14"/>
              </w:rPr>
              <w:t xml:space="preserve"> zł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Liczba osób korzystająca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ze zwolnienia –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– 2019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– 21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– 2020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– 24</w:t>
            </w:r>
          </w:p>
          <w:p w:rsidR="00EB33D8" w:rsidRPr="00A15B89" w:rsidRDefault="00EB33D8" w:rsidP="00E670A5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–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2021</w:t>
            </w:r>
            <w:r w:rsidR="00E670A5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– 26</w:t>
            </w:r>
          </w:p>
        </w:tc>
      </w:tr>
      <w:tr w:rsidR="00DE6F0A" w:rsidRPr="00A15B89" w:rsidTr="00AE755A">
        <w:trPr>
          <w:trHeight w:val="148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Program pomocy de </w:t>
            </w:r>
            <w:proofErr w:type="spellStart"/>
            <w:r w:rsidRPr="00A15B89">
              <w:rPr>
                <w:sz w:val="14"/>
                <w:szCs w:val="14"/>
              </w:rPr>
              <w:t>minimis</w:t>
            </w:r>
            <w:proofErr w:type="spellEnd"/>
            <w:r w:rsidRPr="00A15B89">
              <w:rPr>
                <w:sz w:val="14"/>
                <w:szCs w:val="14"/>
              </w:rPr>
              <w:t xml:space="preserve"> na remonty elewacji budynków niewpisanych do gminnej ewidencji zabytków miasta Łodzi (uchwała Nr XCVIII/2018/14 RM w 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budowlane, remont elewacji lub proces rewitalizacji oraz udzielania pomocy de </w:t>
            </w:r>
            <w:proofErr w:type="spellStart"/>
            <w:r w:rsidRPr="00A15B89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154336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zaktywizowanie właścicieli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57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Program pomocy regionalnej miasta Łodzi na wspieranie inwestycji początkowych w budynki i budowle wpisane do gminnej ewidencji zabytków i tworzenie związanych z nimi nowych miejsc pracy (uchwała Nr XXIX/750/16 RM w 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konserwatorskie, restauratorskie, remont elewacji lub proces rewitalizacji, udzielania pomocy de </w:t>
            </w:r>
            <w:proofErr w:type="spellStart"/>
            <w:r w:rsidRPr="00A15B89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budynków, zaktywizowanie właścicieli obiektów zabytkowych, podniesienie świadomości wartości obiektów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3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Poprawa estetyki ulicy Piotrkowskiej w zakresie wyglądu witryn</w:t>
            </w:r>
            <w:r w:rsidRPr="00A15B89">
              <w:rPr>
                <w:sz w:val="14"/>
                <w:szCs w:val="14"/>
                <w:u w:color="000000"/>
              </w:rPr>
              <w:br/>
              <w:t>i nośników reklamowych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Monitoring obszaru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Prowadzenie monitoringu na obszarze Parku Kulturowego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zakresie urządzeń reklamowych, działalności handlowej i usługowej, organizowania wydarzeń kulturalnych, składowania odpadów, prowadzenia robót budowlanych, sytuowania obiektów małej architektury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elewacji kamienic w ścisłym centrum miasta, zwiększenie świadomości estetycznej i na temat wartości łódzkiego dziedzictwa materialnego, zwiększenie poczucia dumy z estetycznego historycznego centrum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Całe zadanie zrealizowane</w:t>
            </w:r>
            <w:r w:rsidRPr="00A15B89">
              <w:rPr>
                <w:b/>
                <w:sz w:val="14"/>
                <w:szCs w:val="14"/>
              </w:rPr>
              <w:br/>
              <w:t xml:space="preserve"> w 64%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 2021 r.</w:t>
            </w:r>
            <w:r w:rsidR="00C86E1D" w:rsidRPr="00A15B89">
              <w:rPr>
                <w:sz w:val="14"/>
                <w:szCs w:val="14"/>
              </w:rPr>
              <w:t>-</w:t>
            </w:r>
            <w:r w:rsidRPr="00A15B89">
              <w:rPr>
                <w:sz w:val="14"/>
                <w:szCs w:val="14"/>
              </w:rPr>
              <w:t xml:space="preserve"> przeprowadzono dwa monitoringi obszaru paku kulturowego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2020 r. </w:t>
            </w:r>
            <w:r w:rsidR="00C86E1D" w:rsidRPr="00A15B89">
              <w:rPr>
                <w:sz w:val="14"/>
                <w:szCs w:val="14"/>
              </w:rPr>
              <w:t xml:space="preserve">- </w:t>
            </w:r>
            <w:r w:rsidRPr="00A15B89">
              <w:rPr>
                <w:sz w:val="14"/>
                <w:szCs w:val="14"/>
              </w:rPr>
              <w:t>wydano 125 opinii, w 2021 r.</w:t>
            </w:r>
            <w:r w:rsidR="00E670A5" w:rsidRPr="00A15B89">
              <w:rPr>
                <w:sz w:val="14"/>
                <w:szCs w:val="14"/>
              </w:rPr>
              <w:t xml:space="preserve"> -</w:t>
            </w:r>
            <w:r w:rsidRPr="00A15B89">
              <w:rPr>
                <w:sz w:val="14"/>
                <w:szCs w:val="14"/>
              </w:rPr>
              <w:t xml:space="preserve"> 168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2021 r. </w:t>
            </w:r>
            <w:r w:rsidR="00C86E1D" w:rsidRPr="00A15B89">
              <w:rPr>
                <w:sz w:val="14"/>
                <w:szCs w:val="14"/>
              </w:rPr>
              <w:t xml:space="preserve">- </w:t>
            </w:r>
            <w:r w:rsidRPr="00A15B89">
              <w:rPr>
                <w:sz w:val="14"/>
                <w:szCs w:val="14"/>
              </w:rPr>
              <w:t xml:space="preserve">zgłoszono </w:t>
            </w:r>
            <w:r w:rsidR="00E670A5" w:rsidRPr="00A15B89">
              <w:rPr>
                <w:sz w:val="14"/>
                <w:szCs w:val="14"/>
              </w:rPr>
              <w:t xml:space="preserve">do Straży Miejskiej </w:t>
            </w:r>
            <w:r w:rsidRPr="00A15B89">
              <w:rPr>
                <w:sz w:val="14"/>
                <w:szCs w:val="14"/>
              </w:rPr>
              <w:t>8 obiektów niezgodnych z regulaminem parku kulturowego</w:t>
            </w:r>
          </w:p>
        </w:tc>
      </w:tr>
      <w:tr w:rsidR="00DE6F0A" w:rsidRPr="00A15B89" w:rsidTr="00AE755A">
        <w:trPr>
          <w:trHeight w:val="222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Opiniowanie nośników reklamowych, wydarzeń i obiektów małej architektury w zakresie zgodności z regulaminem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Wydawanie opinii w sprawie zgodności nowo projektowanych nośników reklamowych, wydarzeń </w:t>
            </w:r>
            <w:r w:rsidRPr="00A15B89">
              <w:rPr>
                <w:sz w:val="14"/>
                <w:szCs w:val="14"/>
                <w:u w:color="000000"/>
              </w:rPr>
              <w:br/>
              <w:t>i obiektów małej architektury</w:t>
            </w:r>
            <w:r w:rsidRPr="00A15B89">
              <w:rPr>
                <w:sz w:val="14"/>
                <w:szCs w:val="14"/>
                <w:u w:color="000000"/>
              </w:rPr>
              <w:br/>
              <w:t>z zapisami Regulaminu Parku Kulturowego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elewacji kamienic znajdujących się </w:t>
            </w:r>
            <w:r w:rsidRPr="00A15B89">
              <w:rPr>
                <w:sz w:val="14"/>
                <w:szCs w:val="14"/>
                <w:u w:color="000000"/>
              </w:rPr>
              <w:br/>
              <w:t>w ścisłym centrum, zwiększenie świadomości estetycznej mieszkańców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przedsiębiorców, zwiększenie świadomości wartości łódzkiego dziedzictwa materialnego, zwiększenie poczucia dumy z estetycznego historycznego centrum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5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Kierowanie do właściwych służb wniosków o nakazanie usunięcia lub ukaranie za wykroczenie w przypadku nośników reklamowych, wydarzeń lub obiektów malej architektury niezgodnych z regulaminem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Egzekwowanie przestrzegania Regulaminu Parku Kulturowego i zgłaszanie przypadków łamania Regulaminu właściwym służbom w celu spowodowania usunięcia elementów niezgodnych z zapisami Regulaminu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elewacji kamienic </w:t>
            </w:r>
            <w:r w:rsidRPr="00A15B89">
              <w:rPr>
                <w:sz w:val="14"/>
                <w:szCs w:val="14"/>
                <w:u w:color="000000"/>
              </w:rPr>
              <w:br/>
              <w:t>w ścisłym centrum Miasta, zwiększenie świadomości estetycznej i na temat wartości łódzkiego dziedzictwa materialnego, zwiększenie poczucia dumy z estetycznego historycznego centrum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88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lastRenderedPageBreak/>
              <w:t>Poprawa estetyki przestrzeni publicznej całego miasta w zakresie nośników reklamowych</w:t>
            </w:r>
            <w:r w:rsidRPr="00A15B89">
              <w:rPr>
                <w:sz w:val="14"/>
                <w:szCs w:val="14"/>
                <w:u w:color="000000"/>
              </w:rPr>
              <w:br/>
              <w:t>i ogrodzeń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Monitoring przestrzeni publicznej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Monitoring obszaru całego Miasta pod kątem przestrzegania zasad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warunków sytuowania obiektów małej architektury, tablic reklamowych i urządzeń reklamowych oraz ogrodzeń, ich gabarytów, standardów jakościowych oraz rodzajów materiałów budowlanych, </w:t>
            </w:r>
            <w:r w:rsidRPr="00A15B89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A15B89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33%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670A5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2020–2021 - w</w:t>
            </w:r>
            <w:r w:rsidR="00EB33D8" w:rsidRPr="00A15B89">
              <w:rPr>
                <w:sz w:val="14"/>
                <w:szCs w:val="14"/>
              </w:rPr>
              <w:t xml:space="preserve">ydano 173 pisma dot. tablic i urządzeń reklamowych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ind w:left="5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związku z okresem dostosowania po wejściu w życie Kodeksu, a kolejno ze względu na fakt podważenia Kodeksu i oczekiwanie na rozstrzygnięcie sądowe w tej sprawie, nie prowadzono postępowań mających na celu usunięcie urządzeń reklamowych niezgodnych z ustaleniami Kodeksu. Wysyłane są monity informujące o konieczność dostosowania urządzeń i tablic reklamowych do obowiązujących przepisów.</w:t>
            </w:r>
          </w:p>
          <w:p w:rsidR="00EB33D8" w:rsidRPr="00A15B89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Sytuacja prawna obowiązującego dokumentu spowodowała, iż tworzony jest obecnie  dokument zawierający zbiór przepisów w temacie działań reklamowych w przestrzeni Miasta, oparty na doświadczeniach Kodeksu Krajobrazowego w jego dotychczasowej formie.</w:t>
            </w:r>
          </w:p>
          <w:p w:rsidR="00EB33D8" w:rsidRPr="00A15B89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33D8" w:rsidRPr="00A15B89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Biura, likwidacja Oddziału Krajobrazu i Estetyki Miasta,</w:t>
            </w:r>
            <w:r w:rsidR="004A7C16" w:rsidRPr="00A15B8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redukcja etatów.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19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Opiniowanie nośników reklamowych i ogrodzeń w zakresie zgodności z zapisami "Kodeksu Krajobrazowego"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Wydawanie opinii w sprawie zgodności nowych nośników reklamowych i ogrodzeń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zasadami i warunkami sytuowania obiektów małej architektury, tablic reklamowych i urządzeń reklamowych oraz ogrodzeń, ich gabarytów, standardów jakościowych oraz rodzajów materiałów budowlanych, </w:t>
            </w:r>
            <w:r w:rsidRPr="00A15B89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A15B89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6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Nakładanie kar finansowych na właścicieli/ użytkowników reklam niezgodnych z zapisami "Kodeksu Krajobrazowego"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Egzekwowanie przestrzegania zasad i warunków sytuowania obiektów małej architektury, tablic reklamowych i urządzeń reklamowych oraz ogrodzeń, ich gabarytów, standardów jakościowych oraz rodzajów materiałów budowlanych, </w:t>
            </w:r>
            <w:r w:rsidRPr="00A15B89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A15B89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A15B89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69"/>
        </w:trPr>
        <w:tc>
          <w:tcPr>
            <w:tcW w:w="39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Wdrażanie typów mebli miejskich zgodnie z wewnętrznym katalogiem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Realizacja prac modernizacyjnych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remontowych w przestrzeniach publicznych z uwzględnieniem potrzeb mieszkańców - montaż ławek, koszy na śmieci, itp. zgodnych z katalogiem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030F6B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Zarząd Inwestycji Miejskich, </w:t>
            </w:r>
            <w:r w:rsidR="00030F6B" w:rsidRPr="00A15B89">
              <w:rPr>
                <w:sz w:val="14"/>
                <w:szCs w:val="14"/>
                <w:u w:color="000000"/>
              </w:rPr>
              <w:br/>
            </w:r>
            <w:r w:rsidRPr="00A15B89">
              <w:rPr>
                <w:sz w:val="14"/>
                <w:szCs w:val="14"/>
                <w:u w:color="000000"/>
              </w:rPr>
              <w:t>Zarząd Dróg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Transportu, </w:t>
            </w:r>
            <w:r w:rsidR="00030F6B" w:rsidRPr="00A15B89">
              <w:rPr>
                <w:sz w:val="14"/>
                <w:szCs w:val="14"/>
                <w:u w:color="000000"/>
              </w:rPr>
              <w:br/>
            </w:r>
            <w:r w:rsidRPr="00A15B89">
              <w:rPr>
                <w:sz w:val="14"/>
                <w:szCs w:val="14"/>
                <w:u w:color="000000"/>
              </w:rPr>
              <w:t xml:space="preserve">Wydział Gospodarki Komunalnej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Poprawa estetyki przestrzeni publicznych, zwiększenie świadomości estetycznej mieszkańców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A15B89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50%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CD7820">
        <w:trPr>
          <w:trHeight w:val="558"/>
        </w:trPr>
        <w:tc>
          <w:tcPr>
            <w:tcW w:w="39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731ECC">
            <w:pPr>
              <w:rPr>
                <w:sz w:val="14"/>
                <w:szCs w:val="14"/>
              </w:rPr>
            </w:pPr>
            <w:proofErr w:type="spellStart"/>
            <w:r w:rsidRPr="00A15B89">
              <w:rPr>
                <w:sz w:val="14"/>
                <w:szCs w:val="14"/>
              </w:rPr>
              <w:t>ZD</w:t>
            </w:r>
            <w:r w:rsidR="00030F6B" w:rsidRPr="00A15B89">
              <w:rPr>
                <w:sz w:val="14"/>
                <w:szCs w:val="14"/>
              </w:rPr>
              <w:t>i</w:t>
            </w:r>
            <w:r w:rsidRPr="00A15B89">
              <w:rPr>
                <w:sz w:val="14"/>
                <w:szCs w:val="14"/>
              </w:rPr>
              <w:t>T</w:t>
            </w:r>
            <w:proofErr w:type="spellEnd"/>
            <w:r w:rsidR="00030F6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0%</w:t>
            </w:r>
          </w:p>
          <w:p w:rsidR="00EB33D8" w:rsidRPr="00A15B89" w:rsidRDefault="00EB33D8" w:rsidP="004A7C1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Instalacja mebli miejskich jest realizowana na bieżąco w ramach posiadanych funduszy. Wszelkie prace są </w:t>
            </w:r>
            <w:r w:rsidR="00CD7820" w:rsidRPr="00A15B89">
              <w:rPr>
                <w:sz w:val="14"/>
                <w:szCs w:val="14"/>
              </w:rPr>
              <w:t>prowadzone z</w:t>
            </w:r>
            <w:r w:rsidRPr="00A15B89">
              <w:rPr>
                <w:sz w:val="14"/>
                <w:szCs w:val="14"/>
              </w:rPr>
              <w:t xml:space="preserve"> uwzględnieniem stylistyki i charakteru krajobrazu danego obszaru. Ponadto</w:t>
            </w:r>
            <w:r w:rsidR="004A7C16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urządzenia te są montowane w ramach i</w:t>
            </w:r>
            <w:r w:rsidR="00CD7820" w:rsidRPr="00A15B89">
              <w:rPr>
                <w:sz w:val="14"/>
                <w:szCs w:val="14"/>
              </w:rPr>
              <w:t>nwestycji drogowych przez ZIM</w:t>
            </w:r>
            <w:r w:rsidRPr="00A15B89">
              <w:rPr>
                <w:sz w:val="14"/>
                <w:szCs w:val="14"/>
              </w:rPr>
              <w:t xml:space="preserve">. Nowe wytyczne dotyczące konstrukcji separatorów ruchu będą uwzględnione przez </w:t>
            </w:r>
            <w:proofErr w:type="spellStart"/>
            <w:r w:rsidRPr="00A15B89">
              <w:rPr>
                <w:sz w:val="14"/>
                <w:szCs w:val="14"/>
              </w:rPr>
              <w:t>ZD</w:t>
            </w:r>
            <w:r w:rsidR="00CD7820" w:rsidRPr="00A15B89">
              <w:rPr>
                <w:sz w:val="14"/>
                <w:szCs w:val="14"/>
              </w:rPr>
              <w:t>i</w:t>
            </w:r>
            <w:r w:rsidRPr="00A15B89">
              <w:rPr>
                <w:sz w:val="14"/>
                <w:szCs w:val="14"/>
              </w:rPr>
              <w:t>T</w:t>
            </w:r>
            <w:proofErr w:type="spellEnd"/>
            <w:r w:rsidRPr="00A15B89">
              <w:rPr>
                <w:sz w:val="14"/>
                <w:szCs w:val="14"/>
              </w:rPr>
              <w:t xml:space="preserve"> w czasie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="004A7C16" w:rsidRPr="00A15B89">
              <w:rPr>
                <w:sz w:val="14"/>
                <w:szCs w:val="14"/>
              </w:rPr>
              <w:t>o</w:t>
            </w:r>
            <w:r w:rsidRPr="00A15B89">
              <w:rPr>
                <w:sz w:val="14"/>
                <w:szCs w:val="14"/>
              </w:rPr>
              <w:t>pracowywania nowej umowy na utrzymanie odpowiedniego stanu technicznego elementów infrastruktury drogowej. Umowa obowiązywała do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końca 2021 r. i obejmowała elementy opisane we  wcześniejszych wytycznych.</w:t>
            </w:r>
            <w:r w:rsidR="004A7C16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Z uwagi na powyższe nie instaluje się nowych urządzeń o nieaktualnej charakterystyce, a jedynie utrzymuje w dobrym stanie technicznym urządzenia wcześniej zainstalowane.</w:t>
            </w:r>
          </w:p>
          <w:p w:rsidR="004A7C16" w:rsidRPr="00A15B89" w:rsidRDefault="004A7C16" w:rsidP="00731ECC">
            <w:pPr>
              <w:rPr>
                <w:sz w:val="14"/>
                <w:szCs w:val="14"/>
              </w:rPr>
            </w:pPr>
          </w:p>
          <w:p w:rsidR="00EB33D8" w:rsidRPr="00A15B89" w:rsidRDefault="00EB33D8" w:rsidP="00731ECC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lastRenderedPageBreak/>
              <w:t>Wydział Gospodarki Komunalnej 100%</w:t>
            </w:r>
          </w:p>
          <w:p w:rsidR="00EB33D8" w:rsidRPr="00A15B89" w:rsidRDefault="00EB33D8" w:rsidP="004A7C16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czystości na terenie ulic oraz zwiększenie możliwości odpoczynku i spacerów dla mieszkańców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AE755A">
        <w:trPr>
          <w:trHeight w:val="35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 xml:space="preserve">Poprawa jakości przestrzeni publicznych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Wdrażanie programu Atrakcyjne Przestrzenie Miejskie 2020+ w Strefie Wielkomiejskiej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Projektowanie i zarządzanie przestrzeniami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publ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. zgodnie </w:t>
            </w:r>
            <w:r w:rsidRPr="00A15B89">
              <w:rPr>
                <w:sz w:val="14"/>
                <w:szCs w:val="14"/>
                <w:u w:color="000000"/>
              </w:rPr>
              <w:br/>
              <w:t>z założeniami Programu Atrakcyjne Przestrzenie Miejskie 2020+, wspieranie programu Zielone podwórka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030F6B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Architekta Miasta</w:t>
            </w:r>
            <w:r w:rsidR="00030F6B" w:rsidRPr="00A15B89">
              <w:rPr>
                <w:sz w:val="14"/>
                <w:szCs w:val="14"/>
              </w:rPr>
              <w:t>,</w:t>
            </w:r>
            <w:r w:rsidRPr="00A15B89">
              <w:rPr>
                <w:sz w:val="14"/>
                <w:szCs w:val="14"/>
              </w:rPr>
              <w:t xml:space="preserve"> W</w:t>
            </w:r>
            <w:r w:rsidR="00030F6B" w:rsidRPr="00A15B89">
              <w:rPr>
                <w:sz w:val="14"/>
                <w:szCs w:val="14"/>
              </w:rPr>
              <w:t>ydział Gospodarki Komunalnej</w:t>
            </w:r>
            <w:r w:rsidRPr="00A15B89">
              <w:rPr>
                <w:sz w:val="14"/>
                <w:szCs w:val="14"/>
              </w:rPr>
              <w:t xml:space="preserve">, </w:t>
            </w:r>
            <w:r w:rsidR="00030F6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 xml:space="preserve">Zarząd Inwestycji Miejskich, </w:t>
            </w:r>
            <w:r w:rsidR="00030F6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estetyki przestrzeni publicznych, zwiększenie świadomości estetycznej zwiększenie poczucia dumy mieszkańców </w:t>
            </w:r>
            <w:r w:rsidRPr="00A15B89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  C</w:t>
            </w:r>
            <w:r w:rsidR="00AE286D" w:rsidRPr="00A15B89">
              <w:rPr>
                <w:b/>
                <w:sz w:val="14"/>
                <w:szCs w:val="14"/>
              </w:rPr>
              <w:t xml:space="preserve">ałe zadanie zrealizowane </w:t>
            </w:r>
            <w:r w:rsidR="00AE286D" w:rsidRPr="00A15B89">
              <w:rPr>
                <w:b/>
                <w:sz w:val="14"/>
                <w:szCs w:val="14"/>
              </w:rPr>
              <w:br/>
              <w:t>w  99</w:t>
            </w:r>
            <w:r w:rsidRPr="00A15B89">
              <w:rPr>
                <w:b/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87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731ECC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Wydział Gospodarki Komunalnej 100%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jakości najbliższego otoczenia mieszkańców wspólnot Mieszkaniowych oraz</w:t>
            </w:r>
            <w:r w:rsidR="00731ECC" w:rsidRPr="00A15B89">
              <w:rPr>
                <w:sz w:val="14"/>
                <w:szCs w:val="14"/>
              </w:rPr>
              <w:t xml:space="preserve"> z</w:t>
            </w:r>
            <w:r w:rsidRPr="00A15B89">
              <w:rPr>
                <w:sz w:val="14"/>
                <w:szCs w:val="14"/>
              </w:rPr>
              <w:t>aangażowanie mieszkańców w zakresie dbałości o czystość,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zainstalowane urządzenia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oraz zieleń na swoich podwórkach.</w:t>
            </w:r>
          </w:p>
        </w:tc>
      </w:tr>
      <w:tr w:rsidR="00DE6F0A" w:rsidRPr="00A15B89" w:rsidTr="00AE755A">
        <w:trPr>
          <w:trHeight w:val="90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Tworzenie przyjaznych przestrzeni miejskich o cechach inkluzyjnych w przestrzeni Specjalnej Strefy Rewitalizacji </w:t>
            </w:r>
            <w:r w:rsidRPr="00A15B89">
              <w:rPr>
                <w:sz w:val="14"/>
                <w:szCs w:val="14"/>
                <w:u w:color="000000"/>
              </w:rPr>
              <w:br/>
              <w:t>w celu monitorowania efektów wdrażania Gminnego Programu Rewitalizacji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Prowadzenie wykazu atrakcyjnych przestrzeni miejskich o cechach inkluzyjnych na obszarze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Rewitalizacji </w:t>
            </w:r>
            <w:r w:rsidR="00154336" w:rsidRPr="00A15B89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97%</w:t>
            </w:r>
          </w:p>
          <w:p w:rsidR="00EB33D8" w:rsidRPr="00A15B89" w:rsidRDefault="00B871B9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Poprawa estetyki p</w:t>
            </w:r>
            <w:r w:rsidR="00EB33D8" w:rsidRPr="00A15B89">
              <w:rPr>
                <w:sz w:val="14"/>
                <w:szCs w:val="14"/>
              </w:rPr>
              <w:t>rzestrzeni publiczny</w:t>
            </w:r>
            <w:r w:rsidR="004A7C16" w:rsidRPr="00A15B89">
              <w:rPr>
                <w:sz w:val="14"/>
                <w:szCs w:val="14"/>
              </w:rPr>
              <w:t xml:space="preserve">ch, </w:t>
            </w:r>
            <w:r w:rsidR="00731ECC" w:rsidRPr="00A15B89">
              <w:rPr>
                <w:sz w:val="14"/>
                <w:szCs w:val="14"/>
              </w:rPr>
              <w:t>zwiększenie</w:t>
            </w:r>
            <w:r w:rsidR="00EB33D8" w:rsidRPr="00A15B89">
              <w:rPr>
                <w:sz w:val="14"/>
                <w:szCs w:val="14"/>
              </w:rPr>
              <w:t xml:space="preserve"> świadomości estetycznej</w:t>
            </w:r>
            <w:r w:rsidR="004A7C16" w:rsidRPr="00A15B89">
              <w:rPr>
                <w:sz w:val="14"/>
                <w:szCs w:val="14"/>
              </w:rPr>
              <w:t xml:space="preserve">. </w:t>
            </w:r>
            <w:r w:rsidR="00EB33D8" w:rsidRPr="00A15B89">
              <w:rPr>
                <w:sz w:val="14"/>
                <w:szCs w:val="14"/>
              </w:rPr>
              <w:t>Zwiększenie poczucia dumy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m</w:t>
            </w:r>
            <w:r w:rsidR="00EB33D8" w:rsidRPr="00A15B89">
              <w:rPr>
                <w:sz w:val="14"/>
                <w:szCs w:val="14"/>
              </w:rPr>
              <w:t>ieszkańców z estetycznego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="004A7C16" w:rsidRPr="00A15B89">
              <w:rPr>
                <w:sz w:val="14"/>
                <w:szCs w:val="14"/>
              </w:rPr>
              <w:t>o</w:t>
            </w:r>
            <w:r w:rsidR="00EB33D8" w:rsidRPr="00A15B89">
              <w:rPr>
                <w:sz w:val="14"/>
                <w:szCs w:val="14"/>
              </w:rPr>
              <w:t>toczenia.</w:t>
            </w:r>
          </w:p>
          <w:p w:rsidR="00EB33D8" w:rsidRPr="00A15B89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Wskaźnik- deficyt </w:t>
            </w:r>
            <w:r w:rsidR="00731ECC" w:rsidRPr="00A15B89">
              <w:rPr>
                <w:sz w:val="14"/>
                <w:szCs w:val="14"/>
              </w:rPr>
              <w:t>dostępu do</w:t>
            </w:r>
            <w:r w:rsidRPr="00A15B89">
              <w:rPr>
                <w:sz w:val="14"/>
                <w:szCs w:val="14"/>
              </w:rPr>
              <w:t xml:space="preserve"> atrakcyjnych przestrzeni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publicznych (mapy publikowane raportach z realizacji GPR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na portalu Rewitalizacji )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CD7820">
        <w:trPr>
          <w:trHeight w:val="916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nowej formuły i wdrożenie programu Mała Konserwacja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Uzupełnianie działań remontowo-rewitalizacyjnych poprzez wytypowanie najcenniejszych elementów </w:t>
            </w:r>
            <w:r w:rsidRPr="00A15B89">
              <w:rPr>
                <w:sz w:val="14"/>
                <w:szCs w:val="14"/>
                <w:u w:color="000000"/>
              </w:rPr>
              <w:br/>
              <w:t>i detali, zlecanie badań i prac konserwatorskich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A15B89">
              <w:rPr>
                <w:sz w:val="14"/>
                <w:szCs w:val="14"/>
                <w:u w:color="000000"/>
              </w:rPr>
              <w:br/>
              <w:t>i estetycznego budynków</w:t>
            </w:r>
            <w:r w:rsidRPr="00A15B89">
              <w:rPr>
                <w:sz w:val="14"/>
                <w:szCs w:val="14"/>
                <w:u w:color="000000"/>
              </w:rPr>
              <w:br/>
              <w:t>i ich wystroju wnętrz, zwiększenie atrakcyjności turystycznej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Założenia programu Mała Konserwacja  przeniesione do Lapidarium Detalu 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47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Opracowywanie nowych i aktualizacja obowiązujących miejscowych planów zagospodarowania przestrzennego, w szczególności dla obszarów o dużym nasyceniu obiektami zabytkowymi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Realizacja procedur planistycznych, analiza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wyznaczenie budynków do ochrony konserwatorskiej oraz ich hierarchizacja, uwzględnienie budynków historycznych niefigurujących w GEZ, dóbr kultury współczesnej oraz elementów historycznego wyglądu Miasta aktualizacja obowiązujących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mpzp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Miejska Pracownia Urbanistyczna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Uwzględnienie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dokumentach planistycznych ochrony najcenniejszych obiektów zabytkowych </w:t>
            </w:r>
            <w:r w:rsidRPr="00A15B89">
              <w:rPr>
                <w:sz w:val="14"/>
                <w:szCs w:val="14"/>
                <w:u w:color="000000"/>
              </w:rPr>
              <w:br/>
              <w:t>i historycznych wartościowych dla krajobrazu, sprawowanie realnej ochrony obiektów wpisanych do GEZ, ułatwienie procesów wydawania pozwoleń na realizację inwestycji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 Kierunek III, Cel II Kierunek I, Cel II Kierunek III, 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Łącznie w opracowaniu</w:t>
            </w:r>
            <w:r w:rsidR="00731ECC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i uchwaleniu </w:t>
            </w:r>
            <w:r w:rsidRPr="00A15B89">
              <w:rPr>
                <w:bCs/>
                <w:sz w:val="14"/>
                <w:szCs w:val="14"/>
              </w:rPr>
              <w:t>80 miejscowych planów</w:t>
            </w:r>
            <w:r w:rsidR="00731ECC" w:rsidRPr="00A15B89">
              <w:rPr>
                <w:bCs/>
                <w:sz w:val="14"/>
                <w:szCs w:val="14"/>
              </w:rPr>
              <w:t xml:space="preserve"> </w:t>
            </w:r>
            <w:r w:rsidRPr="00A15B89">
              <w:rPr>
                <w:bCs/>
                <w:sz w:val="14"/>
                <w:szCs w:val="14"/>
              </w:rPr>
              <w:t>zagospodarowania</w:t>
            </w:r>
            <w:r w:rsidR="00731ECC" w:rsidRPr="00A15B89">
              <w:rPr>
                <w:bCs/>
                <w:sz w:val="14"/>
                <w:szCs w:val="14"/>
              </w:rPr>
              <w:t xml:space="preserve"> p</w:t>
            </w:r>
            <w:r w:rsidRPr="00A15B89">
              <w:rPr>
                <w:bCs/>
                <w:sz w:val="14"/>
                <w:szCs w:val="14"/>
              </w:rPr>
              <w:t>rzestrzennego</w:t>
            </w:r>
            <w:r w:rsidR="00731ECC" w:rsidRPr="00A15B89">
              <w:rPr>
                <w:bCs/>
                <w:sz w:val="14"/>
                <w:szCs w:val="14"/>
              </w:rPr>
              <w:t xml:space="preserve"> </w:t>
            </w:r>
            <w:r w:rsidRPr="00A15B89">
              <w:rPr>
                <w:bCs/>
                <w:sz w:val="14"/>
                <w:szCs w:val="14"/>
              </w:rPr>
              <w:t>(w tym 31 dla obszarów o</w:t>
            </w:r>
            <w:r w:rsidR="00731ECC" w:rsidRPr="00A15B89">
              <w:rPr>
                <w:bCs/>
                <w:sz w:val="14"/>
                <w:szCs w:val="14"/>
              </w:rPr>
              <w:t xml:space="preserve"> </w:t>
            </w:r>
            <w:r w:rsidRPr="00A15B89">
              <w:rPr>
                <w:bCs/>
                <w:sz w:val="14"/>
                <w:szCs w:val="14"/>
              </w:rPr>
              <w:t>dużym nasyceniu obiektami zabytkowymi lub stanowiącymi obszary zabytkowe)</w:t>
            </w:r>
            <w:r w:rsidR="00CD7820" w:rsidRPr="00A15B89">
              <w:rPr>
                <w:bCs/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27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Kierowanie wniosków do Wojewódzkiego Konserwatora Zabytków o wpis obszarów </w:t>
            </w:r>
            <w:r w:rsidRPr="00A15B89">
              <w:rPr>
                <w:sz w:val="14"/>
                <w:szCs w:val="14"/>
                <w:u w:color="000000"/>
              </w:rPr>
              <w:br/>
              <w:t>i obiektów nieruchomych do rejestru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Kierowanie do Wojewódzkiego Konserwatora Zabytków wniosków o wpis do rejestru zabytków nieruchomych w stosunku do obiektów o wyróżniających wartościach dla krajobrazu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030F6B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Miejskiego Konserwatora Zabytków</w:t>
            </w:r>
            <w:r w:rsidR="00030F6B" w:rsidRPr="00A15B89">
              <w:rPr>
                <w:sz w:val="14"/>
                <w:szCs w:val="14"/>
              </w:rPr>
              <w:t xml:space="preserve"> </w:t>
            </w:r>
          </w:p>
          <w:p w:rsidR="00154336" w:rsidRPr="00A15B89" w:rsidRDefault="00154336" w:rsidP="00030F6B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Objęcie ochroną konserwatorską najbardziej wartościowych obiektów zabytkowych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III, Cel III Kierunek 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5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Aktualizacja internetowej mapy zabytków Gminy Łódź w ramach SIT, wprowadzenie informacji o łódzkich zabytkach na portale internetowe dotyczące dziedzictwa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Uaktualnienie internetowej mapy o kolejne zabytki ujęte</w:t>
            </w:r>
            <w:r w:rsidRPr="00A15B89">
              <w:rPr>
                <w:sz w:val="14"/>
                <w:szCs w:val="14"/>
                <w:u w:color="000000"/>
              </w:rPr>
              <w:br/>
              <w:t>w gminnej ewidencji zabytków w wyniku jej aktualizacji (corocznie), wprowadzanie informacji na portale internetowe dot. zabytków, prowadzone np. przez NID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030F6B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A15B89" w:rsidRDefault="00154336" w:rsidP="00030F6B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Ułatwienie dostępu do wiedzy na temat zabytków, zwiększenie świadomości mieszkańców dot. lokalnego dziedzictwa kulturowego, umożliwienie szybszego wyszukiwania danych dot.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4A7C16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Zaktualizowanie mapy o</w:t>
            </w:r>
            <w:r w:rsidR="00EB33D8" w:rsidRPr="00A15B89">
              <w:rPr>
                <w:sz w:val="14"/>
                <w:szCs w:val="14"/>
              </w:rPr>
              <w:t xml:space="preserve"> zabytki wykreślone z ewidencji i wprowadzenie obiektów objętych ochroną konserwatorską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AE755A">
        <w:trPr>
          <w:trHeight w:val="132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Współpraca z mediami dla prezentacji dziedzictwa kulturowego Miasta oraz informowanie</w:t>
            </w:r>
            <w:r w:rsidRPr="00A15B89">
              <w:rPr>
                <w:sz w:val="14"/>
                <w:szCs w:val="14"/>
                <w:u w:color="000000"/>
              </w:rPr>
              <w:br/>
              <w:t>o podejmowanych działaniach rewaloryzacyjnych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Organizowanie konferencji prasowych dot. tematyki łódzkiego dziedzictwa kulturowego (łódzkie zabytki</w:t>
            </w:r>
            <w:r w:rsidRPr="00A15B89">
              <w:rPr>
                <w:sz w:val="14"/>
                <w:szCs w:val="14"/>
                <w:u w:color="000000"/>
              </w:rPr>
              <w:br/>
              <w:t>i prowadzone w nich inwestycje, programy edukacyjne, wydarzenia kulturalne)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Rzecznika Prasowego i Nowych Mediów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AE755A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Ułatwienie dostępu do wiedzy na temat zabytków każdemu zainteresowanemu, zwiększenie świadomości mieszkańców dot. lokalnego dziedzictwa kulturowego, promocja łódzkich zabytków w mediach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</w:tc>
      </w:tr>
      <w:tr w:rsidR="00DE6F0A" w:rsidRPr="00A15B89" w:rsidTr="00AE755A">
        <w:trPr>
          <w:trHeight w:val="168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Wsparcie merytoryczne związane z problematyką konserwatorską dla projektantów, właścicieli i wspólnot mieszkaniowych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Opracowanie, szerokie udostępnienie (m.in. w wersji drukowanej i elektronicznej)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wdrożenie katalogu dobrych praktyk związanych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utrzymaniem </w:t>
            </w:r>
            <w:r w:rsidRPr="00A15B89">
              <w:rPr>
                <w:sz w:val="14"/>
                <w:szCs w:val="14"/>
                <w:u w:color="000000"/>
              </w:rPr>
              <w:br/>
              <w:t>i prowadzeniem prac remontowych dla właścicieli i użytkowników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Ułatwienie dostępu do wiedzy na temat zabytków każdemu zainteresowanemu, zwiększenie świadomości mieszkańców dot. lokalnego dziedzictwa kulturowego, umożliwienie szybszego wyszukiwania danych dot.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Od 2018 r. k</w:t>
            </w:r>
            <w:r w:rsidRPr="00A15B89">
              <w:rPr>
                <w:sz w:val="14"/>
                <w:szCs w:val="14"/>
                <w:shd w:val="clear" w:color="auto" w:fill="FFFFFF"/>
              </w:rPr>
              <w:t>ompetencje konserwatorskie na terenie miasta Łodzi posiada Łódzki Wojewódzki Konserwator Zabytków.</w:t>
            </w:r>
          </w:p>
        </w:tc>
      </w:tr>
      <w:tr w:rsidR="00DE6F0A" w:rsidRPr="00A15B89" w:rsidTr="00AE755A">
        <w:trPr>
          <w:trHeight w:val="127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 informatora o finansowaniu prac w obiektach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Aktualizacja, szerokie udostępnienie i wdrożenie informatora o źródłach finansowania prac w obiektach zabytkowych – aktualizacje dokonywane w miarę potrzeb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Ułatwienie dostępu do wiedzy na temat zabytków, zwiększenie świadomości mieszkańców dot. lokalnego dziedzictwa kulturowego, umożliwienie szybszego wyszukiwania danych dot.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Instytucje wspierające </w:t>
            </w:r>
            <w:r w:rsidR="00030F6B" w:rsidRPr="00A15B89">
              <w:rPr>
                <w:sz w:val="14"/>
                <w:szCs w:val="14"/>
              </w:rPr>
              <w:t xml:space="preserve">finansowo </w:t>
            </w:r>
            <w:r w:rsidRPr="00A15B89">
              <w:rPr>
                <w:sz w:val="14"/>
                <w:szCs w:val="14"/>
              </w:rPr>
              <w:t>prace przy zabytkach wprowadzają bieżące zmiany i aktualizacje  przez co informacje zawarte w informatorze ulegają szybkiej dezaktualizacji.</w:t>
            </w:r>
          </w:p>
        </w:tc>
      </w:tr>
      <w:tr w:rsidR="00DE6F0A" w:rsidRPr="00A15B89" w:rsidTr="00AE755A">
        <w:trPr>
          <w:trHeight w:val="60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dziedzictwa kulturowego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Prezentacje, publikacje, konkursy poruszające tematykę łódzkich zabytków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Książka z serii: "Czym jest miasto?"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A15B89">
              <w:rPr>
                <w:sz w:val="14"/>
                <w:szCs w:val="14"/>
                <w:u w:color="000000"/>
              </w:rPr>
              <w:br/>
              <w:t>i kolportaż publikacji dot. architektury miasta w serii „Miasto” dla różnych grup wiekowych, promującej łódzkie zabytki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Ułatwienie dostępu do wiedzy na temat zabytków, zwiększenie świadomości mieszkańców dot. lokalnego dziedzictwa kulturowego, promocja łódzkiego dziedzictwa kulturowego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</w:t>
            </w:r>
            <w:r w:rsidR="00475795" w:rsidRPr="00A15B89">
              <w:rPr>
                <w:b/>
                <w:sz w:val="14"/>
                <w:szCs w:val="14"/>
              </w:rPr>
              <w:t xml:space="preserve">zrealizowane </w:t>
            </w:r>
            <w:r w:rsidR="00475795" w:rsidRPr="00A15B89">
              <w:rPr>
                <w:b/>
                <w:sz w:val="14"/>
                <w:szCs w:val="14"/>
              </w:rPr>
              <w:br/>
              <w:t>w 38</w:t>
            </w:r>
            <w:r w:rsidRPr="00A15B89">
              <w:rPr>
                <w:b/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65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CD7820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 xml:space="preserve">%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Nakład 3000 egzemplarzy „#miasto – Jaka jest Łódź?”, skierowana do dzieci w wieku 3-9 lat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4A7C16">
        <w:trPr>
          <w:trHeight w:val="56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Konkurs architektoniczno-urbanistyczny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Ogłoszenie i przeprowadzenie konkursu na projekt koncepcyjny w tematyce dziedzictwa kulturowego, wraz z publikacja pokonkursową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świadomości mieszkańców dot. lokalnego dziedzictwa kulturowego, promocja łódzkiego dziedzictwa kulturowego, </w:t>
            </w:r>
            <w:r w:rsidRPr="00A15B89">
              <w:rPr>
                <w:sz w:val="14"/>
                <w:szCs w:val="14"/>
              </w:rPr>
              <w:lastRenderedPageBreak/>
              <w:t>propagowanie dobrych wzorców i standardów projektowania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Publikacja folderu pokonkursowego pt. </w:t>
            </w:r>
            <w:r w:rsidRPr="00A15B89">
              <w:rPr>
                <w:i/>
                <w:sz w:val="14"/>
                <w:szCs w:val="14"/>
              </w:rPr>
              <w:t xml:space="preserve">Zielony Rynek </w:t>
            </w:r>
            <w:r w:rsidRPr="00A15B89">
              <w:rPr>
                <w:sz w:val="14"/>
                <w:szCs w:val="14"/>
              </w:rPr>
              <w:t>– nakład 700 egzemplarzy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konkurs architektoniczno-urbanistyczny pn. </w:t>
            </w:r>
            <w:r w:rsidRPr="00A15B89">
              <w:rPr>
                <w:i/>
                <w:sz w:val="14"/>
                <w:szCs w:val="14"/>
              </w:rPr>
              <w:t>Nowy Ratusz w Łodzi</w:t>
            </w:r>
            <w:r w:rsidRPr="00A15B89">
              <w:rPr>
                <w:sz w:val="14"/>
                <w:szCs w:val="14"/>
              </w:rPr>
              <w:t>, publikacja pokonkursowa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AE755A">
        <w:trPr>
          <w:trHeight w:val="127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Album z serii: "Potęga Łodzi" </w:t>
            </w:r>
            <w:r w:rsidRPr="00A15B89">
              <w:rPr>
                <w:sz w:val="14"/>
                <w:szCs w:val="14"/>
                <w:u w:color="000000"/>
              </w:rPr>
              <w:br/>
              <w:t>z lat 2016-2018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oraz wydruk </w:t>
            </w:r>
            <w:r w:rsidRPr="00A15B89">
              <w:rPr>
                <w:sz w:val="14"/>
                <w:szCs w:val="14"/>
                <w:u w:color="000000"/>
              </w:rPr>
              <w:br/>
              <w:t>i kolportaż albumu „Potęga Łodzi” jako wydawnictwa pokonkursowego, zawierającego najlepsze fotografie nagrodzone w trzech edycjach konkursu „Potęga Łodzi”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 i łódzkich artystów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475795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>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Nakład 1000 egzemplarzy „Potęga Łodzi – Power of Łódź 2019-2021”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AE755A">
        <w:trPr>
          <w:trHeight w:val="20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Konkurs "Zabytek Dobrze Utrzymany" dla właścicieli, zarządców i dysponentów obiektów zabytkowych z terenu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Przeprowadzenie konkursu dla właścicieli, dysponentów</w:t>
            </w:r>
            <w:r w:rsidRPr="00A15B89">
              <w:rPr>
                <w:sz w:val="14"/>
                <w:szCs w:val="14"/>
                <w:u w:color="000000"/>
              </w:rPr>
              <w:br/>
              <w:t>i użytkowników obiektów zabytkowych z obszaru Miasta, które w przeciągu ostatnich lat odzyskały swój oryginalny wygląd lub są od wielu lat właściwie utrzymywane</w:t>
            </w:r>
            <w:r w:rsidRPr="00A15B89">
              <w:rPr>
                <w:sz w:val="14"/>
                <w:szCs w:val="14"/>
                <w:u w:color="000000"/>
              </w:rPr>
              <w:br/>
              <w:t>i konserwowane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Zwiększenie świadomości mieszkańców dot. lokalnego dziedzictwa kulturowego, promocja łódzkiego dziedzictwa kulturowego, aktywizacja właścicieli, dysponentów</w:t>
            </w:r>
            <w:r w:rsidRPr="00A15B89">
              <w:rPr>
                <w:sz w:val="14"/>
                <w:szCs w:val="14"/>
                <w:u w:color="000000"/>
              </w:rPr>
              <w:br/>
              <w:t>i użytkowników obiektów zabytkowych, promowanie dobrych wzorców</w:t>
            </w:r>
            <w:r w:rsidRPr="00A15B89">
              <w:rPr>
                <w:sz w:val="14"/>
                <w:szCs w:val="14"/>
                <w:u w:color="000000"/>
              </w:rPr>
              <w:br/>
              <w:t>i standardów zarządzania obiektami zabytkowymi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030F6B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25</w:t>
            </w:r>
            <w:r w:rsidR="00EB33D8" w:rsidRPr="00A15B89">
              <w:rPr>
                <w:sz w:val="14"/>
                <w:szCs w:val="14"/>
              </w:rPr>
              <w:t xml:space="preserve">% </w:t>
            </w:r>
            <w:r w:rsidR="00C86E1D" w:rsidRPr="00A15B89">
              <w:rPr>
                <w:sz w:val="14"/>
                <w:szCs w:val="14"/>
              </w:rPr>
              <w:t>BMKZ</w:t>
            </w:r>
            <w:r w:rsidR="00EB33D8" w:rsidRPr="00A15B89">
              <w:rPr>
                <w:sz w:val="14"/>
                <w:szCs w:val="14"/>
              </w:rPr>
              <w:t xml:space="preserve">/ </w:t>
            </w:r>
            <w:r w:rsidR="00C86E1D" w:rsidRPr="00A15B89">
              <w:rPr>
                <w:sz w:val="14"/>
                <w:szCs w:val="14"/>
              </w:rPr>
              <w:t>BAM</w:t>
            </w:r>
            <w:r w:rsidR="00EB33D8" w:rsidRPr="00A15B89">
              <w:rPr>
                <w:sz w:val="14"/>
                <w:szCs w:val="14"/>
              </w:rPr>
              <w:t>:</w:t>
            </w:r>
          </w:p>
          <w:p w:rsidR="00EB33D8" w:rsidRPr="00A15B89" w:rsidRDefault="00EB33D8" w:rsidP="004A7C16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Opracowano dwa scenariusze warsztatów edukacyjnych.</w:t>
            </w:r>
            <w:r w:rsidR="004A7C16" w:rsidRPr="00A15B89">
              <w:rPr>
                <w:sz w:val="14"/>
                <w:szCs w:val="14"/>
              </w:rPr>
              <w:t xml:space="preserve"> </w:t>
            </w:r>
            <w:r w:rsidR="00030F6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Wsparto organizację festiwalu detalu poprzez udostępnienie lapidarium i zapewnienie osoby oprowadzającej, także poza godzinami  pracy urzędu.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Zorganizowano oprowadzanie seniorów z dwóch uniwersytetów trzeciego wieku w 2021 r.</w:t>
            </w:r>
          </w:p>
          <w:p w:rsidR="00030F6B" w:rsidRPr="00A15B89" w:rsidRDefault="00030F6B" w:rsidP="00030F6B">
            <w:pPr>
              <w:jc w:val="both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2019 r. oznaczono około 60 obiektów zabytkowych.</w:t>
            </w:r>
          </w:p>
          <w:p w:rsidR="00EB33D8" w:rsidRPr="00A15B89" w:rsidRDefault="00EB33D8" w:rsidP="0082707B">
            <w:pPr>
              <w:jc w:val="both"/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0% Wydział Edukacji: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 uwagi na stan epidemiologiczny ogłoszony na terenie RP placówka zawiesiła realizację zadania</w:t>
            </w:r>
            <w:r w:rsidR="00030F6B"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100% Centralne Muzeum Włókiennictwa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Dostawy wyposażenia i multimediów do budynków </w:t>
            </w:r>
            <w:r w:rsidR="00E8081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A i B Białej fabryki oraz Łódzkiego Parku Kultury Miejskiej na potrzeby organizacji nowej oferty wystawienniczej i edukacyjnej.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  <w:u w:val="single"/>
              </w:rPr>
            </w:pPr>
            <w:r w:rsidRPr="00A15B89">
              <w:rPr>
                <w:sz w:val="14"/>
                <w:szCs w:val="14"/>
              </w:rPr>
              <w:t>100%</w:t>
            </w:r>
            <w:r w:rsidR="00B871B9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Muzeum Miast Łodzi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Program prelekcji, wkładów i oprowadzają poświęconych detalom arch. Łodzi, przygotowanie materiałów edukacyjnych poświęconych detalom arch. Pałacu Poznańskiego- opracowanie folderu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Stworzenie jednej stałej wystawy historycznej, udostępnianie publiczności nowej przestrzeni wystawowej (adaptacja i rewitalizacja podziemi pałacowych ba potrzeby wystawiennicze)</w:t>
            </w:r>
            <w:r w:rsidR="00CD7820"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val="single"/>
              </w:rPr>
            </w:pPr>
          </w:p>
          <w:p w:rsidR="00EB33D8" w:rsidRPr="00A15B89" w:rsidRDefault="00B871B9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100</w:t>
            </w:r>
            <w:r w:rsidR="00EB33D8" w:rsidRPr="00A15B89">
              <w:rPr>
                <w:sz w:val="14"/>
                <w:szCs w:val="14"/>
              </w:rPr>
              <w:t xml:space="preserve">% Miejska Galeria sztuki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Wydanie publikacji (folderu) dot. historii i architektury Willi Leopolda </w:t>
            </w:r>
            <w:proofErr w:type="spellStart"/>
            <w:r w:rsidRPr="00A15B89">
              <w:rPr>
                <w:sz w:val="14"/>
                <w:szCs w:val="14"/>
              </w:rPr>
              <w:t>Kinderman</w:t>
            </w:r>
            <w:r w:rsidR="00030F6B" w:rsidRPr="00A15B89">
              <w:rPr>
                <w:sz w:val="14"/>
                <w:szCs w:val="14"/>
              </w:rPr>
              <w:t>na</w:t>
            </w:r>
            <w:proofErr w:type="spellEnd"/>
            <w:r w:rsidR="00030F6B" w:rsidRPr="00A15B89">
              <w:rPr>
                <w:sz w:val="14"/>
                <w:szCs w:val="14"/>
              </w:rPr>
              <w:t>- Siedziby Miejskiej Galerii S</w:t>
            </w:r>
            <w:r w:rsidRPr="00A15B89">
              <w:rPr>
                <w:sz w:val="14"/>
                <w:szCs w:val="14"/>
              </w:rPr>
              <w:t>tuki</w:t>
            </w:r>
            <w:r w:rsidR="00CD7820"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44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Album "Zabytek Dobrze Utrzymany"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A15B89">
              <w:rPr>
                <w:sz w:val="14"/>
                <w:szCs w:val="14"/>
                <w:u w:color="000000"/>
              </w:rPr>
              <w:br/>
              <w:t>i kolportaż albumu prezentującego obiekty, które brały udział w konkursie „Zabytek dobrze utrzymany”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2020, 2022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świadomości mieszkańców dot. dziedzictwa kulturowego, promocja łódzkiego dziedzictwa kulturowego, aktywizacja właścicieli, dysponentów </w:t>
            </w:r>
            <w:r w:rsidRPr="00A15B89">
              <w:rPr>
                <w:sz w:val="14"/>
                <w:szCs w:val="14"/>
                <w:u w:color="000000"/>
              </w:rPr>
              <w:br/>
              <w:t>i użytkowników zabytków, promowanie dobrych standardów zarządzania zabytkami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9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Album prezentujący i promujący najlepsze przykłady rewitalizacji obiektów zabytkowych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kolportaż albumu prezentującego najlepsze przykłady rewitalizacji i rewaloryzacji obiektów zabytkowych w Łodzi na przestrzeni ostatnich lat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świadomości mieszkańców dot. dziedzictwa kulturowego, promocja zabytków, aktywizacja właścicieli, dysponentów </w:t>
            </w:r>
            <w:r w:rsidRPr="00A15B89">
              <w:rPr>
                <w:sz w:val="14"/>
                <w:szCs w:val="14"/>
                <w:u w:color="000000"/>
              </w:rPr>
              <w:br/>
              <w:t>i użytkowników zabytków, promowanie wysokich standardów zarządzania obiektami, promowanie standardów prowadzenia prac w obiektach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5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Publikacje w ramach Szlaku Zabytków Techniki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Wydruk zwiększonego nakładu przewodnika po szlaku łódzkich zabytkach techniki wraz z mapą i albumem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Zwiększenie świadomości mieszkańców dot. lokalnego dziedzictwa kulturowego, zachowanie</w:t>
            </w:r>
            <w:r w:rsidRPr="00A15B89">
              <w:rPr>
                <w:sz w:val="14"/>
                <w:szCs w:val="14"/>
                <w:u w:color="000000"/>
              </w:rPr>
              <w:br/>
              <w:t>i promocja dziedzictwa postindustrialnego,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984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Prezentacja dobrych praktyk konserwatorskich na łódzkich przykładach w formie wystaw fotograficznych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Organizacja cyklicznych wystaw prezentujących najlepsze przykłady rewitalizacji i rewaloryzacji obiektów zabytkowych</w:t>
            </w:r>
            <w:r w:rsidRPr="00A15B89">
              <w:rPr>
                <w:sz w:val="14"/>
                <w:szCs w:val="14"/>
                <w:u w:color="000000"/>
              </w:rPr>
              <w:br/>
              <w:t>w Łodzi na przestrzeni ostatnich lat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świadomości mieszkańców dot. lokalnego dziedzictwa kulturowego, promocja dziedzictwa kulturowego, aktywizacja właścicieli, dysponentów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użytkowników zabytków, promowanie wysokich standardów zarządzania zabytkami, promowanie właściwych standardów prac </w:t>
            </w:r>
            <w:r w:rsidRPr="00A15B89">
              <w:rPr>
                <w:sz w:val="14"/>
                <w:szCs w:val="14"/>
                <w:u w:color="000000"/>
              </w:rPr>
              <w:br/>
              <w:t>w obiektach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0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Działania edukacyjne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Cykl wykładów "Łódzkie wątki" i "O historii i sztuce"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graficzne, realizacja oraz organizacja wystawy dotyczącej łódzkiego dziedzictwa kulturowego </w:t>
            </w:r>
            <w:r w:rsidRPr="00A15B89">
              <w:rPr>
                <w:sz w:val="14"/>
                <w:szCs w:val="14"/>
                <w:u w:color="000000"/>
              </w:rPr>
              <w:br/>
              <w:t>w kontekście historii włókiennictwa w mieście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Centralne Muzeum Włókiennictwa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turystycznego, udostępnienie nowej ekspozycji zwiedzającym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2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Edukacja regionalna w szkołach - lekcje i wycieczki przybliżające uczniom odkrywanie ich tożsamości kulturowej i poznawanie łódzkiego dziedzictwa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programu edukacyjnego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formie scenariuszy lekcji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wycieczek dla dzieci </w:t>
            </w:r>
            <w:r w:rsidRPr="00A15B89">
              <w:rPr>
                <w:sz w:val="14"/>
                <w:szCs w:val="14"/>
                <w:u w:color="000000"/>
              </w:rPr>
              <w:br/>
              <w:t>i młodzieży o tematyce związanej z łódzkimi zabytkami i 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Edukacji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najmłodszych mieszkańców dot. lokalnego dziedzictwa kulturowego, promocja łódzkiego dziedzictwa kulturowego, zwiększenie potencjału turystycznego miasta, urozmaicenie programu nauczania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1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Projekt "Odkrywcy Łodzi" - wycieczki, warsztaty i zajęcia dydaktyczne śladami łódzkich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programu edukacyjnego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formie scenariuszy lekcji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wycieczek oraz warsztatów dla dzieci i młodzieży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o tematyce związanej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łódzkimi zabytkami </w:t>
            </w:r>
            <w:r w:rsidRPr="00A15B89">
              <w:rPr>
                <w:sz w:val="14"/>
                <w:szCs w:val="14"/>
                <w:u w:color="000000"/>
              </w:rPr>
              <w:br/>
              <w:t>i 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Edukacji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najmłodszych mieszkańców dot. lokalnego dziedzictwa kulturowego, promocja łódzkiego dziedzictwa kulturowego, zwiększenie potencjału turystycznego miasta, urozmaicenie programu nauczania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2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scenariusza warsztatów edukacyjnych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Lapidarium Detalu dla dzieci i młodzieży w zakresie wiedzy na temat detalu </w:t>
            </w:r>
            <w:r w:rsidR="000D5E6D" w:rsidRPr="00A15B89">
              <w:rPr>
                <w:sz w:val="14"/>
                <w:szCs w:val="14"/>
                <w:u w:color="000000"/>
              </w:rPr>
              <w:t>architekt.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programu edukacyjnego w formie scenariuszy lekcji oraz warsztatów nt. łódzkich zabytków i rozwoju miasta z wykorzystaniem Lapidarium Detalu oraz elementów z 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świadomości mieszkańców dot. dziedzictwa kulturowego, promocja dziedzictwa kulturowego, zwiększenie potencjału turystycznego, urozmaicenie programu nauczania, propagowanie wiedzy na temat detalu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3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scenariusza warsztatów edukacyjnych </w:t>
            </w:r>
            <w:r w:rsidRPr="00A15B89">
              <w:rPr>
                <w:sz w:val="14"/>
                <w:szCs w:val="14"/>
                <w:u w:color="000000"/>
              </w:rPr>
              <w:br/>
              <w:t>w Lapidarium Detalu dla seniorów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merytoryczne scenariuszy warsztatów dla seniorów nt. łódzkich zabytków i rozwoju Miasta z wykorzystaniem wystawy w Lapidarium Detalu oraz elementów z 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świadomości najmłodszych dot. lokalnego dziedzictwa kulturowego, promocja łódzkiego dziedzictwa kulturowego, zwiększenie potencjału turystyczne, propagowanie wiedzy na temat detalu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1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Warsztaty edukacyjne </w:t>
            </w:r>
            <w:r w:rsidRPr="00A15B89">
              <w:rPr>
                <w:sz w:val="14"/>
                <w:szCs w:val="14"/>
                <w:u w:color="000000"/>
              </w:rPr>
              <w:br/>
              <w:t>w Lapidarium Detalu dla dzieci</w:t>
            </w:r>
            <w:r w:rsidRPr="00A15B89">
              <w:rPr>
                <w:sz w:val="14"/>
                <w:szCs w:val="14"/>
                <w:u w:color="000000"/>
              </w:rPr>
              <w:br/>
              <w:t>i młodzieży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Przeprowadzenie programu edukacyjnego w formie scenariuszy lekcji oraz warsztatów dla dzieci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młodzieży nt. łódzkich zabytków i rozwoju Miasta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wykorzystaniem wystawy </w:t>
            </w:r>
            <w:r w:rsidRPr="00A15B89">
              <w:rPr>
                <w:sz w:val="14"/>
                <w:szCs w:val="14"/>
                <w:u w:color="000000"/>
              </w:rPr>
              <w:br/>
              <w:t>w Lapidarium Detalu oraz elementów z 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najmłodszych dot. lokalnego dziedzictwa kulturowego, promocja dziedzictwa kulturowego, zwiększenie potencjału turystycznego, urozmaicenie programu nauczania, propagowanie wiedzy na temat detalu,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6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Warsztaty edukacyjne </w:t>
            </w:r>
            <w:r w:rsidRPr="00A15B89">
              <w:rPr>
                <w:sz w:val="14"/>
                <w:szCs w:val="14"/>
                <w:u w:color="000000"/>
              </w:rPr>
              <w:br/>
              <w:t>w Lapidarium Detalu dla seniorów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Przeprowadzenie warsztatów dla seniorów o tematyce związanej z łódzkimi zabytkami i historią rozwoju miasta z wykorzystaniem wystawy w Lapidarium Detalu oraz elementów zgromadzonych w Magazynie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świadomości najmłodszych dot. lokalnego dziedzictwa kulturowego, promocja łódzkiego dziedzictwa kulturowego, zwiększenie potencjału turystycznego, propagowanie wiedzy na temat detalu i jego historii, aktywizacja mieszkańców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82707B">
        <w:trPr>
          <w:trHeight w:val="56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Współpraca łódzkich służb konserwatorskich i łódzkich firm konserwatorskich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Organizowanie spotkań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konferencji dla służb konserwatorskich i firm konserwatorskich nt. problemów łódzkiego dziedzictwa i jego rewaloryzacji, udział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konferencjach </w:t>
            </w:r>
            <w:r w:rsidRPr="00A15B89">
              <w:rPr>
                <w:sz w:val="14"/>
                <w:szCs w:val="14"/>
                <w:u w:color="000000"/>
              </w:rPr>
              <w:br/>
              <w:t>nt. ochrony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opieki nad zabytkami oraz konserwacji i restauracji zabytków, organizowanie dni otwartych połączonych ze zwiedzaniem pracowni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warsztatami z konserwacji zabytków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Zbudowanie trwałych relacji służb konserwatorskich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konserwatorów zabytków, promowanie wysokich standardów prowadzenia prac konserwatorskich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restauratorskich, promocja łódzkiego dziedzictwa kulturowego, zwiększenie potencjału turystycznego miasta, propagowanie wiedzy na temat detalu </w:t>
            </w:r>
            <w:r w:rsidRPr="00A15B89">
              <w:rPr>
                <w:sz w:val="14"/>
                <w:szCs w:val="14"/>
                <w:u w:color="000000"/>
              </w:rPr>
              <w:lastRenderedPageBreak/>
              <w:t>architektonicznego i jego historii,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78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Łódzkie detale przemysłowe – folder prezentujący detale architektoniczne na elewacji kamienic z terenu całego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Stworzenie detalowych folderów dla placówek </w:t>
            </w:r>
            <w:r w:rsidRPr="00A15B89">
              <w:rPr>
                <w:sz w:val="14"/>
                <w:szCs w:val="14"/>
                <w:u w:color="000000"/>
              </w:rPr>
              <w:br/>
              <w:t>i instytucji łódzkiej kultury,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tym dla Muzeum Kinematografii, Muzeum Miasta Łodzi, Pałacu Herbsta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Miejskiej Galerii Sztuki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formie książeczek zawierających opisy i rysunki łódzkich detali związanych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przemysłem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Muzeum Kinematografii, Muzeum Miasta Łodzi, Muzeum Pałacu Herbsta, Miejska Galeria Sztuki, 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świadomości mieszkańców dot. lokalnego dziedzictwa kulturowego, promocja łódzkiego dziedzictwa kulturowego, zwiększenie potencjału turystycznego Miasta, propagowanie wiedzy na temat detalu </w:t>
            </w:r>
            <w:r w:rsidRPr="00A15B89">
              <w:rPr>
                <w:sz w:val="14"/>
                <w:szCs w:val="14"/>
                <w:u w:color="000000"/>
              </w:rPr>
              <w:br/>
              <w:t>i jego historii,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Działania animacyjne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#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detalfest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- wsparcie </w:t>
            </w:r>
            <w:r w:rsidRPr="00A15B89">
              <w:rPr>
                <w:sz w:val="14"/>
                <w:szCs w:val="14"/>
                <w:u w:color="000000"/>
              </w:rPr>
              <w:br/>
              <w:t>w organizacji festiwalu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Wsparcie merytoryczne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organizacyjne pomysłodawców festiwalu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przygotowaniu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przeprowadzeniu wydarzenia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świadomości najmłodszych mieszkańców dot. lokalnego dziedzictwa kulturowego, promocja łódzkiego dziedzictwa kulturowego, zwiększenie potencjału turystycznego Miasta, propagowanie wiedzy na temat detalu </w:t>
            </w:r>
            <w:r w:rsidRPr="00A15B89">
              <w:rPr>
                <w:sz w:val="14"/>
                <w:szCs w:val="14"/>
                <w:u w:color="000000"/>
              </w:rPr>
              <w:br/>
              <w:t>i jego historii,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8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Wystawa pt. „Ziemia Obiecana wczoraj i dziś. Łódź w Europie. Europa w Łodzi”. Program </w:t>
            </w:r>
            <w:r w:rsidRPr="00A15B89">
              <w:rPr>
                <w:sz w:val="14"/>
                <w:szCs w:val="14"/>
                <w:u w:color="000000"/>
              </w:rPr>
              <w:br/>
              <w:t>i oferta edukacyjna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>i graficzne oraz przygotowanie</w:t>
            </w:r>
            <w:r w:rsidRPr="00A15B89">
              <w:rPr>
                <w:sz w:val="14"/>
                <w:szCs w:val="14"/>
                <w:u w:color="000000"/>
              </w:rPr>
              <w:br/>
              <w:t>i udostępnienie wystawy skupiającej się na dziedzictwie postindustrialnym i jego historii w kontekście historii całego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Zarząd Inwestycji Miejskich, 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 i muzeum, udostępnienie nowej ekspozycji zwiedzającym,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70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Wykorzystanie ekranów </w:t>
            </w:r>
            <w:r w:rsidRPr="00A15B89">
              <w:rPr>
                <w:sz w:val="14"/>
                <w:szCs w:val="14"/>
                <w:u w:color="000000"/>
              </w:rPr>
              <w:br/>
              <w:t>w środkach komunikacji publicznej w celu wyświetlania krótkich ciekawostek</w:t>
            </w:r>
            <w:r w:rsidRPr="00A15B89">
              <w:rPr>
                <w:sz w:val="14"/>
                <w:szCs w:val="14"/>
                <w:u w:color="000000"/>
              </w:rPr>
              <w:br/>
              <w:t>o łódzkich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>i graficzne slajdów prezentujących największe łódzkie zabytki z krótkimi opisami dot. historii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ciekawostek na temat obiektu, wraz z przekazaniem ich do wyświetlania w środkach komunikacji publicznej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  <w:r w:rsidRPr="00A15B89">
              <w:rPr>
                <w:sz w:val="14"/>
                <w:szCs w:val="14"/>
              </w:rPr>
              <w:t>, Miejskie Przedsiębiorstwo Komunikacji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3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Wsparcie organizacji Rajdu Czterech Kultur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Wsparcie merytoryczne </w:t>
            </w:r>
            <w:r w:rsidRPr="00A15B89">
              <w:rPr>
                <w:sz w:val="14"/>
                <w:szCs w:val="14"/>
                <w:u w:color="000000"/>
              </w:rPr>
              <w:br/>
              <w:t>i organizacyjne pomysłodawców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organizatorów rajdu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przygotowaniu </w:t>
            </w:r>
            <w:r w:rsidRPr="00A15B89">
              <w:rPr>
                <w:sz w:val="14"/>
                <w:szCs w:val="14"/>
                <w:u w:color="000000"/>
              </w:rPr>
              <w:br/>
              <w:t>i przeprowadzeniu wydarzenia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  <w:r w:rsidRPr="00A15B89">
              <w:rPr>
                <w:sz w:val="14"/>
                <w:szCs w:val="14"/>
                <w:u w:color="000000"/>
              </w:rPr>
              <w:t>, PTTK,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 Koło Przewodników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im. R.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Rembielińskiego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3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scenariusza </w:t>
            </w:r>
            <w:r w:rsidRPr="00A15B89">
              <w:rPr>
                <w:sz w:val="14"/>
                <w:szCs w:val="14"/>
                <w:u w:color="000000"/>
              </w:rPr>
              <w:br/>
              <w:t>i prowadzenie gry miejskiej skupionej na najważniejszych łódzkich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merytoryczne scenariusza gry miejskiej dla mieszkańców o tematyce związanej z łódzkimi zabytkami i 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Organizowanie konferencji i spotkań dotyczących zasobów dziedzictwa kulturowego, w tym tradycji materialnych </w:t>
            </w:r>
            <w:r w:rsidRPr="00A15B89">
              <w:rPr>
                <w:sz w:val="14"/>
                <w:szCs w:val="14"/>
                <w:u w:color="000000"/>
              </w:rPr>
              <w:br/>
              <w:t>i niematerialnych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Konferencja naukowa dot. tematyki łódzkich zabytkowych wnętrz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tematyki </w:t>
            </w:r>
            <w:r w:rsidRPr="00A15B89">
              <w:rPr>
                <w:sz w:val="14"/>
                <w:szCs w:val="14"/>
                <w:u w:color="000000"/>
              </w:rPr>
              <w:br/>
              <w:t>i zorganizowanie konferencji na temat wnętrz historycznych</w:t>
            </w:r>
            <w:r w:rsidRPr="00A15B89">
              <w:rPr>
                <w:sz w:val="14"/>
                <w:szCs w:val="14"/>
                <w:u w:color="000000"/>
              </w:rPr>
              <w:br/>
              <w:t>w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Centralne Muzeum Włókiennictwa,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 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Znakowanie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Święto łódzkich zabytków wraz z uroczystym odznaczaniem zabytków błękitną tarczą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Organizacja uroczystych obchodów święta łódzkich zabytków, podczas którego wybrane obiekty zostaną „odznaczone” błękitną tarczą, tj. międzynarodowym symbolem zabytku chronionego przepisami prawa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Umieszczanie oznaczeń na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Umieszczanie na obiektach zabytkowych wyremontowanych w ramach dotacji celowych udzielanych przez Miejskiego Konserwatora Zabytków tablic z wizerunkiem błękitnej tarczy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467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Utworzenie Ścieżki Kulturowej Czterech Wyzwań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koncepcji ścieżki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koncepcji przeprowadzenia po terenie historycznej części Miasta ścieżki turystycznej obejmującej obiekty i miejsca najważniejsze dla wszystkich czterech kultur i grup wyznaniowych, które tworzyły Łódź przemysłową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Całe zadanie zrealizowane w 60%</w:t>
            </w:r>
          </w:p>
          <w:p w:rsidR="00EB33D8" w:rsidRPr="00A15B89" w:rsidRDefault="00EB33D8" w:rsidP="000D5E6D">
            <w:pPr>
              <w:jc w:val="both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13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4D5120" w:rsidRPr="00A15B89" w:rsidRDefault="00EB33D8" w:rsidP="0082707B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miasta.</w:t>
            </w:r>
            <w:r w:rsidR="0082707B" w:rsidRPr="00A15B89">
              <w:rPr>
                <w:sz w:val="14"/>
                <w:szCs w:val="14"/>
              </w:rPr>
              <w:t xml:space="preserve"> </w:t>
            </w:r>
          </w:p>
          <w:p w:rsidR="00EB33D8" w:rsidRPr="00A15B89" w:rsidRDefault="00EB33D8" w:rsidP="0082707B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Opracowano ścieżkę i przygotowano broszury informacyjne, nie wytyczono w terenie ścieki turystycznej.</w:t>
            </w:r>
          </w:p>
        </w:tc>
      </w:tr>
      <w:tr w:rsidR="00DE6F0A" w:rsidRPr="00A15B89" w:rsidTr="00AE755A">
        <w:trPr>
          <w:trHeight w:val="173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Realizacja ścieżki w terenie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Wytyczenie w terenie ścieżki turystycznej obejmującej obiekty i miejsca najważniejsze dla wszystkich czterech kultur i grup wyznaniowych wraz </w:t>
            </w:r>
            <w:r w:rsidRPr="00A15B89">
              <w:rPr>
                <w:sz w:val="14"/>
                <w:szCs w:val="14"/>
                <w:u w:color="000000"/>
              </w:rPr>
              <w:br/>
              <w:t>z opracowaniem i wydrukiem materiałów informacyjnych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418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Współpraca ze Społecznymi Opiekunami Zabytków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Powoływanie nowych Społecznych Opiekunów Zabytków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Włączenie i zaktywizowanie mieszkańców Miasta </w:t>
            </w:r>
            <w:r w:rsidRPr="00A15B89">
              <w:rPr>
                <w:sz w:val="14"/>
                <w:szCs w:val="14"/>
                <w:u w:color="000000"/>
              </w:rPr>
              <w:br/>
              <w:t>w problematykę ochrony lokalnych zabytków poprzez rozszerzanie grupy Społecznych Opiekunów Zabytków o nowe osoby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II Kierunek II,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0D5E6D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Całe zadanie zrealizowane w 25%</w:t>
            </w:r>
          </w:p>
          <w:p w:rsidR="000D5E6D" w:rsidRPr="00A15B89" w:rsidRDefault="000D5E6D" w:rsidP="000D5E6D">
            <w:pPr>
              <w:rPr>
                <w:sz w:val="14"/>
                <w:szCs w:val="14"/>
              </w:rPr>
            </w:pPr>
          </w:p>
          <w:p w:rsidR="000D5E6D" w:rsidRPr="00A15B89" w:rsidRDefault="000D5E6D" w:rsidP="000D5E6D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07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B871B9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 2020</w:t>
            </w:r>
            <w:r w:rsidR="00475795" w:rsidRPr="00A15B89">
              <w:rPr>
                <w:sz w:val="14"/>
                <w:szCs w:val="14"/>
              </w:rPr>
              <w:t xml:space="preserve"> -</w:t>
            </w:r>
            <w:r w:rsidR="00EB33D8" w:rsidRPr="00A15B89">
              <w:rPr>
                <w:sz w:val="14"/>
                <w:szCs w:val="14"/>
              </w:rPr>
              <w:t xml:space="preserve"> 5 nowych Społecznych Opiekunów Zabytków.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82707B">
            <w:pPr>
              <w:rPr>
                <w:b/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Ze względu</w:t>
            </w:r>
            <w:r w:rsidR="004D5120" w:rsidRPr="00A15B89">
              <w:rPr>
                <w:sz w:val="14"/>
                <w:szCs w:val="14"/>
              </w:rPr>
              <w:t xml:space="preserve"> na sytuację pandemii w kraju </w:t>
            </w:r>
            <w:r w:rsidR="004D5120" w:rsidRPr="00A15B89">
              <w:rPr>
                <w:sz w:val="14"/>
                <w:szCs w:val="14"/>
              </w:rPr>
              <w:br/>
              <w:t xml:space="preserve">i </w:t>
            </w:r>
            <w:r w:rsidRPr="00A15B89">
              <w:rPr>
                <w:sz w:val="14"/>
                <w:szCs w:val="14"/>
              </w:rPr>
              <w:t xml:space="preserve">związanymi z tym ograniczeniami, nie organizowano cyklicznych spotkań i szkoleń </w:t>
            </w:r>
            <w:r w:rsidR="004D5120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z  Społecznymi Opiekunami Zabytków.</w:t>
            </w:r>
          </w:p>
        </w:tc>
      </w:tr>
      <w:tr w:rsidR="00DE6F0A" w:rsidRPr="00A15B89" w:rsidTr="00AE755A">
        <w:trPr>
          <w:trHeight w:val="147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Współpraca ze Społecznymi Opiekunami Zabytków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zakresie realizowania zapisów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GPOnZ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i celów opieki </w:t>
            </w:r>
            <w:r w:rsidRPr="00A15B89">
              <w:rPr>
                <w:sz w:val="14"/>
                <w:szCs w:val="14"/>
                <w:u w:color="000000"/>
              </w:rPr>
              <w:br/>
              <w:t>i ochrony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Wypracowanie płaszczyzny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zasad współpracy, organizowanie cyklicznych spotkań dotyczących realizacji przyjętych zadań oraz szkoleń na temat dziedzictwa kulturowego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II Kierunek II, Cel 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564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Współpraca z organizacjami pozarządowymi (NGO)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Współpraca z organizacjami pozarządowymi (NGO) </w:t>
            </w:r>
            <w:r w:rsidRPr="00A15B89">
              <w:rPr>
                <w:sz w:val="14"/>
                <w:szCs w:val="14"/>
                <w:u w:color="000000"/>
              </w:rPr>
              <w:br/>
              <w:t>w zakresie ochrony zabytków</w:t>
            </w:r>
            <w:r w:rsidRPr="00A15B89">
              <w:rPr>
                <w:sz w:val="14"/>
                <w:szCs w:val="14"/>
                <w:u w:color="000000"/>
              </w:rPr>
              <w:br/>
              <w:t>tj. wypracowanie płaszczyzny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zasad współpracy, organizowanie cyklicznych spotkań, współdziałanie w zakresie ochrony i opieki nad zabytkami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50%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Przy współpracy z Fundacją Ulicy Piotrkowskiej wydany został album „Potęga Łodzi”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82707B">
        <w:trPr>
          <w:trHeight w:val="170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Tworzenie miejsc pracy związanych z opieką nad zabytkami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Propagowanie zanikających rzemiosł i zawodów, zaangażowanie w szkolenia osób bezrobotnych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rzemiosłach związanych </w:t>
            </w:r>
            <w:r w:rsidRPr="00A15B89">
              <w:rPr>
                <w:sz w:val="14"/>
                <w:szCs w:val="14"/>
                <w:u w:color="000000"/>
              </w:rPr>
              <w:br/>
              <w:t>z tradycyjną sztuką budowlaną, jak: cieśla, dekarz, murarz, tynkarz itp., ich wykorzystanie w działaniach rewitalizacyjnych prowadzonych na terenie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Promocji Zatrudnienia,</w:t>
            </w:r>
          </w:p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 Powiatowy Urząd Pracy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Aktywizacja mieszkańców miasta, promocja łódzkiego dziedzictwa kulturowego, popularyzacja tradycyjnych zawodów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II, Cel II Kierunek III, Cel II Kierunek 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GPONZ nie jest programem, w który PUP wpisuje się statutowo. </w:t>
            </w:r>
          </w:p>
        </w:tc>
      </w:tr>
      <w:tr w:rsidR="00DE6F0A" w:rsidRPr="00A15B89" w:rsidTr="00AE755A">
        <w:trPr>
          <w:trHeight w:val="1242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Informatyczne usługi przestrzenne w rewitalizowanej strefie wielkomiejskiej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Wykonanie cyfrowych zdjęć lotniczych i opracowanie cyfrowej barwnej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ortofotomapy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wraz </w:t>
            </w:r>
            <w:r w:rsidRPr="00A15B89">
              <w:rPr>
                <w:sz w:val="14"/>
                <w:szCs w:val="14"/>
                <w:u w:color="000000"/>
              </w:rPr>
              <w:br/>
              <w:t>z wykonaniem zdjęć ukośnych dla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Łódzki Ośrodek Geodezji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Pozyskanie zdjęć ukośnych i skaningu laserowego dla całego obszaru miasta.</w:t>
            </w:r>
          </w:p>
        </w:tc>
      </w:tr>
      <w:tr w:rsidR="00DE6F0A" w:rsidRPr="00A15B89" w:rsidTr="00AE755A">
        <w:trPr>
          <w:trHeight w:val="95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obiektów zabytkowych jako atrakcyjnych ofert inwestycyjnych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Promowanie wśród inwestorów łódzkich zabytków jako atrakcyjnych obiektów inwestycyjnych, niepowtarzalnych i z dużym potencjałem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Biuro </w:t>
            </w:r>
            <w:r w:rsidR="00154336" w:rsidRPr="00A15B89">
              <w:rPr>
                <w:sz w:val="14"/>
                <w:szCs w:val="14"/>
                <w:u w:color="000000"/>
              </w:rPr>
              <w:t>Rozwoju Gospodarczego i Współpracy Międzynarodowej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Promowanie nieruchomości zabytkowych poprzez udział w wydarzeniach branżowych  oraz bezpośrednich kontaktach z potencjalnymi inwestorami.   </w:t>
            </w:r>
          </w:p>
        </w:tc>
      </w:tr>
      <w:tr w:rsidR="00DE6F0A" w:rsidRPr="00A15B89" w:rsidTr="005A3AEA">
        <w:trPr>
          <w:trHeight w:val="944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Opracowywanie wytycznych konserwatorskich dla obiektów zabytkowych będących własnością gminy wystawianych na sprzedaż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Opracowywanie wytycznych konserwatorskich określających dopuszczalne ingerencje w strukturę zabytkową jeszcze na etapie wystawienia obiektu na sprzedaż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Brak wniosków i  podstawy do opracowywania wytycznych.</w:t>
            </w:r>
          </w:p>
        </w:tc>
      </w:tr>
      <w:tr w:rsidR="00DE6F0A" w:rsidRPr="00A15B89" w:rsidTr="00AE755A">
        <w:trPr>
          <w:trHeight w:val="94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 "Planu ochrony zabytków na wypadek konfliktu zbrojnego i sytuacji kryzysowych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Zaktualizowanie informacji dotyczących ilości, form ochrony i stanu zachowania zabytków znajdujących się na </w:t>
            </w:r>
            <w:proofErr w:type="spellStart"/>
            <w:r w:rsidRPr="00A15B89">
              <w:rPr>
                <w:sz w:val="14"/>
                <w:szCs w:val="14"/>
              </w:rPr>
              <w:t>terene</w:t>
            </w:r>
            <w:proofErr w:type="spellEnd"/>
            <w:r w:rsidRPr="00A15B89">
              <w:rPr>
                <w:sz w:val="14"/>
                <w:szCs w:val="14"/>
              </w:rPr>
              <w:t xml:space="preserve">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Wydział Zarządzania Kryzysowego i Bezpieczeństwa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Zwiększenie stopnia ochrony zabytków </w:t>
            </w:r>
            <w:r w:rsidRPr="00A15B89">
              <w:rPr>
                <w:sz w:val="14"/>
                <w:szCs w:val="14"/>
                <w:u w:color="000000"/>
              </w:rPr>
              <w:br/>
              <w:t>w Mieście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100 %</w:t>
            </w:r>
          </w:p>
          <w:p w:rsidR="00EB33D8" w:rsidRPr="00A15B89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A15B89" w:rsidRDefault="00EB33D8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Aktualizacja planu ochrony zabytków w postaci korekty charakterystyki zabytków i</w:t>
            </w:r>
            <w:r w:rsidR="0082707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wynikających </w:t>
            </w:r>
            <w:r w:rsidR="0082707B" w:rsidRPr="00A15B89">
              <w:rPr>
                <w:sz w:val="14"/>
                <w:szCs w:val="14"/>
              </w:rPr>
              <w:br/>
            </w:r>
            <w:r w:rsidRPr="00A15B89">
              <w:rPr>
                <w:sz w:val="14"/>
                <w:szCs w:val="14"/>
              </w:rPr>
              <w:t>z niej wniosków</w:t>
            </w:r>
            <w:r w:rsidR="0082707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oraz wymiana zaktualizowanej</w:t>
            </w:r>
          </w:p>
          <w:p w:rsidR="00EB33D8" w:rsidRPr="00A15B89" w:rsidRDefault="00EB33D8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gminnej ewidencji zabytków w</w:t>
            </w:r>
            <w:r w:rsidR="0082707B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>planie ochrony</w:t>
            </w:r>
            <w:r w:rsidR="00CD7820" w:rsidRPr="00A15B89">
              <w:rPr>
                <w:sz w:val="14"/>
                <w:szCs w:val="14"/>
              </w:rPr>
              <w:t>.</w:t>
            </w:r>
          </w:p>
        </w:tc>
      </w:tr>
      <w:tr w:rsidR="00DE6F0A" w:rsidRPr="00A15B89" w:rsidTr="007B473C">
        <w:trPr>
          <w:trHeight w:val="1266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Rozszerzenie zasobu </w:t>
            </w:r>
            <w:r w:rsidRPr="00A15B89">
              <w:rPr>
                <w:sz w:val="14"/>
                <w:szCs w:val="14"/>
                <w:u w:color="000000"/>
              </w:rPr>
              <w:br/>
              <w:t>i sposobów ochrony dziedzictwa kulturowego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zasadności utworzenia parku kulturowego na Popiołach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Przeprowadzenie analiz pod kątem wartości zabytkowych i krajobrazowych obszaru obejmującego obiekty willowe na Popiołach w Łodzi pod kątem zasadności utworzenia parku kulturowego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II Kierunek II,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82707B" w:rsidRPr="00A15B89" w:rsidRDefault="0082707B" w:rsidP="0082707B">
            <w:pPr>
              <w:rPr>
                <w:sz w:val="14"/>
                <w:szCs w:val="14"/>
              </w:rPr>
            </w:pPr>
          </w:p>
          <w:p w:rsidR="00E91363" w:rsidRPr="00A15B89" w:rsidRDefault="00E91363" w:rsidP="00E91363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29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zasadności utworzenia parku kulturowego na południowym odcinku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Przeprowadzenie analiz pod kątem wartości zabytkowych </w:t>
            </w:r>
            <w:r w:rsidRPr="00A15B89">
              <w:rPr>
                <w:sz w:val="14"/>
                <w:szCs w:val="14"/>
                <w:u w:color="000000"/>
              </w:rPr>
              <w:br/>
              <w:t>i krajobrazowych obszaru obejmującego południowy odcinek ulicy Piotrkowskiej</w:t>
            </w:r>
            <w:r w:rsidRPr="00A15B89">
              <w:rPr>
                <w:sz w:val="14"/>
                <w:szCs w:val="14"/>
                <w:u w:color="000000"/>
              </w:rPr>
              <w:br/>
              <w:t>w Łodzi pod kątem zasadności utworzenia parku kulturowego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II Kierunek 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0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Zarządzanie łódzkim dziedzictwem kulturowym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Zarządzanie Pomnikiem Historii "Łódź - wielokulturowy krajobraz miasta przemysłowego"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Plan zarządzania pomnikiem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systemu zarządzania obszarem zabytkowym objętym granicami pomnika historii m.in. w zakresie promocji </w:t>
            </w:r>
            <w:r w:rsidRPr="00A15B89">
              <w:rPr>
                <w:sz w:val="14"/>
                <w:szCs w:val="14"/>
                <w:u w:color="000000"/>
              </w:rPr>
              <w:br/>
              <w:t>i działań edukacyjnych prowadzonych w stosunku do tego obszaru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A3AEA" w:rsidRPr="00A15B89" w:rsidRDefault="005A3AEA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Całe zadanie zrealizowane</w:t>
            </w:r>
            <w:r w:rsidRPr="00A15B89">
              <w:rPr>
                <w:b/>
                <w:sz w:val="14"/>
                <w:szCs w:val="14"/>
              </w:rPr>
              <w:br/>
              <w:t xml:space="preserve"> w 15%</w:t>
            </w: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E91363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0A0E4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2019-2021 – monitoring stanu zachowania (inwentaryzacja z natury)  2500 obiektów zabytkowych. </w:t>
            </w:r>
          </w:p>
          <w:p w:rsidR="005A3AEA" w:rsidRPr="00A15B89" w:rsidRDefault="005A3AEA" w:rsidP="000A0E4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Dostęp do wiedzy na temat stanu zabytków został ułatwiony poprzez publikację map obrazujących stan budynków znajdujących się w ewidencji i rejestrze zabytków w publikowanym m.in. na portalu</w:t>
            </w:r>
          </w:p>
          <w:p w:rsidR="005A3AEA" w:rsidRPr="00A15B89" w:rsidRDefault="005A3AEA" w:rsidP="000A0E49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www.rewitalizacja.uml.lodz.pl raporcie z monitoringu i oceny postępów osiągania celów GPR miasta Łodzi za dany rok (obrazowanie natężenia odsetka budynków niewymagających remontu wpisanych do rejestru zabytków jak odsetka w odniesieniu budynków zabytkowych ogółem oraz na mapie dotyczącej odsetka  budynków  niewymagających remontu wpisanych do ewidencji zabytków jak odsetka w odniesieniu budynków zabytkowych ogółem).</w:t>
            </w: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Ciągłe poszerzanie zbiorów Lapidarium z ich inwentaryzacją. </w:t>
            </w: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Nie podjęto opracowania planu ochrony parku kulturowego ze względu na to, iż uchwała nr XXI/483/15 Rady Miejskiej w Łodzi z dnia 9 grudnia 2015 r. w sprawie utworzenia Parku Kulturowego ulicy Piotrkowskiej, zmieniona uchwałą nr XXXIII/881/16 Rady Miejskiej w Łodzi z dnia 31 sierpnia 2016 r. została zaskarżona do Wojewódzkiego Sądu Administracyjnego. W dniu </w:t>
            </w:r>
            <w:r w:rsidRPr="00A15B89">
              <w:rPr>
                <w:rStyle w:val="content-title-element-block"/>
                <w:rFonts w:eastAsia="Arial"/>
                <w:sz w:val="14"/>
                <w:szCs w:val="14"/>
              </w:rPr>
              <w:t>3 września 2020 r. Wojewódzki Sąd Administracyjny w Łodzi wydał wyrok znak: II SA/</w:t>
            </w:r>
            <w:proofErr w:type="spellStart"/>
            <w:r w:rsidRPr="00A15B89">
              <w:rPr>
                <w:rStyle w:val="content-title-element-block"/>
                <w:rFonts w:eastAsia="Arial"/>
                <w:sz w:val="14"/>
                <w:szCs w:val="14"/>
              </w:rPr>
              <w:t>Łd</w:t>
            </w:r>
            <w:proofErr w:type="spellEnd"/>
            <w:r w:rsidRPr="00A15B89">
              <w:rPr>
                <w:rStyle w:val="content-title-element-block"/>
                <w:rFonts w:eastAsia="Arial"/>
                <w:sz w:val="14"/>
                <w:szCs w:val="14"/>
              </w:rPr>
              <w:t xml:space="preserve"> 727/18 </w:t>
            </w:r>
            <w:r w:rsidRPr="00A15B89">
              <w:rPr>
                <w:sz w:val="14"/>
                <w:szCs w:val="14"/>
              </w:rPr>
              <w:t xml:space="preserve">stwierdzający nieważność zaskarżonej uchwały. Urząd miasta Łodzi złożył skargę kasacyjną do Naczelnego Sądu Administracyjnego. </w:t>
            </w: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  <w:p w:rsidR="005A3AEA" w:rsidRPr="00A15B89" w:rsidRDefault="005A3AEA" w:rsidP="00E91363">
            <w:pPr>
              <w:rPr>
                <w:sz w:val="14"/>
                <w:szCs w:val="14"/>
              </w:rPr>
            </w:pPr>
          </w:p>
          <w:p w:rsidR="005A3AEA" w:rsidRPr="00A15B89" w:rsidRDefault="005A3AEA" w:rsidP="00E91363">
            <w:pPr>
              <w:rPr>
                <w:sz w:val="14"/>
                <w:szCs w:val="14"/>
              </w:rPr>
            </w:pPr>
          </w:p>
          <w:p w:rsidR="005A3AEA" w:rsidRPr="00A15B89" w:rsidRDefault="005A3AEA" w:rsidP="005A3AE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0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Współpraca z PKN ICOMOS dot. opracowania analizy wartości obiektów objętych granicami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Podjęcie współpracy z PKN ICOMOS w celu opracowania analizy wartości zabytkowych całego obszaru pomnika historii wraz z wytycznymi do programu zarządzania tym obszarem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Zwiększenie świadomości mieszkańców dot. lokalnego dziedzictwa kulturowego, promocja łódzkiego dziedzictwa kulturowego, zwiększenie potencjału turystycznego Miasta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1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koncepcji święta łódzkiego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koncepcji święta łódzkich zabytków objętych granicami pomnika historii składającego się z wydarzeń kulturalnych, warsztatów, gier miejskich itp. aktywności mieszkańców w centrum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7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Święto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Organizacja dorocznego święta łódzkich zabytków objętych granicami pomnika historii składającego się z wydarzeń kulturalnych, warsztatów, gier miejskich itp. aktywności mieszkańców w centrum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30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 i dodruk informatorów o łódzkim Pomniku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Aktualizacja informacji, fotografii i map zamieszczonych </w:t>
            </w:r>
            <w:r w:rsidRPr="00A15B89">
              <w:rPr>
                <w:sz w:val="14"/>
                <w:szCs w:val="14"/>
                <w:u w:color="000000"/>
              </w:rPr>
              <w:br/>
              <w:t>w informatorze dotyczącym łódzkiego Pomnika Historii „Łódź – wielokulturowy krajobraz miasta przemysłowego”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 razie potrzeby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8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Promocja łódzkiego pomnika historii na łódzkich dworcach kolejowych i przystankach autobusowych w formie tablic informacyjnych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>i graficzne plakatów i 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city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light’ów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prezentujących największe łódzkie zabytki </w:t>
            </w:r>
            <w:r w:rsidRPr="00A15B89">
              <w:rPr>
                <w:sz w:val="14"/>
                <w:szCs w:val="14"/>
                <w:u w:color="000000"/>
              </w:rPr>
              <w:br/>
              <w:t>z obszaru pomnika historii z krótkimi opisami dot. historii i ciekawostek na temat obiektu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84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koncepcji </w:t>
            </w:r>
            <w:r w:rsidRPr="00A15B89">
              <w:rPr>
                <w:sz w:val="14"/>
                <w:szCs w:val="14"/>
                <w:u w:color="000000"/>
              </w:rPr>
              <w:br/>
              <w:t>i wdrożenie karty turystycznej umożliwiającej zwiedzanie wszystkich obiektów objętych tytułem Pomnika Historii na preferencyjnych warunkach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oraz wdrożenie karty miejskiej lub biletu łącznego umożliwiającego wstęp do wszystkich obiektów muzealnych objętych granicami pomnika historii wraz z możliwością poruszania się pomiędzy nimi komunikacją miejską bez dodatkowych opłat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Biuro Miejskiego Konserwatora Zabytków </w:t>
            </w:r>
            <w:r w:rsidRPr="00A15B89">
              <w:rPr>
                <w:sz w:val="14"/>
                <w:szCs w:val="14"/>
              </w:rPr>
              <w:t>(od 2020 r. Biuro Architekta Miasta)</w:t>
            </w:r>
            <w:r w:rsidRPr="00A15B89">
              <w:rPr>
                <w:sz w:val="14"/>
                <w:szCs w:val="14"/>
                <w:u w:color="000000"/>
              </w:rPr>
              <w:t>, Wydział Kultury,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Biuro Promocji i Nowych Mediów,</w:t>
            </w:r>
          </w:p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 Muzeum Miasta Łodzi, Muzeum Kinematografii, Centralne Muzeum Włókiennictwa, </w:t>
            </w:r>
          </w:p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Muzeum Sztuki, </w:t>
            </w:r>
          </w:p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Miejskie Przedsiębiorstwo Komunikacji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zabytków,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06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Zarządzanie Parkiem Kulturowym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planu ochrony parku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Zlecenie opracowania dokumentu zawierającego wytyczne do ochrony krajobrazu kulturowego </w:t>
            </w:r>
            <w:r w:rsidRPr="00A15B89">
              <w:rPr>
                <w:sz w:val="14"/>
                <w:szCs w:val="14"/>
                <w:u w:color="000000"/>
              </w:rPr>
              <w:br/>
              <w:t>w Parku Kulturowym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26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Weryfikacja i w razie konieczności aktualizacja zapisów regulaminu parku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aktualności zapisów dot. zasad ochrony w Parku Kulturowym ulicy Piotrkowskiej i przygotowanie w razie konieczności aktualizacji zapisów w formie uchwały Rady Miejskiej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 razie konieczności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17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Monitoring zasobu łódzkich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 listy Zabytek do zagospodarowania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Analiza aktualności listy </w:t>
            </w:r>
            <w:r w:rsidRPr="00A15B89">
              <w:rPr>
                <w:sz w:val="14"/>
                <w:szCs w:val="14"/>
                <w:u w:color="000000"/>
              </w:rPr>
              <w:br/>
              <w:t>i 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048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Aktualizacja katalogu budownictwa drewnianego na terenie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Analiza aktualności listy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10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Aktualizacja katalogu Najcenniejsze zabytki </w:t>
            </w:r>
            <w:r w:rsidRPr="00A15B89">
              <w:rPr>
                <w:sz w:val="14"/>
                <w:szCs w:val="14"/>
                <w:u w:color="000000"/>
              </w:rPr>
              <w:br/>
              <w:t>w zagrożeniu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Analiza aktualności listy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22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stanu prawnego obiektów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Analiza stanu prawnego obiektów podlegających inwestycjom lub sprzedaży </w:t>
            </w:r>
            <w:r w:rsidRPr="00A15B89">
              <w:rPr>
                <w:sz w:val="14"/>
                <w:szCs w:val="14"/>
                <w:u w:color="000000"/>
              </w:rPr>
              <w:br/>
              <w:t>w celu ustalenia prawnych właścicieli i/lub dysponentów zabytków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Wydział Prawny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poziomu ochrony łódzkich zabytków, rozpoznanie historii i przemian własnościowych zabytków, poznanie historii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1B49C8">
        <w:trPr>
          <w:trHeight w:val="162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Inwentaryzacja fotograficzna obiektów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zasobu budynków historycznych na obszarze całego Miasta w formie inwentaryzacji fotograficznych budynków, fasad i detali architektonicznych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1B49C8">
        <w:trPr>
          <w:trHeight w:val="142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Opracowanie katalogu dawnych cmentarzy ewangelicko-augsburskich na terenie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katalogu wraz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inwentaryzacją w terenie obszarów, na których znajdowały się dawne cmentarze ewangelicko-augsburskie na terenie Miasta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17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Stworzenie bazy detali architektonicznych oraz elementów wystroju zabytkowych kamienic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zasobu budynków historycznych w formie inwentaryzacji fotograficznych budynków, fasad i detali architektonicznych oraz utworzenie katalogu typowych, powtarzających się elementów wystroju architektonicznych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96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Opracowanie koncepcji utworzenia archiwum niematerialnego dziedzictwa Łodzi w Lapidarium Detalu Architektonicznego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koncepcji utworzenia archiwum niematerialnego dziedzictwa Łodzi, które składać się będzie z przedmiotów, obiektów, relacji mieszkańców Miasta - wspomnień, opowieści, fotografii, legend i skupiać się będzie na jego specyficznej historii związanej </w:t>
            </w:r>
            <w:r w:rsidRPr="00A15B89">
              <w:rPr>
                <w:sz w:val="14"/>
                <w:szCs w:val="14"/>
                <w:u w:color="000000"/>
              </w:rPr>
              <w:br/>
              <w:t>z dziedzictwem postindustrialnym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3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Ochrona obiektów powojennych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Analiza wartości i zasadności ujęcia obiektów powojennych</w:t>
            </w:r>
            <w:r w:rsidRPr="00A15B89">
              <w:rPr>
                <w:sz w:val="14"/>
                <w:szCs w:val="14"/>
                <w:u w:color="000000"/>
              </w:rPr>
              <w:br/>
              <w:t>w gminnej ewidencji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Analiza zasobu budynków historycznych powstałych po roku 1945 na obszarze całego Miasta w formie inwentaryzacji fotograficznych oraz przeprowadzenie wartościowania tych obiektów pod kątem zasadności ujęcia ich w GEZ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46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Analiza wartości i zasadności objęcia ochroną rzeźb z okresu PRL z określeniem stanu zachowania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Analiza zasobu powstałych po roku 1945 rzeźb na obszarze całego miasta w formie inwentaryzacji fotograficznych oraz przeprowadzenie wartościowania tych obiektów pod kątem zasadności ujęcia ich w GEZ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BF776F">
        <w:trPr>
          <w:trHeight w:val="165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Projekt "Piotrkowska"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Stworzenie bazy danych </w:t>
            </w:r>
            <w:r w:rsidRPr="00A15B89">
              <w:rPr>
                <w:sz w:val="14"/>
                <w:szCs w:val="14"/>
                <w:u w:color="000000"/>
              </w:rPr>
              <w:br/>
              <w:t>o historycznym</w:t>
            </w:r>
            <w:r w:rsidRPr="00A15B89">
              <w:rPr>
                <w:sz w:val="14"/>
                <w:szCs w:val="14"/>
                <w:u w:color="000000"/>
              </w:rPr>
              <w:br/>
              <w:t>i współczesnym obrazie ulicy Piotrkowskiej - kwerenda archiwalna, kwestionariusze, ankiety, pozyskiwanie fotografii historycznych</w:t>
            </w:r>
            <w:r w:rsidRPr="00A15B89">
              <w:rPr>
                <w:sz w:val="14"/>
                <w:szCs w:val="14"/>
                <w:u w:color="000000"/>
              </w:rPr>
              <w:br/>
              <w:t>i współczesnych wraz</w:t>
            </w:r>
            <w:r w:rsidRPr="00A15B89">
              <w:rPr>
                <w:sz w:val="14"/>
                <w:szCs w:val="14"/>
                <w:u w:color="000000"/>
              </w:rPr>
              <w:br/>
              <w:t>z publikacją zebranych danych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BF776F">
        <w:trPr>
          <w:trHeight w:val="254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Inwentaryzacja stanu walorów krajobrazu kulturowego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Inwentaryzacja z natury stanu krajobrazu kulturowego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 i wszystkich obiektów wpisanych do GEZ uwzględniająca sporządzenie dokumentacji fotograficznej (widok lub widoków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punktów i kątów widzenia, </w:t>
            </w:r>
            <w:r w:rsidRPr="00A15B89">
              <w:rPr>
                <w:sz w:val="14"/>
                <w:szCs w:val="14"/>
                <w:u w:color="000000"/>
              </w:rPr>
              <w:br/>
              <w:t>z jakich najczęściej jest widziany obiekt, zdjęcia detali, aspekty stanu technicznego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stanu utrzymania obiektu), zaliczenia do jednej z pięciu kategorii stanu zadbania obiektu i rodzaju jego oddziaływania na krajobraz kulturowy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Rewitalizacji i </w:t>
            </w:r>
            <w:proofErr w:type="spellStart"/>
            <w:r w:rsidRPr="00A15B89">
              <w:rPr>
                <w:sz w:val="14"/>
                <w:szCs w:val="14"/>
              </w:rPr>
              <w:t>Mieszkalnicta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monitorowanie zasobu gminnej ewidencji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A15B89" w:rsidRDefault="005A3AEA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A3AEA" w:rsidRPr="00A15B89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6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Projekt "Emisariusze Zabytków"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Monitoring stanu zachowania zabytków w celu wyeliminowania zagrożeń </w:t>
            </w:r>
            <w:r w:rsidRPr="00A15B89">
              <w:rPr>
                <w:sz w:val="14"/>
                <w:szCs w:val="14"/>
                <w:u w:color="000000"/>
              </w:rPr>
              <w:br/>
              <w:t>i niezgodności we współpracy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z różnymi jednostkami miejskimi, organizacjami pozarządowymi, społecznymi opiekunami zabytków, wolontariuszami i studentami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183C39" w:rsidRPr="00A15B89" w:rsidRDefault="00183C39" w:rsidP="00183C39">
            <w:pPr>
              <w:rPr>
                <w:sz w:val="14"/>
                <w:szCs w:val="14"/>
                <w:highlight w:val="green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0A0E49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6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Prowadzenie gminnej ewidencji zabytków miasta Łodzi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Prowadzenie gminnej ewidencji zabytków w formie spisu kart adresowych obiektów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Aktualizacja i weryfikacja zasobu) w oparciu o bieżące wpisy i oględziny, waloryzacja zasobu (określenie kategorii wartości i wynikających z nich wytycznych w zakresie ochrony konserwatorskiej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możliwości przekształceń adaptacyjnych </w:t>
            </w:r>
            <w:r w:rsidRPr="00A15B89">
              <w:rPr>
                <w:sz w:val="14"/>
                <w:szCs w:val="14"/>
                <w:u w:color="000000"/>
              </w:rPr>
              <w:br/>
              <w:t>i modernizacyjnych)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Powiększenie zasobu gminnej ewidencji zabytków, objęcie ochroną kolejnych obiektów</w:t>
            </w:r>
            <w:r w:rsidRPr="00A15B89">
              <w:rPr>
                <w:sz w:val="14"/>
                <w:szCs w:val="14"/>
                <w:u w:color="000000"/>
              </w:rPr>
              <w:br/>
              <w:t>i obszarów historycznych wartościowych dla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 2020-2021 r. wpisano do ewidencji 4 obiekty</w:t>
            </w:r>
            <w:r w:rsidR="000A0E49" w:rsidRPr="00A15B89">
              <w:rPr>
                <w:sz w:val="14"/>
                <w:szCs w:val="14"/>
              </w:rPr>
              <w:t>, wykreślono 25</w:t>
            </w:r>
            <w:r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Wykonano 4 karty adresowe.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Upowszechniono cyfrową mapę zabytków gminnych</w:t>
            </w:r>
            <w:r w:rsidR="000A0E49" w:rsidRPr="00A15B89">
              <w:rPr>
                <w:sz w:val="14"/>
                <w:szCs w:val="14"/>
              </w:rPr>
              <w:t>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Opracowano </w:t>
            </w:r>
            <w:r w:rsidR="000A0E49" w:rsidRPr="00A15B89">
              <w:rPr>
                <w:sz w:val="14"/>
                <w:szCs w:val="14"/>
              </w:rPr>
              <w:t xml:space="preserve">karty ewidencyjne obiektów wpisanych do </w:t>
            </w:r>
            <w:r w:rsidR="00CD7820" w:rsidRPr="00A15B89">
              <w:rPr>
                <w:sz w:val="14"/>
                <w:szCs w:val="14"/>
              </w:rPr>
              <w:t>gminnej ewidencji zabytków</w:t>
            </w:r>
            <w:r w:rsidRPr="00A15B89">
              <w:rPr>
                <w:sz w:val="14"/>
                <w:szCs w:val="14"/>
              </w:rPr>
              <w:t>:</w:t>
            </w:r>
          </w:p>
          <w:p w:rsidR="000A0E49" w:rsidRPr="00A15B89" w:rsidRDefault="000A0E49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2019 – 36</w:t>
            </w:r>
          </w:p>
          <w:p w:rsidR="000A0E49" w:rsidRPr="00A15B89" w:rsidRDefault="000A0E49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2020 – 4</w:t>
            </w:r>
          </w:p>
          <w:p w:rsidR="00EB33D8" w:rsidRPr="00A15B89" w:rsidRDefault="000A0E49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2021 -  30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Wg. potrzeb prowadzone są kwerendy archiwalne.</w:t>
            </w:r>
          </w:p>
        </w:tc>
      </w:tr>
      <w:tr w:rsidR="00DE6F0A" w:rsidRPr="00A15B89" w:rsidTr="00AE755A">
        <w:trPr>
          <w:trHeight w:val="190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Weryfikacja i rozszerzenie zasobu (wykonanie kart adresowych)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Aktualizacja adresowa obiektów (obręby, działki, ulice, numery policyjne), wprowadzenie załączników graficznych, w pierwszej kolejności do wpisów obszarowych i zespołów budowlanych, skorelowanie elektronicznej bazy </w:t>
            </w:r>
            <w:r w:rsidRPr="00A15B89">
              <w:rPr>
                <w:sz w:val="14"/>
                <w:szCs w:val="14"/>
                <w:u w:color="000000"/>
              </w:rPr>
              <w:br/>
              <w:t>z programami opracowanymi</w:t>
            </w:r>
            <w:r w:rsidRPr="00A15B89">
              <w:rPr>
                <w:sz w:val="14"/>
                <w:szCs w:val="14"/>
                <w:u w:color="000000"/>
              </w:rPr>
              <w:br/>
              <w:t>i użytkowanymi przez Łódzki Ośrodek Geodezyjny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A15B89">
              <w:rPr>
                <w:sz w:val="14"/>
                <w:szCs w:val="14"/>
                <w:u w:color="000000"/>
              </w:rPr>
              <w:br/>
              <w:t>i obszarów historycznych wartościowych dla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25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Cyfryzacja i upowszechnianie bazy danych o zabytkach łódzkich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Wykonywanie dokumentacji fotograficznej, opracowanie graficzne w postaci map, archiwizacja i cyfryzacja, prowadzenie archiwum rewitalizacji obszarów, zespołów i obiektów, aktualizowanie i udostępnianie mapy kulturowej Łodzi, aktualizacja bazy danych obiektów wpisanych do gminnej ewidencji zabytków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A15B89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zwiększenie potencjału turystycznego miasta, ułatwienie dostępu do wiedzy</w:t>
            </w:r>
            <w:r w:rsidRPr="00A15B89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27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Systematyczne opracowywanie tzw. białych kart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Coroczne wykonywanie kart ewidencyjnych zabytków architektury i budownictwa dla wytypowanych obiektów ujętych w gminnej </w:t>
            </w:r>
            <w:r w:rsidRPr="00A15B89">
              <w:rPr>
                <w:sz w:val="14"/>
                <w:szCs w:val="14"/>
                <w:u w:color="000000"/>
              </w:rPr>
              <w:br/>
              <w:t>i wojewódzkiej ewidencji zabytków miasta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Monitorowanie zasobu gminnej ewidencji zabytków, zwiększenie świadomości mieszkańców dot. lokalnego dziedzictwa kulturowego, promocja łódzkiego dziedzictwa kulturowego, ułatwienie dostępu do wiedzy</w:t>
            </w:r>
            <w:r w:rsidRPr="00A15B89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126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Prowadzenie kwerend archiwalnych dla obiektów ujętych </w:t>
            </w:r>
            <w:r w:rsidRPr="00A15B89">
              <w:rPr>
                <w:sz w:val="14"/>
                <w:szCs w:val="14"/>
                <w:u w:color="000000"/>
              </w:rPr>
              <w:br/>
              <w:t>w GEZ oraz planowanych do włączenia do spisu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Prowadzenie kwerend archiwalnych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ikonograficznych dla obiektów historycznych, waloryzacja zasobu wraz </w:t>
            </w:r>
            <w:r w:rsidRPr="00A15B89">
              <w:rPr>
                <w:sz w:val="14"/>
                <w:szCs w:val="14"/>
                <w:u w:color="000000"/>
              </w:rPr>
              <w:br/>
              <w:t>z przeprowadzeniem procedury włączenia obiektów do GEZ (zarządzenie Prezydenta Miasta Łodzi)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A15B89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zwiększenie potencjału turystycznego miasta, ułatwienie dostępu do wiedzy</w:t>
            </w:r>
            <w:r w:rsidRPr="00A15B89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50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Uwzględnianie znaczenia ochrony i opieki nad zabytkami w dokumentach strategicznych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Utrzymanie spójności strategii i polityki miasta odnoszącej się do zagadnień dot. przestrzeni miejskiej poprzez wewnętrzne uzgadnianie ze stanowiska konserwatorskiego projektów dokumentów strategicznych </w:t>
            </w:r>
            <w:r w:rsidRPr="00A15B89">
              <w:rPr>
                <w:sz w:val="14"/>
                <w:szCs w:val="14"/>
                <w:u w:color="000000"/>
              </w:rPr>
              <w:br/>
              <w:t>i sektorowych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Utrzymanie spójności dokumentów strategicznych Miasta, monitorowanie zasobu gminnej ewidencji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I, Cel II Kierunek I, Cel II Kierunek III, 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Brak kompetencji konserwatorskich do uzgodnień projektów, dokumentów strategicznych i sektorowych. W 2018 r. wojewoda wypowiedział porozumienie, na mocy którego kompetencje konserwatorskie na terenie miasta Łodzi posiadał Miejski Konserwator Zabytków.</w:t>
            </w:r>
          </w:p>
        </w:tc>
      </w:tr>
      <w:tr w:rsidR="00DE6F0A" w:rsidRPr="00A15B89" w:rsidTr="00AE755A">
        <w:trPr>
          <w:trHeight w:val="207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Współpraca z uczelniami wyższymi w zakresie ochrony zabytków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Sporządzanie inwentaryzacji i dokumentacji fotograficznych łódzkich zabytków w ramach praktyk studenckich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Prowadzenie ze studentami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w ramach praktyk studenckich inwentaryzacji w terenie, kwerend archiwalnych </w:t>
            </w:r>
            <w:r w:rsidRPr="00A15B89">
              <w:rPr>
                <w:sz w:val="14"/>
                <w:szCs w:val="14"/>
                <w:u w:color="000000"/>
              </w:rPr>
              <w:br/>
              <w:t>i ikonograficznych obiektów zabytkowych i historycznych oraz wykonywanie pełnej dokumentacji fotograficznej</w:t>
            </w:r>
            <w:r w:rsidRPr="00A15B89">
              <w:rPr>
                <w:sz w:val="14"/>
                <w:szCs w:val="14"/>
                <w:u w:color="000000"/>
              </w:rPr>
              <w:br/>
              <w:t>i opisowej tych obiektów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A15B89" w:rsidRDefault="00154336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Monitorowanie zasobu GEZ, objęcie ochroną kolejnych obiektów</w:t>
            </w:r>
            <w:r w:rsidRPr="00A15B89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ułatwienie dostępu do wiedzy</w:t>
            </w:r>
            <w:r w:rsidRPr="00A15B89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Ponadto z powodu panującej pandemii, podejmowanie współpracy zostało znacznie ograniczone.</w:t>
            </w:r>
          </w:p>
        </w:tc>
      </w:tr>
      <w:tr w:rsidR="00DE6F0A" w:rsidRPr="00A15B89" w:rsidTr="00AE755A">
        <w:trPr>
          <w:trHeight w:val="121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Udostępnianie przestrzeni Lapidarium Detalu Architektonicznego na potrzeby zajęć dydaktycznych </w:t>
            </w:r>
            <w:r w:rsidRPr="00A15B89">
              <w:rPr>
                <w:sz w:val="14"/>
                <w:szCs w:val="14"/>
                <w:u w:color="000000"/>
              </w:rPr>
              <w:br/>
              <w:t>w ramach programu studiów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Udostępnianie przestrzeni wystawowej, Sali wielofunkcyjnej oraz Magazynu Detalu na potrzeby prowadzenia zajęć dydaktycznych wraz ze wsparciem merytorycznym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A15B89" w:rsidRDefault="00154336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dziedzictwa , zwiększenie potencjału turystycznego,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II, Cel 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201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Budowanie atmosfery porozumienia z kluczowymi partnerami związanymi z działaniem </w:t>
            </w:r>
            <w:r w:rsidRPr="00A15B89">
              <w:rPr>
                <w:sz w:val="14"/>
                <w:szCs w:val="14"/>
                <w:u w:color="000000"/>
              </w:rPr>
              <w:br/>
              <w:t>w obszarach i obiektach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Współpraca z właścicielami, administratorami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użytkownikami obiektów </w:t>
            </w:r>
            <w:r w:rsidRPr="00A15B89">
              <w:rPr>
                <w:sz w:val="14"/>
                <w:szCs w:val="14"/>
                <w:u w:color="000000"/>
              </w:rPr>
              <w:br/>
              <w:t>i obszarów zabytkowych - wypracowywanie optymalnych rozwiązań</w:t>
            </w:r>
            <w:r w:rsidRPr="00A15B89">
              <w:rPr>
                <w:sz w:val="14"/>
                <w:szCs w:val="14"/>
                <w:u w:color="000000"/>
              </w:rPr>
              <w:br/>
              <w:t>w zakresie sprawowania opieki oraz planowanych inwestycji, motywowanie do ubiegania się o środki finansowe na prace remontowe i konserwatorskie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154336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50%</w:t>
            </w:r>
          </w:p>
          <w:p w:rsidR="00B871B9" w:rsidRPr="00A15B89" w:rsidRDefault="00B871B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Wsparcie merytoryczne właścicieli i administratorów obiektów zabytkowych przy ubieganiu się o dotacje na prace konserwatorskie i remontowe.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3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Działania prowadzące do wpisania na Listę Światowego Dziedzictwa UNESCO obiektów zabytkowych z terenu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Prowadzenie analiz wartości łódzkiego dziedzictwa kulturowego pod kątem zasadności wpisania ich na Listę UNESCO wraz</w:t>
            </w:r>
            <w:r w:rsidRPr="00A15B89">
              <w:rPr>
                <w:sz w:val="14"/>
                <w:szCs w:val="14"/>
                <w:u w:color="000000"/>
              </w:rPr>
              <w:br/>
              <w:t>z przygotowaniem dokumentów i złożeniem wniosku we współpracy</w:t>
            </w:r>
            <w:r w:rsidRPr="00A15B89">
              <w:rPr>
                <w:sz w:val="14"/>
                <w:szCs w:val="14"/>
                <w:u w:color="000000"/>
              </w:rPr>
              <w:br/>
              <w:t>z innymi organami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154336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Zwiększenie świadomości mieszkańców dot. lokalnego dziedzictwa kulturowego, promocja łódzkiego dziedzictwa kulturowego, zwiększenie potencjału turystycznego miasta, ułatwienie dostępu do wiedzy</w:t>
            </w:r>
            <w:r w:rsidRPr="00A15B89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45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Sporządzanie opracowań historyczno-konserwatorskich na potrzeby miejscowych planów zagospodarowania przestrzennego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Formułowanie ramowych wytycznych konserwatorskich do planów w oparciu o stan istniejący i jego analizy, zapisy programów rewitalizacji, wyniki prac studialnych, kwerendy archiwalne oraz orzeczenia techniczne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B871B9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Uwzględnienie</w:t>
            </w:r>
            <w:r w:rsidRPr="00A15B89">
              <w:rPr>
                <w:sz w:val="14"/>
                <w:szCs w:val="14"/>
                <w:u w:color="000000"/>
              </w:rPr>
              <w:br/>
              <w:t>w dokumentach planistycznych ochrony</w:t>
            </w:r>
            <w:r w:rsidRPr="00A15B89">
              <w:rPr>
                <w:sz w:val="14"/>
                <w:szCs w:val="14"/>
                <w:u w:color="000000"/>
              </w:rPr>
              <w:br/>
              <w:t>i opieki nad zabytkami, sprawowanie realnej ochrony obiektów wartościowych dla krajobrazu Miasta, ujednolicenie polityki miejskiej dot. ochrony</w:t>
            </w:r>
            <w:r w:rsidRPr="00A15B89">
              <w:rPr>
                <w:sz w:val="14"/>
                <w:szCs w:val="14"/>
                <w:u w:color="000000"/>
              </w:rPr>
              <w:br/>
              <w:t>i opieki nad zabytkami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III,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 xml:space="preserve">Całe zadanie zrealizowane </w:t>
            </w:r>
            <w:r w:rsidRPr="00A15B89">
              <w:rPr>
                <w:b/>
                <w:sz w:val="14"/>
                <w:szCs w:val="14"/>
              </w:rPr>
              <w:br/>
              <w:t>w 50%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Opracowywa</w:t>
            </w:r>
            <w:r w:rsidR="000A0E49" w:rsidRPr="00A15B89">
              <w:rPr>
                <w:sz w:val="14"/>
                <w:szCs w:val="14"/>
              </w:rPr>
              <w:t>nie kart wartościowania zabytków: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2020</w:t>
            </w:r>
            <w:r w:rsidR="000A0E49" w:rsidRPr="00A15B89">
              <w:rPr>
                <w:sz w:val="14"/>
                <w:szCs w:val="14"/>
              </w:rPr>
              <w:t xml:space="preserve"> </w:t>
            </w:r>
            <w:r w:rsidRPr="00A15B89">
              <w:rPr>
                <w:sz w:val="14"/>
                <w:szCs w:val="14"/>
              </w:rPr>
              <w:t xml:space="preserve">– 380 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2021</w:t>
            </w:r>
            <w:r w:rsidR="000A0E49" w:rsidRPr="00A15B89">
              <w:rPr>
                <w:sz w:val="14"/>
                <w:szCs w:val="14"/>
              </w:rPr>
              <w:t xml:space="preserve"> - </w:t>
            </w:r>
            <w:r w:rsidRPr="00A15B89">
              <w:rPr>
                <w:sz w:val="14"/>
                <w:szCs w:val="14"/>
              </w:rPr>
              <w:t xml:space="preserve"> 40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162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Opracowanie projektu kolorystyki pierzei ulic w Strefie Wielkomiejskiej zgodnie </w:t>
            </w:r>
            <w:r w:rsidRPr="00A15B89">
              <w:rPr>
                <w:sz w:val="14"/>
                <w:szCs w:val="14"/>
                <w:u w:color="000000"/>
              </w:rPr>
              <w:br/>
              <w:t>z priorytetami rewitalizacji obszarowej centrum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Prowadzenie kwerend archiwalnych</w:t>
            </w:r>
            <w:r w:rsidRPr="00A15B89">
              <w:rPr>
                <w:sz w:val="14"/>
                <w:szCs w:val="14"/>
                <w:u w:color="000000"/>
              </w:rPr>
              <w:br/>
              <w:t>i ikonograficznych oraz badań konserwatorskich w zakresie pierwotnej kolorystyki</w:t>
            </w:r>
            <w:r w:rsidRPr="00A15B89">
              <w:rPr>
                <w:sz w:val="14"/>
                <w:szCs w:val="14"/>
                <w:u w:color="000000"/>
              </w:rPr>
              <w:br/>
              <w:t>i budynków usytuowanych</w:t>
            </w:r>
            <w:r w:rsidRPr="00A15B89">
              <w:rPr>
                <w:sz w:val="14"/>
                <w:szCs w:val="14"/>
                <w:u w:color="000000"/>
              </w:rPr>
              <w:br/>
              <w:t>w pierzejach ulic wraz</w:t>
            </w:r>
            <w:r w:rsidRPr="00A15B89">
              <w:rPr>
                <w:sz w:val="14"/>
                <w:szCs w:val="14"/>
                <w:u w:color="000000"/>
              </w:rPr>
              <w:br/>
              <w:t>z historyczną analizą porównawczą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  <w:r w:rsidR="00B871B9"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Rozpoznanie obiektów historycznych na terenie centrum miasta, określenie pierwotnych rozwiązań kolorystycznych</w:t>
            </w:r>
            <w:r w:rsidRPr="00A15B89">
              <w:rPr>
                <w:sz w:val="14"/>
                <w:szCs w:val="14"/>
                <w:u w:color="000000"/>
              </w:rPr>
              <w:br/>
              <w:t>i architektonicznych obiektów, również</w:t>
            </w:r>
            <w:r w:rsidRPr="00A15B89">
              <w:rPr>
                <w:sz w:val="14"/>
                <w:szCs w:val="14"/>
                <w:u w:color="000000"/>
              </w:rPr>
              <w:br/>
              <w:t>w kontekście prób wyodrębnienia cech wspólnych dla architektury Łodzi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II, Cel II Kierunek I, Cel II Kierunek III,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0D5E6D">
            <w:pPr>
              <w:rPr>
                <w:sz w:val="14"/>
                <w:szCs w:val="14"/>
              </w:rPr>
            </w:pPr>
          </w:p>
        </w:tc>
      </w:tr>
      <w:tr w:rsidR="00DE6F0A" w:rsidRPr="00A15B89" w:rsidTr="00A03888">
        <w:trPr>
          <w:trHeight w:val="1673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lastRenderedPageBreak/>
              <w:t>Przygotowanie listy kluczowych postulatów do komisji sejmowych w sprawie ustaw normujących działania w zakresie ochrony obiektów i obszarów zabytkowych oraz edukacji regionalnej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>Prowadzenie analiz aktualnego stanu prawnego</w:t>
            </w:r>
            <w:r w:rsidRPr="00A15B89">
              <w:rPr>
                <w:sz w:val="14"/>
                <w:szCs w:val="14"/>
                <w:u w:color="000000"/>
              </w:rPr>
              <w:br/>
              <w:t>w kontekście ochrony łódzkiego dziedzictwa kulturowego oraz przygotowywanie wniosków</w:t>
            </w:r>
            <w:r w:rsidRPr="00A15B89">
              <w:rPr>
                <w:sz w:val="14"/>
                <w:szCs w:val="14"/>
                <w:u w:color="000000"/>
              </w:rPr>
              <w:br/>
              <w:t>o wprowadzenie zmian lub aktualizacji konkretnych przepisów, które pomogą rozwiązać problemy dotyczące zabytków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0A0E49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Miejskiego Konserwatora Zabytków </w:t>
            </w:r>
          </w:p>
          <w:p w:rsidR="00B871B9" w:rsidRPr="00A15B89" w:rsidRDefault="00B871B9" w:rsidP="000A0E49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Rozwiązanie problemów związanych z ochroną zabytków wykraczających poza kompetencje samorządu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III, Cel II Kierunek 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0D5E6D">
            <w:pPr>
              <w:rPr>
                <w:sz w:val="14"/>
                <w:szCs w:val="14"/>
              </w:rPr>
            </w:pPr>
          </w:p>
        </w:tc>
      </w:tr>
      <w:tr w:rsidR="00DE6F0A" w:rsidRPr="00A15B89" w:rsidTr="00AE755A">
        <w:trPr>
          <w:trHeight w:val="421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Koordynacja działań polegających na opiece i ochronie zabytków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  <w:u w:color="000000"/>
              </w:rPr>
              <w:t xml:space="preserve">Powołanie ciała pozwalającego na koordynację i nadzór zadań realizowanych w ramach Gminnego Programu Opieki nad Zabytkami, składającego się z przedstawicieli komórek </w:t>
            </w:r>
            <w:r w:rsidRPr="00A15B89">
              <w:rPr>
                <w:sz w:val="14"/>
                <w:szCs w:val="14"/>
                <w:u w:color="000000"/>
              </w:rPr>
              <w:br/>
              <w:t xml:space="preserve">i jednostek miejskich zaangażowanych w realizację 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GPOnZ</w:t>
            </w:r>
            <w:proofErr w:type="spellEnd"/>
            <w:r w:rsidRPr="00A15B89">
              <w:rPr>
                <w:sz w:val="14"/>
                <w:szCs w:val="14"/>
                <w:u w:color="000000"/>
              </w:rPr>
              <w:t xml:space="preserve"> i organizacji pozarządowych, organizowanie cyklicznych spotkań, wspieranie merytoryczne </w:t>
            </w:r>
            <w:r w:rsidRPr="00A15B89">
              <w:rPr>
                <w:sz w:val="14"/>
                <w:szCs w:val="14"/>
                <w:u w:color="000000"/>
              </w:rPr>
              <w:br/>
              <w:t>i administracyjne realizacji zadań z </w:t>
            </w:r>
            <w:proofErr w:type="spellStart"/>
            <w:r w:rsidRPr="00A15B89">
              <w:rPr>
                <w:sz w:val="14"/>
                <w:szCs w:val="14"/>
                <w:u w:color="000000"/>
              </w:rPr>
              <w:t>GPOnZ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49" w:rsidRPr="00A15B89" w:rsidRDefault="00EB33D8" w:rsidP="000A0E49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 xml:space="preserve">Biuro </w:t>
            </w:r>
            <w:r w:rsidR="00B871B9" w:rsidRPr="00A15B89">
              <w:rPr>
                <w:sz w:val="14"/>
                <w:szCs w:val="14"/>
              </w:rPr>
              <w:t>Aktywności Miejskiej</w:t>
            </w:r>
            <w:r w:rsidRPr="00A15B89">
              <w:rPr>
                <w:sz w:val="14"/>
                <w:szCs w:val="14"/>
              </w:rPr>
              <w:t xml:space="preserve">, </w:t>
            </w:r>
          </w:p>
          <w:p w:rsidR="00B871B9" w:rsidRPr="00A15B89" w:rsidRDefault="00EB33D8" w:rsidP="000A0E49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Biuro Miejskiego Konserwatora Zabytków</w:t>
            </w:r>
          </w:p>
          <w:p w:rsidR="00EB33D8" w:rsidRPr="00A15B89" w:rsidRDefault="00B871B9" w:rsidP="000A0E49">
            <w:pPr>
              <w:rPr>
                <w:sz w:val="14"/>
                <w:szCs w:val="14"/>
              </w:rPr>
            </w:pPr>
            <w:r w:rsidRPr="00A15B89">
              <w:rPr>
                <w:sz w:val="14"/>
                <w:szCs w:val="14"/>
              </w:rPr>
              <w:t>(od 2020 r. Biuro Architekta Miasta)</w:t>
            </w:r>
            <w:r w:rsidR="00EB33D8" w:rsidRPr="00A15B89">
              <w:rPr>
                <w:sz w:val="14"/>
                <w:szCs w:val="14"/>
              </w:rPr>
              <w:t xml:space="preserve"> </w:t>
            </w:r>
          </w:p>
          <w:p w:rsidR="00B871B9" w:rsidRPr="00A15B89" w:rsidRDefault="00B871B9" w:rsidP="000A0E49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 xml:space="preserve">Rozwiązanie problemów związanych z realizacją zadań w </w:t>
            </w:r>
            <w:proofErr w:type="spellStart"/>
            <w:r w:rsidRPr="00A15B89">
              <w:rPr>
                <w:sz w:val="14"/>
                <w:szCs w:val="14"/>
              </w:rPr>
              <w:t>GPOnZ</w:t>
            </w:r>
            <w:proofErr w:type="spellEnd"/>
            <w:r w:rsidRPr="00A15B89">
              <w:rPr>
                <w:sz w:val="14"/>
                <w:szCs w:val="14"/>
              </w:rPr>
              <w:t>, koordynacja działań, monitoring realizacji zadań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A15B89" w:rsidRDefault="00EB33D8" w:rsidP="00EB33D8">
            <w:pPr>
              <w:rPr>
                <w:sz w:val="14"/>
                <w:szCs w:val="14"/>
                <w:u w:color="000000"/>
              </w:rPr>
            </w:pPr>
            <w:r w:rsidRPr="00A15B89">
              <w:rPr>
                <w:sz w:val="14"/>
                <w:szCs w:val="14"/>
              </w:rPr>
              <w:t>Cel I Kierunek III, Cel II Kierunek 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A15B89" w:rsidRDefault="00EB33D8" w:rsidP="00EB33D8">
            <w:pPr>
              <w:rPr>
                <w:b/>
                <w:sz w:val="14"/>
                <w:szCs w:val="14"/>
              </w:rPr>
            </w:pPr>
            <w:r w:rsidRPr="00A15B89">
              <w:rPr>
                <w:b/>
                <w:sz w:val="14"/>
                <w:szCs w:val="14"/>
              </w:rPr>
              <w:t>0%</w:t>
            </w:r>
          </w:p>
          <w:p w:rsidR="00EB33D8" w:rsidRPr="00A15B89" w:rsidRDefault="00EB33D8" w:rsidP="00EB33D8">
            <w:pPr>
              <w:rPr>
                <w:sz w:val="14"/>
                <w:szCs w:val="14"/>
              </w:rPr>
            </w:pPr>
          </w:p>
          <w:p w:rsidR="000A0E49" w:rsidRPr="00A15B89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5B89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A15B89" w:rsidRDefault="00EB33D8" w:rsidP="000D5E6D">
            <w:pPr>
              <w:rPr>
                <w:sz w:val="14"/>
                <w:szCs w:val="14"/>
              </w:rPr>
            </w:pPr>
          </w:p>
        </w:tc>
      </w:tr>
    </w:tbl>
    <w:p w:rsidR="00057258" w:rsidRPr="00A15B89" w:rsidRDefault="00057258" w:rsidP="006654D4">
      <w:pPr>
        <w:spacing w:before="120" w:after="120"/>
        <w:jc w:val="both"/>
        <w:rPr>
          <w:u w:color="000000"/>
        </w:rPr>
      </w:pPr>
      <w:r w:rsidRPr="00A15B89">
        <w:rPr>
          <w:u w:color="000000"/>
        </w:rPr>
        <w:br/>
      </w:r>
      <w:r w:rsidRPr="00A15B89">
        <w:rPr>
          <w:u w:color="000000"/>
        </w:rPr>
        <w:br/>
      </w:r>
      <w:r w:rsidRPr="00A15B89">
        <w:rPr>
          <w:u w:color="000000"/>
        </w:rPr>
        <w:br/>
      </w:r>
      <w:r w:rsidRPr="00A15B89">
        <w:rPr>
          <w:u w:color="000000"/>
        </w:rPr>
        <w:br w:type="page"/>
      </w:r>
    </w:p>
    <w:p w:rsidR="00EB33D8" w:rsidRPr="00A15B89" w:rsidRDefault="00EB33D8" w:rsidP="00EB33D8">
      <w:pPr>
        <w:spacing w:before="120" w:after="120"/>
        <w:jc w:val="both"/>
        <w:rPr>
          <w:u w:color="000000"/>
        </w:rPr>
        <w:sectPr w:rsidR="00EB33D8" w:rsidRPr="00A15B89">
          <w:footerReference w:type="default" r:id="rId8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B33D8" w:rsidRPr="00A15B89" w:rsidRDefault="00EB33D8" w:rsidP="000D5E6D">
      <w:pPr>
        <w:spacing w:before="120" w:after="120"/>
        <w:jc w:val="both"/>
        <w:rPr>
          <w:u w:color="000000"/>
        </w:rPr>
      </w:pPr>
    </w:p>
    <w:sectPr w:rsidR="00EB33D8" w:rsidRPr="00A15B89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1B" w:rsidRDefault="004E231B">
      <w:r>
        <w:separator/>
      </w:r>
    </w:p>
  </w:endnote>
  <w:endnote w:type="continuationSeparator" w:id="0">
    <w:p w:rsidR="004E231B" w:rsidRDefault="004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17E1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7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7E1E" w:rsidRDefault="00E17E1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6"/>
      <w:gridCol w:w="4668"/>
    </w:tblGrid>
    <w:tr w:rsidR="00E17E1E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left"/>
            <w:rPr>
              <w:sz w:val="18"/>
            </w:rPr>
          </w:pP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7080">
            <w:rPr>
              <w:noProof/>
              <w:sz w:val="18"/>
            </w:rPr>
            <w:t>35</w:t>
          </w:r>
          <w:r>
            <w:rPr>
              <w:sz w:val="18"/>
            </w:rPr>
            <w:fldChar w:fldCharType="end"/>
          </w:r>
        </w:p>
      </w:tc>
    </w:tr>
  </w:tbl>
  <w:p w:rsidR="00E17E1E" w:rsidRDefault="00E17E1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17E1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17E1E" w:rsidRDefault="00E17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7080">
            <w:rPr>
              <w:noProof/>
              <w:sz w:val="18"/>
            </w:rPr>
            <w:t>36</w:t>
          </w:r>
          <w:r>
            <w:rPr>
              <w:sz w:val="18"/>
            </w:rPr>
            <w:fldChar w:fldCharType="end"/>
          </w:r>
        </w:p>
      </w:tc>
    </w:tr>
  </w:tbl>
  <w:p w:rsidR="00E17E1E" w:rsidRDefault="00E17E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1B" w:rsidRDefault="004E231B">
      <w:r>
        <w:separator/>
      </w:r>
    </w:p>
  </w:footnote>
  <w:footnote w:type="continuationSeparator" w:id="0">
    <w:p w:rsidR="004E231B" w:rsidRDefault="004E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965"/>
    <w:multiLevelType w:val="hybridMultilevel"/>
    <w:tmpl w:val="8C2E2394"/>
    <w:lvl w:ilvl="0" w:tplc="DAACAC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63423BF"/>
    <w:multiLevelType w:val="hybridMultilevel"/>
    <w:tmpl w:val="121658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F9F5BC8"/>
    <w:multiLevelType w:val="hybridMultilevel"/>
    <w:tmpl w:val="DB04C514"/>
    <w:lvl w:ilvl="0" w:tplc="40F8BB2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95"/>
    <w:rsid w:val="00030F6B"/>
    <w:rsid w:val="00057258"/>
    <w:rsid w:val="00057F0B"/>
    <w:rsid w:val="000A0E49"/>
    <w:rsid w:val="000D5E6D"/>
    <w:rsid w:val="00154336"/>
    <w:rsid w:val="00183C39"/>
    <w:rsid w:val="001B49C8"/>
    <w:rsid w:val="002411A0"/>
    <w:rsid w:val="00255EE4"/>
    <w:rsid w:val="004042B5"/>
    <w:rsid w:val="00457140"/>
    <w:rsid w:val="00472F43"/>
    <w:rsid w:val="00475795"/>
    <w:rsid w:val="00486BFF"/>
    <w:rsid w:val="004A000E"/>
    <w:rsid w:val="004A7C16"/>
    <w:rsid w:val="004C7BE8"/>
    <w:rsid w:val="004D007D"/>
    <w:rsid w:val="004D5120"/>
    <w:rsid w:val="004E231B"/>
    <w:rsid w:val="004F54F5"/>
    <w:rsid w:val="005376A0"/>
    <w:rsid w:val="00541120"/>
    <w:rsid w:val="005765EA"/>
    <w:rsid w:val="005A3AEA"/>
    <w:rsid w:val="005F5726"/>
    <w:rsid w:val="00631BFE"/>
    <w:rsid w:val="006654D4"/>
    <w:rsid w:val="00677499"/>
    <w:rsid w:val="00684E73"/>
    <w:rsid w:val="006C7F9E"/>
    <w:rsid w:val="006E0781"/>
    <w:rsid w:val="00731ECC"/>
    <w:rsid w:val="007B473C"/>
    <w:rsid w:val="007F3127"/>
    <w:rsid w:val="0082707B"/>
    <w:rsid w:val="00861BD2"/>
    <w:rsid w:val="008D2B2B"/>
    <w:rsid w:val="00915D77"/>
    <w:rsid w:val="009C4838"/>
    <w:rsid w:val="00A03888"/>
    <w:rsid w:val="00A07080"/>
    <w:rsid w:val="00A15B89"/>
    <w:rsid w:val="00AE286D"/>
    <w:rsid w:val="00AE755A"/>
    <w:rsid w:val="00B15847"/>
    <w:rsid w:val="00B871B9"/>
    <w:rsid w:val="00BA019C"/>
    <w:rsid w:val="00BB3A7B"/>
    <w:rsid w:val="00BF776F"/>
    <w:rsid w:val="00C37695"/>
    <w:rsid w:val="00C86E1D"/>
    <w:rsid w:val="00CD0324"/>
    <w:rsid w:val="00CD7820"/>
    <w:rsid w:val="00DC6486"/>
    <w:rsid w:val="00DE6F0A"/>
    <w:rsid w:val="00E17E1E"/>
    <w:rsid w:val="00E670A5"/>
    <w:rsid w:val="00E8081B"/>
    <w:rsid w:val="00E91363"/>
    <w:rsid w:val="00EB33D8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7B7AB-5E1A-4244-A365-806F3AB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F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12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F3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1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33D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B33D8"/>
    <w:pPr>
      <w:tabs>
        <w:tab w:val="left" w:pos="0"/>
        <w:tab w:val="left" w:pos="8280"/>
      </w:tabs>
      <w:ind w:right="204"/>
      <w:jc w:val="both"/>
    </w:pPr>
    <w:rPr>
      <w:rFonts w:ascii="Arial" w:eastAsia="Arial" w:hAnsi="Arial" w:cs="Arial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33D8"/>
    <w:rPr>
      <w:rFonts w:ascii="Arial" w:eastAsia="Arial" w:hAnsi="Arial" w:cs="Arial"/>
      <w:sz w:val="24"/>
      <w:szCs w:val="22"/>
      <w:lang w:eastAsia="en-US"/>
    </w:rPr>
  </w:style>
  <w:style w:type="character" w:customStyle="1" w:styleId="content-title-element-block">
    <w:name w:val="content-title-element-block"/>
    <w:rsid w:val="00EB33D8"/>
  </w:style>
  <w:style w:type="paragraph" w:customStyle="1" w:styleId="Default">
    <w:name w:val="Default"/>
    <w:rsid w:val="00EB3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33D8"/>
  </w:style>
  <w:style w:type="paragraph" w:styleId="Tekstkomentarza">
    <w:name w:val="annotation text"/>
    <w:basedOn w:val="Normalny"/>
    <w:link w:val="TekstkomentarzaZnak"/>
    <w:semiHidden/>
    <w:unhideWhenUsed/>
    <w:rsid w:val="00EB33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33D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33D8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EB33D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EB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2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18353</Words>
  <Characters>110121</Characters>
  <Application>Microsoft Office Word</Application>
  <DocSecurity>0</DocSecurity>
  <Lines>917</Lines>
  <Paragraphs>256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XVI/671/19 z dnia 20 listopada 2019 r.</vt:lpstr>
      <vt:lpstr/>
    </vt:vector>
  </TitlesOfParts>
  <Company>Rada Miejska w Łodzi</Company>
  <LinksUpToDate>false</LinksUpToDate>
  <CharactersWithSpaces>128218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XVI/671/19 z dnia 20 listopada 2019 r.</dc:title>
  <dc:subject>w sprawie przyjęcia „Gminnego Programu Opieki nad Zabytkami Miasta Łodzi na lata 2019-2022”.</dc:subject>
  <dc:creator>kkosciolek</dc:creator>
  <cp:lastModifiedBy>Tomasz Wilk</cp:lastModifiedBy>
  <cp:revision>2</cp:revision>
  <cp:lastPrinted>2022-03-29T13:18:00Z</cp:lastPrinted>
  <dcterms:created xsi:type="dcterms:W3CDTF">2022-04-11T10:24:00Z</dcterms:created>
  <dcterms:modified xsi:type="dcterms:W3CDTF">2022-04-11T10:24:00Z</dcterms:modified>
  <cp:category>Akt prawny</cp:category>
</cp:coreProperties>
</file>