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F582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957B5">
            <w:pPr>
              <w:ind w:left="6236"/>
              <w:jc w:val="left"/>
            </w:pPr>
            <w:r>
              <w:t xml:space="preserve">Druk Nr </w:t>
            </w:r>
            <w:r w:rsidR="00D34ABC">
              <w:t>146/2022</w:t>
            </w:r>
          </w:p>
          <w:p w:rsidR="00A77B3E" w:rsidRDefault="00A957B5">
            <w:pPr>
              <w:ind w:left="6236"/>
              <w:jc w:val="left"/>
            </w:pPr>
            <w:r>
              <w:t>Projekt z dnia</w:t>
            </w:r>
            <w:r w:rsidR="00D34ABC">
              <w:t xml:space="preserve"> 3 czerwca</w:t>
            </w:r>
            <w:r w:rsidR="00360ACA">
              <w:t xml:space="preserve"> 2022 r.</w:t>
            </w:r>
            <w:bookmarkStart w:id="0" w:name="_GoBack"/>
            <w:bookmarkEnd w:id="0"/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A957B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A957B5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A957B5">
      <w:pPr>
        <w:keepNext/>
        <w:spacing w:after="480"/>
      </w:pPr>
      <w:r>
        <w:rPr>
          <w:b/>
        </w:rPr>
        <w:t>w sprawie określenia średniej ceny jednostki paliwa w Mieście Łodzi na rok szkolny 2022/2023.</w:t>
      </w:r>
    </w:p>
    <w:p w:rsidR="00A77B3E" w:rsidRDefault="00A957B5">
      <w:pPr>
        <w:keepLines/>
        <w:spacing w:before="240" w:after="240"/>
        <w:ind w:firstLine="567"/>
        <w:jc w:val="both"/>
      </w:pPr>
      <w:r>
        <w:t>Na podstawie  art. 18 ust. 2 pkt 15 ustawy z dnia 8 marca 1990 r. o samorządzie gminnym</w:t>
      </w:r>
      <w:r>
        <w:br/>
        <w:t>(Dz. U. z 2022 r. poz. 559, 583 i 1005) w związku z art. 92 ust. 1 pkt 1 i ust. 2 ustawy z dnia 5 czerwca 1998 r. o samorządzie powiatowym (Dz. U. z 2022 r. poz. 528 i 583) oraz art. 39a ust. 3 ustawy z dnia 14 grudnia 2016 r. – Prawo oświatowe (Dz. U. z 2021 r. poz. 1082 oraz z 2022 r. poz. 655), Rada Miejska w Łodzi</w:t>
      </w:r>
    </w:p>
    <w:p w:rsidR="00A77B3E" w:rsidRDefault="00A957B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A957B5">
      <w:pPr>
        <w:keepLines/>
        <w:spacing w:before="240" w:after="120"/>
        <w:ind w:firstLine="567"/>
        <w:jc w:val="both"/>
      </w:pPr>
      <w:r>
        <w:t>§ 1. Określa się średnią cenę jednostki paliwa w Mieście Łodzi na rok szkolny 2022/2023 na potrzeby realizacji obowiązków, o których mowa w art. 32 ust. 6 i art. 39 ust. 4 ustawy z dnia 14 grudnia 2016 r. – Prawo oświatowe: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6066"/>
        <w:gridCol w:w="3395"/>
      </w:tblGrid>
      <w:tr w:rsidR="00EF582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7B5">
            <w:r>
              <w:rPr>
                <w:b/>
              </w:rPr>
              <w:t>Lp.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7B5">
            <w:r>
              <w:rPr>
                <w:b/>
              </w:rPr>
              <w:t>Rodzaj paliwa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7B5">
            <w:r>
              <w:rPr>
                <w:b/>
              </w:rPr>
              <w:t>Średnia cena jednostki paliwa</w:t>
            </w:r>
          </w:p>
        </w:tc>
      </w:tr>
      <w:tr w:rsidR="00EF582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7B5">
            <w:r>
              <w:t xml:space="preserve">1. 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7B5">
            <w:pPr>
              <w:jc w:val="both"/>
            </w:pPr>
            <w:r>
              <w:t>benzyna bezołowiowa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7B5">
            <w:r>
              <w:t>6,55 zł</w:t>
            </w:r>
          </w:p>
        </w:tc>
      </w:tr>
      <w:tr w:rsidR="00EF582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7B5">
            <w:r>
              <w:t>2.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7B5">
            <w:pPr>
              <w:jc w:val="both"/>
            </w:pPr>
            <w:r>
              <w:t>olej napędowy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7B5">
            <w:r>
              <w:t>7,04 zł</w:t>
            </w:r>
          </w:p>
        </w:tc>
      </w:tr>
      <w:tr w:rsidR="00EF582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7B5">
            <w:r>
              <w:t>3.</w:t>
            </w: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7B5">
            <w:pPr>
              <w:jc w:val="both"/>
            </w:pPr>
            <w:r>
              <w:t>autogaz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7B5">
            <w:r>
              <w:t>3,46 zł</w:t>
            </w:r>
          </w:p>
        </w:tc>
      </w:tr>
    </w:tbl>
    <w:p w:rsidR="00A77B3E" w:rsidRDefault="00A957B5">
      <w:pPr>
        <w:keepLines/>
        <w:spacing w:before="240" w:after="120"/>
        <w:ind w:firstLine="567"/>
        <w:jc w:val="both"/>
      </w:pPr>
      <w:r>
        <w:t>§ 2. Wykonanie uchwały powierza się Prezydentowi Miasta Łodzi.</w:t>
      </w:r>
    </w:p>
    <w:p w:rsidR="00A77B3E" w:rsidRDefault="00A957B5">
      <w:pPr>
        <w:keepNext/>
        <w:keepLines/>
        <w:spacing w:before="240" w:after="120"/>
        <w:ind w:firstLine="567"/>
        <w:jc w:val="both"/>
      </w:pPr>
      <w:r>
        <w:t>§ 3. 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F582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820" w:rsidRDefault="00EF582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820" w:rsidRDefault="00A957B5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957B5">
      <w:pPr>
        <w:ind w:firstLine="567"/>
        <w:jc w:val="both"/>
      </w:pPr>
      <w:r>
        <w:t>Projektodawcą jest</w:t>
      </w:r>
    </w:p>
    <w:p w:rsidR="00A77B3E" w:rsidRDefault="00A957B5">
      <w:pPr>
        <w:ind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701" w:left="850" w:header="708" w:footer="708" w:gutter="0"/>
          <w:cols w:space="708"/>
          <w:docGrid w:linePitch="360"/>
        </w:sectPr>
      </w:pPr>
      <w:r>
        <w:t>Prezydent Miasta Łodzi</w:t>
      </w:r>
    </w:p>
    <w:p w:rsidR="00EF5820" w:rsidRDefault="00A957B5">
      <w:pPr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lastRenderedPageBreak/>
        <w:t>Uzasadnienie</w:t>
      </w:r>
    </w:p>
    <w:p w:rsidR="00EF5820" w:rsidRDefault="00EF5820">
      <w:pPr>
        <w:jc w:val="both"/>
        <w:rPr>
          <w:szCs w:val="20"/>
        </w:rPr>
      </w:pPr>
    </w:p>
    <w:p w:rsidR="00EF5820" w:rsidRDefault="00A957B5">
      <w:pPr>
        <w:ind w:firstLine="567"/>
        <w:jc w:val="both"/>
        <w:rPr>
          <w:szCs w:val="20"/>
        </w:rPr>
      </w:pPr>
      <w:r>
        <w:rPr>
          <w:szCs w:val="20"/>
        </w:rPr>
        <w:t>Obowiązkiem gminy jest:</w:t>
      </w:r>
    </w:p>
    <w:p w:rsidR="00EF5820" w:rsidRDefault="00A957B5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</w:rPr>
        <w:t xml:space="preserve">1) </w:t>
      </w:r>
      <w:r>
        <w:rPr>
          <w:szCs w:val="20"/>
          <w:lang w:val="x-none" w:eastAsia="en-US" w:bidi="ar-SA"/>
        </w:rPr>
        <w:t xml:space="preserve">zapewnienie uczniom niepełnosprawnym, których kształcenie i wychowanie odbywa się na podstawie art. 127, bezpłatnego transportu i opieki w czasie przewozu do najbliższej szkoły podstawowej, a uczniom z niepełnosprawnością ruchową, w tym z afazją,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z niepełnosprawnością intelektualną w stopniu umiarkowanym lub znacznym - także do najbliższej szkoły ponadpodstawowej, do końca roku szkolnego w roku kalendarzowym,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w którym uczeń kończy 21. rok życia;</w:t>
      </w:r>
    </w:p>
    <w:p w:rsidR="00EF5820" w:rsidRDefault="00A957B5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</w:rPr>
        <w:t xml:space="preserve">2) </w:t>
      </w:r>
      <w:r>
        <w:rPr>
          <w:szCs w:val="20"/>
          <w:lang w:val="x-none" w:eastAsia="en-US" w:bidi="ar-SA"/>
        </w:rPr>
        <w:t xml:space="preserve">zapewnienie dzieciom i młodzieży, o których mowa w art. 36 ust. 17, a także dzieciom i młodzieży z niepełnosprawnościami sprzężonymi, z których jedną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z niepełnosprawności jest niepełnosprawność intelektualna, bezpłatnego transportu i opieki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w czasie przewozu do ośrodka rewalidacyjno-wychowawczego, do końca roku szkolnego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w roku kalendarzowym, w którym kończą:</w:t>
      </w:r>
    </w:p>
    <w:p w:rsidR="00EF5820" w:rsidRDefault="00A957B5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</w:rPr>
        <w:t xml:space="preserve">a) </w:t>
      </w:r>
      <w:r>
        <w:rPr>
          <w:szCs w:val="20"/>
          <w:lang w:val="x-none" w:eastAsia="en-US" w:bidi="ar-SA"/>
        </w:rPr>
        <w:t xml:space="preserve">24. rok życia - w przypadku uczniów z niepełnosprawnościami sprzężonymi,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z których jedną z niepełnosprawności jest niepełnosprawność intelektualna,</w:t>
      </w:r>
    </w:p>
    <w:p w:rsidR="00EF5820" w:rsidRDefault="00A957B5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b) 25. rok życia - w przypadku uczestników zajęć rewalidacyjno-wychowawczych;</w:t>
      </w:r>
    </w:p>
    <w:p w:rsidR="00EF5820" w:rsidRDefault="00A957B5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</w:rPr>
        <w:t xml:space="preserve">3) </w:t>
      </w:r>
      <w:r>
        <w:rPr>
          <w:szCs w:val="20"/>
          <w:lang w:val="x-none" w:eastAsia="en-US" w:bidi="ar-SA"/>
        </w:rPr>
        <w:t xml:space="preserve">zapewnienie niepełnosprawnym dzieciom pięcioletnim i sześcioletnim oraz dzieciom objętym wychowaniem przedszkolnym na podstawie art. 31 ust. 2 bezpłatnego transportu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i opieki w czasie przewozu do najbliższego przedszkola, oddziału przedszkolnego w szkole podstawowej, innej formy wychowania przedszkolnego lub ośrodka rewalidacyjno-wychowawczego.</w:t>
      </w:r>
    </w:p>
    <w:p w:rsidR="00EF5820" w:rsidRDefault="00A957B5">
      <w:pPr>
        <w:ind w:firstLine="567"/>
        <w:jc w:val="both"/>
        <w:rPr>
          <w:szCs w:val="20"/>
        </w:rPr>
      </w:pPr>
      <w:r>
        <w:rPr>
          <w:szCs w:val="20"/>
        </w:rPr>
        <w:t xml:space="preserve">W celu wypełnienia ww. obowiązków nałożonych na gminę ustawą z dnia 14 grudnia </w:t>
      </w:r>
      <w:r>
        <w:rPr>
          <w:szCs w:val="20"/>
        </w:rPr>
        <w:br/>
        <w:t xml:space="preserve">2016 r. - Prawo oświatowe, zgodnie z art. 39a, rada gminy określa na każdy rok szkolny, </w:t>
      </w:r>
      <w:r>
        <w:rPr>
          <w:szCs w:val="20"/>
        </w:rPr>
        <w:br/>
        <w:t>w drodze uchwały, średnią cenę jednostki paliwa w gminie, uwzględniając ceny jednostki paliwa w gminie.</w:t>
      </w:r>
    </w:p>
    <w:p w:rsidR="00EF5820" w:rsidRDefault="00A957B5">
      <w:pPr>
        <w:ind w:firstLine="567"/>
        <w:jc w:val="both"/>
        <w:rPr>
          <w:szCs w:val="20"/>
        </w:rPr>
      </w:pPr>
      <w:r>
        <w:rPr>
          <w:szCs w:val="20"/>
        </w:rPr>
        <w:t>Realizując wskazany obowiązek proponuje się ustalenie na rok szkolny 2022/2023 następujących cen paliw:</w:t>
      </w:r>
    </w:p>
    <w:p w:rsidR="00EF5820" w:rsidRDefault="00EF5820">
      <w:pPr>
        <w:ind w:firstLine="567"/>
        <w:jc w:val="both"/>
        <w:rPr>
          <w:szCs w:val="20"/>
        </w:rPr>
      </w:pPr>
    </w:p>
    <w:tbl>
      <w:tblPr>
        <w:tblStyle w:val="Tabela-Prosty1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6195"/>
        <w:gridCol w:w="2280"/>
      </w:tblGrid>
      <w:tr w:rsidR="00EF582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20" w:rsidRDefault="00A957B5">
            <w:pPr>
              <w:keepLines/>
              <w:spacing w:before="240" w:after="12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20" w:rsidRDefault="00A957B5">
            <w:pPr>
              <w:keepLines/>
              <w:spacing w:before="240" w:after="12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Rodzaj paliwa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20" w:rsidRDefault="00A957B5">
            <w:pPr>
              <w:keepLines/>
              <w:spacing w:before="240" w:after="12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Średnia cena jednostki paliwa</w:t>
            </w:r>
          </w:p>
        </w:tc>
      </w:tr>
      <w:tr w:rsidR="00EF582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20" w:rsidRDefault="00A957B5">
            <w:pPr>
              <w:keepLines/>
              <w:spacing w:before="240" w:after="12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20" w:rsidRDefault="00A957B5">
            <w:pPr>
              <w:keepLines/>
              <w:spacing w:before="240" w:after="120"/>
              <w:jc w:val="both"/>
              <w:rPr>
                <w:szCs w:val="20"/>
              </w:rPr>
            </w:pPr>
            <w:r>
              <w:rPr>
                <w:szCs w:val="20"/>
              </w:rPr>
              <w:t>benzyna bezołowiowa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20" w:rsidRDefault="00A957B5">
            <w:pPr>
              <w:keepLines/>
              <w:spacing w:before="240" w:after="120"/>
              <w:jc w:val="left"/>
              <w:rPr>
                <w:szCs w:val="20"/>
              </w:rPr>
            </w:pPr>
            <w:r>
              <w:rPr>
                <w:szCs w:val="20"/>
              </w:rPr>
              <w:t>6,55 zł</w:t>
            </w:r>
          </w:p>
        </w:tc>
      </w:tr>
      <w:tr w:rsidR="00EF582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20" w:rsidRDefault="00A957B5">
            <w:pPr>
              <w:keepLines/>
              <w:spacing w:before="240" w:after="120"/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20" w:rsidRDefault="00A957B5">
            <w:pPr>
              <w:keepLines/>
              <w:spacing w:before="240" w:after="120"/>
              <w:jc w:val="both"/>
              <w:rPr>
                <w:szCs w:val="20"/>
              </w:rPr>
            </w:pPr>
            <w:r>
              <w:rPr>
                <w:szCs w:val="20"/>
              </w:rPr>
              <w:t>olej napędowy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20" w:rsidRDefault="00A957B5">
            <w:pPr>
              <w:keepLines/>
              <w:spacing w:before="240" w:after="120"/>
              <w:jc w:val="left"/>
              <w:rPr>
                <w:szCs w:val="20"/>
              </w:rPr>
            </w:pPr>
            <w:r>
              <w:rPr>
                <w:szCs w:val="20"/>
              </w:rPr>
              <w:t>7,04 zł</w:t>
            </w:r>
          </w:p>
        </w:tc>
      </w:tr>
      <w:tr w:rsidR="00EF582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20" w:rsidRDefault="00A957B5">
            <w:pPr>
              <w:keepLines/>
              <w:spacing w:before="240" w:after="120"/>
              <w:jc w:val="left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20" w:rsidRDefault="00A957B5">
            <w:pPr>
              <w:keepLines/>
              <w:spacing w:before="240" w:after="120"/>
              <w:jc w:val="both"/>
              <w:rPr>
                <w:szCs w:val="20"/>
              </w:rPr>
            </w:pPr>
            <w:r>
              <w:rPr>
                <w:szCs w:val="20"/>
              </w:rPr>
              <w:t>autogaz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820" w:rsidRDefault="00A957B5">
            <w:pPr>
              <w:keepLines/>
              <w:spacing w:before="240" w:after="120"/>
              <w:jc w:val="left"/>
              <w:rPr>
                <w:szCs w:val="20"/>
              </w:rPr>
            </w:pPr>
            <w:r>
              <w:rPr>
                <w:szCs w:val="20"/>
              </w:rPr>
              <w:t>3,46 zł</w:t>
            </w:r>
          </w:p>
        </w:tc>
      </w:tr>
    </w:tbl>
    <w:p w:rsidR="00EF5820" w:rsidRDefault="00EF5820">
      <w:pPr>
        <w:ind w:firstLine="567"/>
        <w:jc w:val="both"/>
        <w:rPr>
          <w:szCs w:val="20"/>
          <w:lang w:val="x-none" w:eastAsia="en-US" w:bidi="ar-SA"/>
        </w:rPr>
      </w:pPr>
    </w:p>
    <w:p w:rsidR="00EF5820" w:rsidRDefault="00A957B5">
      <w:pPr>
        <w:ind w:firstLine="288"/>
        <w:jc w:val="both"/>
        <w:rPr>
          <w:szCs w:val="20"/>
        </w:rPr>
      </w:pPr>
      <w:r>
        <w:rPr>
          <w:szCs w:val="20"/>
        </w:rPr>
        <w:t xml:space="preserve">Powyższe ceny ustalone zostały w oparciu o dane pochodzące z serwisu </w:t>
      </w:r>
      <w:hyperlink r:id="rId7" w:history="1">
        <w:r>
          <w:rPr>
            <w:color w:val="0000FF"/>
            <w:szCs w:val="20"/>
            <w:u w:val="single"/>
          </w:rPr>
          <w:t>www.autocentrum.pl</w:t>
        </w:r>
      </w:hyperlink>
      <w:r>
        <w:rPr>
          <w:szCs w:val="20"/>
        </w:rPr>
        <w:t xml:space="preserve"> według stanu na dzień 19 kwietnia 2022 r. Średnia cena benzyny wyliczona została ze średnich cen benzyny Pb95 i Pb98.</w:t>
      </w:r>
    </w:p>
    <w:p w:rsidR="00EF5820" w:rsidRDefault="00A957B5">
      <w:pPr>
        <w:ind w:firstLine="288"/>
        <w:jc w:val="both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Realizacja wskazanego zadania przewidziana jest w budżecie Miasta Łodzi, w rozdziale  80113, kod działania 000067-001 Dowożenie uczniów do szkół i 000067-002 Dowożenie uczniów do szkół realizowane przez jednostki oświatowe. W 202</w:t>
      </w: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r. łączny koszt dowozu dzieci do szkół wyniósł </w:t>
      </w:r>
      <w:r>
        <w:rPr>
          <w:color w:val="000000"/>
          <w:szCs w:val="20"/>
          <w:shd w:val="clear" w:color="auto" w:fill="FFFFFF"/>
        </w:rPr>
        <w:t>1 031 160,66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zł. W planie finansowym na 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r. przewidziana kwota na realizację zadań z tego zakresu wynosi </w:t>
      </w:r>
      <w:r>
        <w:rPr>
          <w:color w:val="000000"/>
          <w:szCs w:val="20"/>
          <w:shd w:val="clear" w:color="auto" w:fill="FFFFFF"/>
        </w:rPr>
        <w:t>1 851 696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zł (stan na dzień </w:t>
      </w:r>
      <w:r>
        <w:rPr>
          <w:color w:val="000000"/>
          <w:szCs w:val="20"/>
          <w:shd w:val="clear" w:color="auto" w:fill="FFFFFF"/>
        </w:rPr>
        <w:t>31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ma</w:t>
      </w:r>
      <w:r>
        <w:rPr>
          <w:color w:val="000000"/>
          <w:szCs w:val="20"/>
          <w:shd w:val="clear" w:color="auto" w:fill="FFFFFF"/>
        </w:rPr>
        <w:t>rca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r.). </w:t>
      </w:r>
    </w:p>
    <w:p w:rsidR="00EF5820" w:rsidRDefault="00A957B5">
      <w:pPr>
        <w:ind w:left="288"/>
        <w:jc w:val="both"/>
        <w:rPr>
          <w:szCs w:val="20"/>
          <w:lang w:val="x-none" w:eastAsia="en-US" w:bidi="ar-SA"/>
        </w:rPr>
      </w:pPr>
      <w:r>
        <w:rPr>
          <w:szCs w:val="20"/>
        </w:rPr>
        <w:t xml:space="preserve">Mając powyższe na względzie podjęcie przedmiotowej uchwały jest zasadne. </w:t>
      </w:r>
    </w:p>
    <w:sectPr w:rsidR="00EF5820">
      <w:footerReference w:type="default" r:id="rId8"/>
      <w:endnotePr>
        <w:numFmt w:val="decimal"/>
      </w:endnotePr>
      <w:pgSz w:w="11906" w:h="16838"/>
      <w:pgMar w:top="1417" w:right="1417" w:bottom="72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27" w:rsidRDefault="00FB6E27">
      <w:r>
        <w:separator/>
      </w:r>
    </w:p>
  </w:endnote>
  <w:endnote w:type="continuationSeparator" w:id="0">
    <w:p w:rsidR="00FB6E27" w:rsidRDefault="00FB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F582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5820" w:rsidRDefault="00A957B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5820" w:rsidRDefault="00A957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B6E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5820" w:rsidRDefault="00EF582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F582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5820" w:rsidRDefault="00A957B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5820" w:rsidRDefault="00A957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4AB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F5820" w:rsidRDefault="00EF58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27" w:rsidRDefault="00FB6E27">
      <w:r>
        <w:separator/>
      </w:r>
    </w:p>
  </w:footnote>
  <w:footnote w:type="continuationSeparator" w:id="0">
    <w:p w:rsidR="00FB6E27" w:rsidRDefault="00FB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60ACA"/>
    <w:rsid w:val="004A32ED"/>
    <w:rsid w:val="00A77B3E"/>
    <w:rsid w:val="00A957B5"/>
    <w:rsid w:val="00AF3388"/>
    <w:rsid w:val="00CA2A55"/>
    <w:rsid w:val="00D34ABC"/>
    <w:rsid w:val="00EF5820"/>
    <w:rsid w:val="00F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C1961"/>
  <w15:docId w15:val="{3CA9390A-4044-4BB2-89FC-3E31936D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dtrebacz\AppData\Local\Temp\Legislator\6F87B0A7-2B66-4DF6-A47C-297AF7A5FF36\www.autocentr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określenia średniej ceny jednostki paliwa w Mieście Łodzi na rok szkolny 2022/2023.</dc:subject>
  <dc:creator>dtrebacz</dc:creator>
  <cp:lastModifiedBy>Adrian Beer</cp:lastModifiedBy>
  <cp:revision>3</cp:revision>
  <dcterms:created xsi:type="dcterms:W3CDTF">2022-06-08T06:44:00Z</dcterms:created>
  <dcterms:modified xsi:type="dcterms:W3CDTF">2022-06-08T06:50:00Z</dcterms:modified>
  <cp:category>Akt prawny</cp:category>
</cp:coreProperties>
</file>