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1B" w:rsidRPr="00C861AA" w:rsidRDefault="00BF0E1B" w:rsidP="00BF0E1B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 w:rsidRPr="00C861AA">
        <w:rPr>
          <w:b w:val="0"/>
        </w:rPr>
        <w:t xml:space="preserve">Druk Nr          </w:t>
      </w:r>
      <w:r w:rsidR="00DE3039">
        <w:rPr>
          <w:b w:val="0"/>
        </w:rPr>
        <w:t>/2022</w:t>
      </w:r>
      <w:r w:rsidRPr="00C861AA">
        <w:rPr>
          <w:b w:val="0"/>
        </w:rPr>
        <w:tab/>
      </w:r>
    </w:p>
    <w:p w:rsidR="00B11CF8" w:rsidRPr="00C861AA" w:rsidRDefault="00BF0E1B" w:rsidP="00735D4F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  <w:bCs w:val="0"/>
        </w:rPr>
      </w:pPr>
      <w:r w:rsidRPr="00C861AA">
        <w:rPr>
          <w:b w:val="0"/>
        </w:rPr>
        <w:t xml:space="preserve">                                                                                   Projekt z dnia         </w:t>
      </w:r>
      <w:r w:rsidR="003A56CF">
        <w:rPr>
          <w:b w:val="0"/>
        </w:rPr>
        <w:t>czerwca</w:t>
      </w:r>
      <w:r w:rsidR="00A8232F">
        <w:rPr>
          <w:b w:val="0"/>
        </w:rPr>
        <w:t xml:space="preserve"> </w:t>
      </w:r>
      <w:r w:rsidR="00DE3039">
        <w:rPr>
          <w:b w:val="0"/>
        </w:rPr>
        <w:t>2022</w:t>
      </w:r>
      <w:r w:rsidRPr="00C861AA">
        <w:rPr>
          <w:b w:val="0"/>
        </w:rPr>
        <w:t xml:space="preserve"> r.</w:t>
      </w:r>
    </w:p>
    <w:p w:rsidR="00351900" w:rsidRPr="00C861AA" w:rsidRDefault="00351900" w:rsidP="00351900">
      <w:pPr>
        <w:keepNext/>
        <w:keepLines/>
        <w:widowControl w:val="0"/>
        <w:tabs>
          <w:tab w:val="left" w:pos="3240"/>
        </w:tabs>
        <w:ind w:firstLine="6660"/>
      </w:pPr>
      <w:r w:rsidRPr="00C861AA">
        <w:t xml:space="preserve">  </w:t>
      </w:r>
    </w:p>
    <w:p w:rsidR="00F83CF9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C861AA">
        <w:rPr>
          <w:b/>
          <w:szCs w:val="20"/>
        </w:rPr>
        <w:t>UCHWAŁA NR</w:t>
      </w:r>
      <w:r w:rsidR="00D8568C" w:rsidRPr="00C861AA">
        <w:rPr>
          <w:b/>
          <w:szCs w:val="20"/>
        </w:rPr>
        <w:t xml:space="preserve"> 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RADY MIEJSKIEJ W ŁODZI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z dnia</w:t>
      </w:r>
      <w:r w:rsidR="0026130C" w:rsidRPr="00C861AA">
        <w:rPr>
          <w:b/>
        </w:rPr>
        <w:t xml:space="preserve"> </w:t>
      </w:r>
      <w:r w:rsidR="00E92254">
        <w:rPr>
          <w:b/>
        </w:rPr>
        <w:t xml:space="preserve">       </w:t>
      </w:r>
      <w:r w:rsidR="008A381C">
        <w:rPr>
          <w:b/>
        </w:rPr>
        <w:t>czerwca</w:t>
      </w:r>
      <w:r w:rsidR="00E474FB" w:rsidRPr="00C861AA">
        <w:rPr>
          <w:b/>
        </w:rPr>
        <w:t xml:space="preserve"> </w:t>
      </w:r>
      <w:r w:rsidR="00DE3039">
        <w:rPr>
          <w:b/>
        </w:rPr>
        <w:t>2022</w:t>
      </w:r>
      <w:r w:rsidRPr="00C861AA">
        <w:rPr>
          <w:b/>
        </w:rPr>
        <w:t xml:space="preserve"> r.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rPr>
          <w:b/>
        </w:rPr>
      </w:pPr>
    </w:p>
    <w:p w:rsidR="007E7178" w:rsidRPr="00C861AA" w:rsidRDefault="00DF7154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>w sprawie zmian budżetu oraz zmian w bud</w:t>
      </w:r>
      <w:r>
        <w:rPr>
          <w:b/>
          <w:szCs w:val="20"/>
        </w:rPr>
        <w:t xml:space="preserve">żecie miasta Łodzi na </w:t>
      </w:r>
      <w:r w:rsidR="00DE3039">
        <w:rPr>
          <w:b/>
          <w:szCs w:val="20"/>
        </w:rPr>
        <w:t>2022</w:t>
      </w:r>
      <w:r w:rsidR="007E7178" w:rsidRPr="00C861AA">
        <w:rPr>
          <w:b/>
          <w:szCs w:val="20"/>
        </w:rPr>
        <w:t xml:space="preserve"> rok.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7E7178" w:rsidRPr="00C861AA" w:rsidRDefault="007E7178" w:rsidP="007E7178">
      <w:pPr>
        <w:keepNext/>
        <w:keepLines/>
        <w:ind w:firstLine="539"/>
        <w:jc w:val="both"/>
        <w:rPr>
          <w:bCs/>
          <w:szCs w:val="20"/>
        </w:rPr>
      </w:pPr>
      <w:r w:rsidRPr="00C861AA">
        <w:rPr>
          <w:bCs/>
          <w:szCs w:val="20"/>
        </w:rPr>
        <w:t>Na podstawie art. 18 ust. 1 i ust. 2 pkt 4, art. 51 ust. 1 ustawy z dnia 8 marca 1990 r. o samorządzie gminnym (</w:t>
      </w:r>
      <w:r w:rsidR="00D41A00">
        <w:t>Dz. U. z 2022 r poz. 559</w:t>
      </w:r>
      <w:r w:rsidR="00887587">
        <w:t xml:space="preserve">, </w:t>
      </w:r>
      <w:r w:rsidR="00E92254">
        <w:t>583</w:t>
      </w:r>
      <w:r w:rsidR="00887587">
        <w:t>, 1005 i 1079</w:t>
      </w:r>
      <w:r w:rsidRPr="00C861AA">
        <w:rPr>
          <w:bCs/>
          <w:szCs w:val="20"/>
        </w:rPr>
        <w:t>),</w:t>
      </w:r>
      <w:r w:rsidRPr="00C861AA">
        <w:rPr>
          <w:szCs w:val="20"/>
        </w:rPr>
        <w:t xml:space="preserve"> </w:t>
      </w:r>
      <w:r w:rsidRPr="00C861AA">
        <w:rPr>
          <w:bCs/>
          <w:szCs w:val="20"/>
        </w:rPr>
        <w:t>art. 12 pkt 5  w związku z art. 91 i art. 92 ust. 1 pkt 1 ustawy z dnia 5 czerwca 1998 r. o samorządzie powiatowym (</w:t>
      </w:r>
      <w:r w:rsidR="00D41A00">
        <w:t>Dz. U. z 2022 r poz. 528</w:t>
      </w:r>
      <w:r w:rsidR="00E92254">
        <w:t xml:space="preserve"> i 583</w:t>
      </w:r>
      <w:r w:rsidR="00E92254">
        <w:rPr>
          <w:bCs/>
          <w:szCs w:val="20"/>
        </w:rPr>
        <w:t>),</w:t>
      </w:r>
      <w:r w:rsidRPr="00C861AA">
        <w:rPr>
          <w:bCs/>
          <w:szCs w:val="20"/>
        </w:rPr>
        <w:t> art. 211, art. 212, art. 214, art. 233 pkt 3 ustawy z dnia 27 sierpnia 2009 r. o finansach publicznych (</w:t>
      </w:r>
      <w:r w:rsidR="00DE3039">
        <w:t>Dz. U. z 2021 r. poz. 305, 1236, 1535, 1773, 1927, 1981, 2054 i 2270</w:t>
      </w:r>
      <w:r w:rsidR="00E92254">
        <w:t xml:space="preserve"> oraz Dz.U. z 2022 r. poz. 583</w:t>
      </w:r>
      <w:r w:rsidR="00887587">
        <w:t xml:space="preserve">, </w:t>
      </w:r>
      <w:r w:rsidR="00E46314">
        <w:t>655</w:t>
      </w:r>
      <w:r w:rsidR="00887587">
        <w:t xml:space="preserve"> i 1079</w:t>
      </w:r>
      <w:r w:rsidR="00E92254">
        <w:rPr>
          <w:bCs/>
          <w:szCs w:val="20"/>
        </w:rPr>
        <w:t xml:space="preserve">), </w:t>
      </w:r>
      <w:r w:rsidRPr="00C861AA">
        <w:rPr>
          <w:bCs/>
          <w:szCs w:val="20"/>
        </w:rPr>
        <w:t>Rada Miejska w Łodzi</w:t>
      </w:r>
    </w:p>
    <w:p w:rsidR="007E7178" w:rsidRPr="00C861AA" w:rsidRDefault="007E7178" w:rsidP="007E7178">
      <w:pPr>
        <w:keepNext/>
        <w:keepLines/>
        <w:widowControl w:val="0"/>
        <w:ind w:firstLine="720"/>
        <w:jc w:val="both"/>
        <w:rPr>
          <w:b/>
        </w:rPr>
      </w:pPr>
    </w:p>
    <w:p w:rsidR="007E7178" w:rsidRDefault="007E7178" w:rsidP="007E7178">
      <w:pPr>
        <w:keepNext/>
        <w:keepLines/>
        <w:widowControl w:val="0"/>
        <w:ind w:firstLine="3119"/>
        <w:rPr>
          <w:b/>
        </w:rPr>
      </w:pPr>
      <w:r w:rsidRPr="00C861AA">
        <w:rPr>
          <w:b/>
        </w:rPr>
        <w:t>uchwala, co następuje:</w:t>
      </w:r>
    </w:p>
    <w:p w:rsidR="00DF7154" w:rsidRDefault="00DF7154" w:rsidP="007E7178">
      <w:pPr>
        <w:keepNext/>
        <w:keepLines/>
        <w:widowControl w:val="0"/>
        <w:ind w:firstLine="3119"/>
        <w:rPr>
          <w:b/>
        </w:rPr>
      </w:pPr>
    </w:p>
    <w:p w:rsidR="00887587" w:rsidRPr="00DF7154" w:rsidRDefault="00887587" w:rsidP="00887587">
      <w:pPr>
        <w:keepNext/>
        <w:keepLines/>
        <w:tabs>
          <w:tab w:val="left" w:pos="567"/>
          <w:tab w:val="left" w:pos="993"/>
        </w:tabs>
        <w:ind w:left="76" w:firstLine="350"/>
        <w:jc w:val="both"/>
      </w:pPr>
      <w:r w:rsidRPr="00E0095C">
        <w:t>§ 1. Dokonuje się zmian w planie docho</w:t>
      </w:r>
      <w:r>
        <w:t>dów budżetu miasta Łodzi na 2022</w:t>
      </w:r>
      <w:r w:rsidRPr="00E0095C">
        <w:t xml:space="preserve"> rok, polegających na </w:t>
      </w:r>
      <w:r>
        <w:t>zwiększeniu</w:t>
      </w:r>
      <w:r w:rsidRPr="00E0095C">
        <w:t xml:space="preserve"> dochodów w zakresie zadań własnych</w:t>
      </w:r>
      <w:r>
        <w:t xml:space="preserve"> </w:t>
      </w:r>
      <w:r w:rsidR="00E676ED">
        <w:t xml:space="preserve">i zleconych </w:t>
      </w:r>
      <w:r w:rsidRPr="00E0095C">
        <w:t xml:space="preserve">o kwotę </w:t>
      </w:r>
      <w:r w:rsidR="007E47DE">
        <w:t>16.209.418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887587" w:rsidRPr="00937A98" w:rsidRDefault="00887587" w:rsidP="00887587">
      <w:pPr>
        <w:keepNext/>
        <w:keepLines/>
        <w:tabs>
          <w:tab w:val="left" w:pos="851"/>
        </w:tabs>
        <w:jc w:val="both"/>
      </w:pPr>
    </w:p>
    <w:p w:rsidR="00887587" w:rsidRDefault="00887587" w:rsidP="00887587">
      <w:pPr>
        <w:keepNext/>
        <w:keepLines/>
        <w:tabs>
          <w:tab w:val="left" w:pos="567"/>
        </w:tabs>
        <w:ind w:left="76" w:firstLine="350"/>
        <w:jc w:val="both"/>
      </w:pPr>
      <w:r>
        <w:t>§ 2</w:t>
      </w:r>
      <w:r w:rsidRPr="00937A98">
        <w:t>. Dokonuje się zmian w planie wydatków budżetu miasta Łodzi na 2022 rok, polegających na zwiększeniu wyd</w:t>
      </w:r>
      <w:r>
        <w:t>atków w zakresie zadań własnych</w:t>
      </w:r>
      <w:r w:rsidR="00E676ED">
        <w:t xml:space="preserve"> i zleconych</w:t>
      </w:r>
      <w:r>
        <w:t xml:space="preserve"> </w:t>
      </w:r>
      <w:r w:rsidRPr="00937A98">
        <w:t xml:space="preserve">o kwotę </w:t>
      </w:r>
      <w:r w:rsidR="00E676ED">
        <w:t>22.345.554</w:t>
      </w:r>
      <w:r w:rsidRPr="00937A98">
        <w:t xml:space="preserve"> zł, zgodnie z załącznikami nr </w:t>
      </w:r>
      <w:r>
        <w:t>2 i 3</w:t>
      </w:r>
      <w:r w:rsidRPr="00937A98">
        <w:t xml:space="preserve"> do niniejszej uchwały.</w:t>
      </w:r>
    </w:p>
    <w:p w:rsidR="00887587" w:rsidRDefault="00887587" w:rsidP="00887587">
      <w:pPr>
        <w:keepNext/>
        <w:keepLines/>
        <w:tabs>
          <w:tab w:val="left" w:pos="567"/>
        </w:tabs>
        <w:ind w:left="76" w:firstLine="350"/>
        <w:jc w:val="both"/>
      </w:pPr>
    </w:p>
    <w:p w:rsidR="00887587" w:rsidRPr="00937A98" w:rsidRDefault="00887587" w:rsidP="00887587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 § 3</w:t>
      </w:r>
      <w:r w:rsidRPr="00937A98">
        <w:rPr>
          <w:bCs/>
          <w:szCs w:val="20"/>
        </w:rPr>
        <w:t xml:space="preserve">. </w:t>
      </w:r>
      <w:r w:rsidR="00E676ED">
        <w:rPr>
          <w:bCs/>
          <w:szCs w:val="20"/>
        </w:rPr>
        <w:t>Zmniejsza</w:t>
      </w:r>
      <w:r>
        <w:rPr>
          <w:bCs/>
          <w:szCs w:val="20"/>
        </w:rPr>
        <w:t xml:space="preserve"> </w:t>
      </w:r>
      <w:r w:rsidRPr="00937A98">
        <w:rPr>
          <w:bCs/>
          <w:szCs w:val="20"/>
        </w:rPr>
        <w:t xml:space="preserve">się deficyt budżetu miasta Łodzi na 2022 rok o kwotę </w:t>
      </w:r>
      <w:r w:rsidR="00E676ED">
        <w:rPr>
          <w:bCs/>
          <w:szCs w:val="20"/>
        </w:rPr>
        <w:t>6.136.136</w:t>
      </w:r>
      <w:r w:rsidRPr="00937A98">
        <w:rPr>
          <w:bCs/>
          <w:szCs w:val="20"/>
        </w:rPr>
        <w:t xml:space="preserve"> zł.</w:t>
      </w:r>
    </w:p>
    <w:p w:rsidR="00887587" w:rsidRPr="00937A98" w:rsidRDefault="00887587" w:rsidP="00887587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887587" w:rsidRPr="003E2CD0" w:rsidRDefault="00887587" w:rsidP="00E676ED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>się zmiany w przychodach  w 2022</w:t>
      </w:r>
      <w:r w:rsidR="00E676ED">
        <w:rPr>
          <w:bCs/>
          <w:szCs w:val="20"/>
        </w:rPr>
        <w:t xml:space="preserve"> roku polegających na zmniejszeniu</w:t>
      </w:r>
      <w:r w:rsidR="00E676ED" w:rsidRPr="00E676ED">
        <w:rPr>
          <w:bCs/>
          <w:szCs w:val="20"/>
        </w:rPr>
        <w:t xml:space="preserve"> przychodów z wolnych środków jako nadwyżki środków pieniężnych na rachunku bieżącym budżetu o kwotę </w:t>
      </w:r>
      <w:r w:rsidR="00E676ED">
        <w:rPr>
          <w:bCs/>
          <w:szCs w:val="20"/>
        </w:rPr>
        <w:t>6.136.136</w:t>
      </w:r>
      <w:r w:rsidR="00E676ED" w:rsidRPr="00937A98">
        <w:rPr>
          <w:bCs/>
          <w:szCs w:val="20"/>
        </w:rPr>
        <w:t xml:space="preserve"> </w:t>
      </w:r>
      <w:r w:rsidR="00E676ED">
        <w:rPr>
          <w:bCs/>
          <w:szCs w:val="20"/>
        </w:rPr>
        <w:t>zł</w:t>
      </w:r>
      <w:r>
        <w:rPr>
          <w:bCs/>
          <w:szCs w:val="20"/>
        </w:rPr>
        <w:t>, zgodnie z załącznikiem nr 4 do niniejszej uchwały.</w:t>
      </w:r>
    </w:p>
    <w:p w:rsidR="00887587" w:rsidRPr="00DF7154" w:rsidRDefault="00887587" w:rsidP="00887587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</w:p>
    <w:p w:rsidR="00887587" w:rsidRPr="00937A98" w:rsidRDefault="00887587" w:rsidP="00887587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  <w:r>
        <w:rPr>
          <w:bCs/>
          <w:szCs w:val="20"/>
        </w:rPr>
        <w:t xml:space="preserve">       § 5</w:t>
      </w:r>
      <w:r w:rsidRPr="00937A98">
        <w:rPr>
          <w:bCs/>
          <w:szCs w:val="20"/>
        </w:rPr>
        <w:t xml:space="preserve">. Ustala się przychody budżetu w wysokości </w:t>
      </w:r>
      <w:r w:rsidR="00E676ED">
        <w:t>1.129.527.446</w:t>
      </w:r>
      <w:r w:rsidRPr="00937A98"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887587" w:rsidRPr="00937A98" w:rsidRDefault="00887587" w:rsidP="00887587">
      <w:pPr>
        <w:keepNext/>
        <w:keepLines/>
        <w:numPr>
          <w:ilvl w:val="0"/>
          <w:numId w:val="2"/>
        </w:numPr>
        <w:tabs>
          <w:tab w:val="left" w:pos="284"/>
          <w:tab w:val="left" w:pos="851"/>
        </w:tabs>
        <w:ind w:hanging="927"/>
        <w:jc w:val="both"/>
        <w:rPr>
          <w:bCs/>
          <w:szCs w:val="20"/>
        </w:rPr>
      </w:pPr>
      <w:r w:rsidRPr="00937A98">
        <w:rPr>
          <w:bCs/>
          <w:szCs w:val="20"/>
        </w:rPr>
        <w:t>z emisji obligacji komunalnych w wysokości 472.794.000 zł,</w:t>
      </w:r>
    </w:p>
    <w:p w:rsidR="00887587" w:rsidRPr="00937A98" w:rsidRDefault="00887587" w:rsidP="00887587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2) z długoterminowego  kredytu  bankowego na rynku zagranicznym w wysokości </w:t>
      </w:r>
      <w:r w:rsidRPr="00937A98">
        <w:rPr>
          <w:bCs/>
          <w:szCs w:val="20"/>
        </w:rPr>
        <w:br/>
        <w:t>100.000.000 zł,</w:t>
      </w:r>
    </w:p>
    <w:p w:rsidR="00887587" w:rsidRPr="00937A98" w:rsidRDefault="00887587" w:rsidP="00887587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3</w:t>
      </w:r>
      <w:r w:rsidRPr="00937A98">
        <w:rPr>
          <w:bCs/>
          <w:szCs w:val="20"/>
        </w:rPr>
        <w:t xml:space="preserve">) z wolnych środków jako nadwyżki środków pieniężnych na rachunku bieżącym budżetu, wynikających z rozliczeń wyemitowanych papierów wartościowych, kredytów i  pożyczek z lat ubiegłych w wysokości </w:t>
      </w:r>
      <w:r w:rsidR="00E676ED">
        <w:t>535.589.382</w:t>
      </w:r>
      <w:r w:rsidRPr="00937A98">
        <w:t xml:space="preserve"> </w:t>
      </w:r>
      <w:r w:rsidRPr="00937A98">
        <w:rPr>
          <w:bCs/>
          <w:szCs w:val="20"/>
        </w:rPr>
        <w:t>zł,</w:t>
      </w:r>
    </w:p>
    <w:p w:rsidR="00887587" w:rsidRPr="00937A98" w:rsidRDefault="00887587" w:rsidP="00887587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strike/>
        </w:rPr>
      </w:pPr>
      <w:r>
        <w:rPr>
          <w:bCs/>
          <w:szCs w:val="20"/>
        </w:rPr>
        <w:t>4</w:t>
      </w:r>
      <w:r w:rsidRPr="00937A98">
        <w:rPr>
          <w:bCs/>
          <w:szCs w:val="20"/>
        </w:rPr>
        <w:t xml:space="preserve">) 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bieżącym budżetu, wynikających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>
        <w:rPr>
          <w:bCs/>
          <w:szCs w:val="20"/>
        </w:rPr>
        <w:t xml:space="preserve">10.861.364 </w:t>
      </w:r>
      <w:r w:rsidRPr="00937A98">
        <w:t>zł,</w:t>
      </w:r>
    </w:p>
    <w:p w:rsidR="00887587" w:rsidRPr="00937A98" w:rsidRDefault="00887587" w:rsidP="00887587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>5</w:t>
      </w:r>
      <w:r w:rsidRPr="00937A98">
        <w:t xml:space="preserve">) z niewykorzystanych środków pieniężnych na rachunku bieżącym budżetu w 2021 r., </w:t>
      </w:r>
      <w:r w:rsidRPr="00937A98">
        <w:br/>
        <w:t xml:space="preserve">na wydzielonym rachunku Rządowego Funduszu Inwestycji Lokalnych w wysokości </w:t>
      </w:r>
      <w:r>
        <w:t>5.153.224</w:t>
      </w:r>
      <w:r w:rsidRPr="00937A98">
        <w:t xml:space="preserve"> zł,</w:t>
      </w:r>
    </w:p>
    <w:p w:rsidR="00887587" w:rsidRDefault="00887587" w:rsidP="00887587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>6</w:t>
      </w:r>
      <w:r w:rsidRPr="00937A98">
        <w:t xml:space="preserve">) z niewykorzystanych środków pieniężnych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>w wysokości 5.129.476</w:t>
      </w:r>
      <w:r w:rsidRPr="00937A98">
        <w:t xml:space="preserve"> zł.</w:t>
      </w:r>
    </w:p>
    <w:p w:rsidR="00887587" w:rsidRPr="00937A98" w:rsidRDefault="00887587" w:rsidP="00887587">
      <w:pPr>
        <w:keepNext/>
        <w:keepLines/>
        <w:tabs>
          <w:tab w:val="left" w:pos="851"/>
          <w:tab w:val="left" w:pos="993"/>
        </w:tabs>
        <w:jc w:val="both"/>
      </w:pPr>
    </w:p>
    <w:p w:rsidR="00887587" w:rsidRPr="00937A98" w:rsidRDefault="00887587" w:rsidP="00887587">
      <w:pPr>
        <w:keepNext/>
        <w:keepLines/>
        <w:tabs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E676ED">
        <w:t>846.964.785</w:t>
      </w:r>
      <w:r w:rsidRPr="00937A98">
        <w:t xml:space="preserve"> zł i zostanie sfinansowany:</w:t>
      </w:r>
    </w:p>
    <w:p w:rsidR="00887587" w:rsidRPr="00937A98" w:rsidRDefault="00887587" w:rsidP="00887587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t xml:space="preserve">emisją obligacji komunalnych w wysokości </w:t>
      </w:r>
      <w:r>
        <w:t>190.231.339</w:t>
      </w:r>
      <w:r w:rsidRPr="00937A98">
        <w:t xml:space="preserve"> zł,</w:t>
      </w:r>
    </w:p>
    <w:p w:rsidR="00887587" w:rsidRPr="00937A98" w:rsidRDefault="00887587" w:rsidP="00887587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lastRenderedPageBreak/>
        <w:t xml:space="preserve">długoterminowym kredytem bankowym na rynku zagranicznym w wysokości </w:t>
      </w:r>
      <w:r w:rsidRPr="00937A98">
        <w:br/>
        <w:t>100.000.000 zł,</w:t>
      </w:r>
    </w:p>
    <w:p w:rsidR="00887587" w:rsidRPr="00937A98" w:rsidRDefault="00887587" w:rsidP="00887587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 xml:space="preserve">wolnymi środkami jako nadwyżką środków pieniężnych na rachunku bieżącym budżetu, wynikających z rozliczeń wyemitowanych papierów wartościowych, kredytów i pożyczek z lat ubiegłych w wysokości </w:t>
      </w:r>
      <w:r w:rsidR="00E676ED">
        <w:t>535.589.382</w:t>
      </w:r>
      <w:r w:rsidR="00E676ED" w:rsidRPr="00937A98">
        <w:t xml:space="preserve"> </w:t>
      </w:r>
      <w:r w:rsidRPr="00937A98">
        <w:rPr>
          <w:bCs/>
          <w:szCs w:val="20"/>
        </w:rPr>
        <w:t>zł,</w:t>
      </w:r>
    </w:p>
    <w:p w:rsidR="00887587" w:rsidRPr="00937A98" w:rsidRDefault="00887587" w:rsidP="00887587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284" w:hanging="284"/>
        <w:jc w:val="both"/>
      </w:pPr>
      <w:r w:rsidRPr="00937A98">
        <w:t xml:space="preserve">niewykorzystanymi środkami pieniężnymi na rachunku bieżącym budżetu, wynikającymi </w:t>
      </w:r>
      <w:r w:rsidRPr="00937A98">
        <w:br/>
        <w:t>z rozliczenia środków określonych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programu, projektu lub zadania finansowanego z udziałem tych środków w wysokości  </w:t>
      </w:r>
      <w:r>
        <w:rPr>
          <w:bCs/>
          <w:szCs w:val="20"/>
        </w:rPr>
        <w:t xml:space="preserve">10.861.364 </w:t>
      </w:r>
      <w:r w:rsidRPr="00937A98">
        <w:t>zł,</w:t>
      </w:r>
    </w:p>
    <w:p w:rsidR="00887587" w:rsidRPr="00937A98" w:rsidRDefault="00887587" w:rsidP="00887587">
      <w:pPr>
        <w:keepNext/>
        <w:keepLines/>
        <w:widowControl w:val="0"/>
        <w:ind w:left="284" w:hanging="284"/>
        <w:jc w:val="both"/>
      </w:pPr>
      <w:r>
        <w:t>5</w:t>
      </w:r>
      <w:r w:rsidRPr="00937A98">
        <w:t xml:space="preserve">) niewykorzystanymi środkami pieniężnymi na rachunku bieżącym budżetu w 2021 r. </w:t>
      </w:r>
      <w:r w:rsidRPr="00937A98">
        <w:br/>
        <w:t xml:space="preserve">na wydzielonym rachunku Rządowego Funduszu Inwestycji Lokalnych w wysokości </w:t>
      </w:r>
      <w:r>
        <w:t>5.153.224</w:t>
      </w:r>
      <w:r w:rsidRPr="00937A98">
        <w:t xml:space="preserve"> zł.</w:t>
      </w:r>
    </w:p>
    <w:p w:rsidR="00887587" w:rsidRDefault="00887587" w:rsidP="00887587">
      <w:pPr>
        <w:keepNext/>
        <w:keepLines/>
        <w:widowControl w:val="0"/>
        <w:ind w:left="284" w:hanging="284"/>
        <w:jc w:val="both"/>
      </w:pPr>
      <w:r>
        <w:t>6</w:t>
      </w:r>
      <w:r w:rsidRPr="00937A98">
        <w:t xml:space="preserve">) niewykorzystanymi środkami pieniężnymi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>w wysokości 5.129.476</w:t>
      </w:r>
      <w:r w:rsidRPr="00937A98">
        <w:t xml:space="preserve"> zł</w:t>
      </w:r>
      <w:r>
        <w:t>.</w:t>
      </w:r>
    </w:p>
    <w:p w:rsidR="00F67FC4" w:rsidRDefault="00F67FC4" w:rsidP="00A7062A">
      <w:pPr>
        <w:keepNext/>
        <w:keepLines/>
        <w:widowControl w:val="0"/>
        <w:jc w:val="both"/>
      </w:pPr>
    </w:p>
    <w:p w:rsidR="00887587" w:rsidRDefault="00887587" w:rsidP="00887587">
      <w:pPr>
        <w:keepNext/>
        <w:keepLines/>
        <w:widowControl w:val="0"/>
        <w:tabs>
          <w:tab w:val="left" w:pos="0"/>
          <w:tab w:val="left" w:pos="851"/>
        </w:tabs>
        <w:ind w:left="74"/>
        <w:jc w:val="both"/>
      </w:pPr>
      <w:r>
        <w:t xml:space="preserve">     § 7</w:t>
      </w:r>
      <w:r w:rsidRPr="00B647FE">
        <w:t>. Dokonuje się zmiany w „Zestawieniu planowanych kwot dotacji udzielanyc</w:t>
      </w:r>
      <w:r>
        <w:t>h z budżetu miasta Łodzi na 2022</w:t>
      </w:r>
      <w:r w:rsidRPr="00B647FE">
        <w:t xml:space="preserve"> </w:t>
      </w:r>
      <w:r>
        <w:t>rok”</w:t>
      </w:r>
      <w:r w:rsidR="005E3164">
        <w:t>,</w:t>
      </w:r>
      <w:r>
        <w:t xml:space="preserve"> zgodnie z załącznikiem nr 5</w:t>
      </w:r>
      <w:r w:rsidRPr="00B647FE">
        <w:t xml:space="preserve"> do niniejszej uchwały.</w:t>
      </w:r>
    </w:p>
    <w:p w:rsidR="00887587" w:rsidRDefault="00887587" w:rsidP="00887587">
      <w:pPr>
        <w:keepNext/>
        <w:keepLines/>
        <w:jc w:val="both"/>
      </w:pPr>
    </w:p>
    <w:p w:rsidR="00887587" w:rsidRPr="008139D1" w:rsidRDefault="00887587" w:rsidP="00887587">
      <w:pPr>
        <w:keepNext/>
        <w:keepLines/>
        <w:widowControl w:val="0"/>
        <w:tabs>
          <w:tab w:val="left" w:pos="0"/>
          <w:tab w:val="left" w:pos="851"/>
        </w:tabs>
        <w:ind w:left="74"/>
        <w:jc w:val="both"/>
      </w:pPr>
      <w:r>
        <w:t xml:space="preserve">      § 8.</w:t>
      </w:r>
      <w:r w:rsidRPr="0081402C">
        <w:t xml:space="preserve"> </w:t>
      </w:r>
      <w:r w:rsidRPr="00B647FE">
        <w:t>Dokonuje się zmiany w zestawieniu „Rezerwy ogólna i cel</w:t>
      </w:r>
      <w:r>
        <w:t>owe budżetu miasta Łodzi na 2022</w:t>
      </w:r>
      <w:r w:rsidRPr="00B647FE">
        <w:t xml:space="preserve"> r.</w:t>
      </w:r>
      <w:r>
        <w:t>”</w:t>
      </w:r>
      <w:r w:rsidR="005E3164">
        <w:t>,</w:t>
      </w:r>
      <w:r>
        <w:t xml:space="preserve"> zgodnie z załącznikiem nr 6 do niniejszej uchwały.</w:t>
      </w:r>
    </w:p>
    <w:p w:rsidR="00887587" w:rsidRPr="009919A7" w:rsidRDefault="00887587" w:rsidP="00E676ED">
      <w:pPr>
        <w:pStyle w:val="Tekstpodstawowy"/>
        <w:keepNext/>
        <w:keepLines/>
        <w:widowControl w:val="0"/>
        <w:rPr>
          <w:lang w:val="pl-PL"/>
        </w:rPr>
      </w:pPr>
    </w:p>
    <w:p w:rsidR="00887587" w:rsidRDefault="00E676ED" w:rsidP="00887587">
      <w:pPr>
        <w:keepNext/>
        <w:keepLines/>
        <w:widowControl w:val="0"/>
        <w:tabs>
          <w:tab w:val="left" w:pos="0"/>
          <w:tab w:val="left" w:pos="851"/>
        </w:tabs>
        <w:ind w:left="74" w:firstLine="284"/>
        <w:jc w:val="both"/>
      </w:pPr>
      <w:r>
        <w:t xml:space="preserve"> § 9</w:t>
      </w:r>
      <w:r w:rsidR="00887587" w:rsidRPr="009919A7">
        <w:t>.</w:t>
      </w:r>
      <w:r w:rsidR="00887587">
        <w:t xml:space="preserve"> Dokonuje się zmiany w „</w:t>
      </w:r>
      <w:r w:rsidR="00D73976">
        <w:t>D</w:t>
      </w:r>
      <w:r w:rsidR="00D73976" w:rsidRPr="00D73976">
        <w:t>ochody z tytułu wydawania zezwoleń na sprzedaż napojów alkoholowych i wydatki na realizację zadań określonych w miejskim programie profilaktyki i rozwiązywania problemów alkoholowych i w miejskim programie przeciwdziałania narkomanii na 2022 rok”</w:t>
      </w:r>
      <w:r w:rsidR="005E3164">
        <w:t>,</w:t>
      </w:r>
      <w:r>
        <w:t xml:space="preserve"> zgodnie z załącznikiem nr 7</w:t>
      </w:r>
      <w:r w:rsidR="00887587">
        <w:t xml:space="preserve"> do niniejszej uchwały.</w:t>
      </w:r>
    </w:p>
    <w:p w:rsidR="00887587" w:rsidRPr="00C861AA" w:rsidRDefault="00887587" w:rsidP="00F20209">
      <w:pPr>
        <w:keepNext/>
        <w:keepLines/>
        <w:jc w:val="both"/>
      </w:pPr>
    </w:p>
    <w:p w:rsidR="004E5668" w:rsidRPr="00C861AA" w:rsidRDefault="00541DFC" w:rsidP="00541DFC">
      <w:pPr>
        <w:keepNext/>
        <w:keepLines/>
        <w:tabs>
          <w:tab w:val="left" w:pos="284"/>
          <w:tab w:val="left" w:pos="993"/>
        </w:tabs>
        <w:jc w:val="both"/>
      </w:pPr>
      <w:r>
        <w:t xml:space="preserve">       </w:t>
      </w:r>
      <w:r w:rsidR="009A0CBF" w:rsidRPr="00C861AA">
        <w:t xml:space="preserve">§ </w:t>
      </w:r>
      <w:r w:rsidR="00E676ED">
        <w:t>10</w:t>
      </w:r>
      <w:r w:rsidR="009A0CBF" w:rsidRPr="00C861AA">
        <w:t>. Wykonanie uchwały powierza się Prezydentowi Miasta Łodzi.</w:t>
      </w:r>
    </w:p>
    <w:p w:rsidR="009A0CBF" w:rsidRPr="00C861AA" w:rsidRDefault="009A0CBF" w:rsidP="004E5668">
      <w:pPr>
        <w:keepNext/>
        <w:keepLines/>
        <w:tabs>
          <w:tab w:val="left" w:pos="851"/>
        </w:tabs>
        <w:ind w:firstLine="567"/>
        <w:jc w:val="both"/>
      </w:pPr>
    </w:p>
    <w:p w:rsidR="007B0B4E" w:rsidRDefault="00541DFC" w:rsidP="0018696E">
      <w:pPr>
        <w:keepNext/>
        <w:keepLines/>
        <w:tabs>
          <w:tab w:val="left" w:pos="284"/>
          <w:tab w:val="left" w:pos="567"/>
          <w:tab w:val="left" w:pos="851"/>
        </w:tabs>
        <w:ind w:left="76"/>
        <w:jc w:val="both"/>
      </w:pPr>
      <w:r>
        <w:t xml:space="preserve">     </w:t>
      </w:r>
      <w:r w:rsidR="00E676ED">
        <w:t>§ 11</w:t>
      </w:r>
      <w:r w:rsidR="009A0CBF" w:rsidRPr="00C861AA">
        <w:t>. Uchwała wchodzi w życie z dniem podjęcia i podlega ogłoszeniu w trybie przewidzianym dla aktów prawa miejscowego.</w:t>
      </w:r>
    </w:p>
    <w:p w:rsidR="007B0B4E" w:rsidRDefault="007B0B4E" w:rsidP="00735D4F">
      <w:pPr>
        <w:keepNext/>
        <w:keepLines/>
        <w:tabs>
          <w:tab w:val="left" w:pos="284"/>
          <w:tab w:val="left" w:pos="709"/>
        </w:tabs>
        <w:jc w:val="both"/>
      </w:pPr>
    </w:p>
    <w:p w:rsidR="00597D3B" w:rsidRDefault="00597D3B" w:rsidP="00735D4F">
      <w:pPr>
        <w:keepNext/>
        <w:keepLines/>
        <w:tabs>
          <w:tab w:val="left" w:pos="284"/>
          <w:tab w:val="left" w:pos="709"/>
        </w:tabs>
        <w:jc w:val="both"/>
      </w:pPr>
    </w:p>
    <w:p w:rsidR="00597D3B" w:rsidRDefault="00597D3B" w:rsidP="00735D4F">
      <w:pPr>
        <w:keepNext/>
        <w:keepLines/>
        <w:tabs>
          <w:tab w:val="left" w:pos="284"/>
          <w:tab w:val="left" w:pos="709"/>
        </w:tabs>
        <w:jc w:val="both"/>
      </w:pPr>
    </w:p>
    <w:p w:rsidR="00597D3B" w:rsidRPr="00C861AA" w:rsidRDefault="00597D3B" w:rsidP="00735D4F">
      <w:pPr>
        <w:keepNext/>
        <w:keepLines/>
        <w:tabs>
          <w:tab w:val="left" w:pos="284"/>
          <w:tab w:val="left" w:pos="709"/>
        </w:tabs>
        <w:jc w:val="both"/>
      </w:pPr>
    </w:p>
    <w:p w:rsidR="009A0CBF" w:rsidRPr="00C861AA" w:rsidRDefault="009A0CBF" w:rsidP="009A0CBF">
      <w:pPr>
        <w:pStyle w:val="Nagwek1"/>
        <w:keepLines/>
        <w:widowControl w:val="0"/>
        <w:tabs>
          <w:tab w:val="left" w:pos="3240"/>
        </w:tabs>
        <w:spacing w:line="240" w:lineRule="auto"/>
        <w:ind w:firstLine="5940"/>
        <w:rPr>
          <w:b/>
          <w:bCs/>
          <w:u w:val="none"/>
        </w:rPr>
      </w:pPr>
      <w:r w:rsidRPr="00C861AA">
        <w:rPr>
          <w:b/>
          <w:bCs/>
          <w:u w:val="none"/>
        </w:rPr>
        <w:t>Przewodniczący</w:t>
      </w:r>
    </w:p>
    <w:p w:rsidR="009A0CBF" w:rsidRPr="00C861AA" w:rsidRDefault="009A0CBF" w:rsidP="009A0CBF">
      <w:pPr>
        <w:pStyle w:val="Nagwek5"/>
        <w:spacing w:line="240" w:lineRule="auto"/>
      </w:pPr>
      <w:r w:rsidRPr="00C861AA">
        <w:t>Rady Miejskiej w Łodzi</w:t>
      </w: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 w:rsidRPr="00C861AA">
        <w:rPr>
          <w:b/>
          <w:bCs/>
        </w:rPr>
        <w:t>Marcin GOŁASZEWSKI</w:t>
      </w:r>
    </w:p>
    <w:p w:rsidR="00843203" w:rsidRDefault="00843203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C861AA" w:rsidRDefault="009A0CBF" w:rsidP="00E83363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BF0E1B" w:rsidRPr="00C861AA" w:rsidRDefault="00BF0E1B" w:rsidP="00BF0E1B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C861AA">
        <w:rPr>
          <w:b w:val="0"/>
        </w:rPr>
        <w:t>Projektodawcą jest</w:t>
      </w:r>
    </w:p>
    <w:p w:rsidR="00B43783" w:rsidRDefault="00BF0E1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C861AA">
        <w:rPr>
          <w:bCs/>
        </w:rPr>
        <w:t>Prezydent Miasta Łodzi</w:t>
      </w:r>
    </w:p>
    <w:p w:rsidR="00E66E8D" w:rsidRDefault="00E66E8D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E66E8D" w:rsidRDefault="00E66E8D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E66E8D" w:rsidRDefault="00E66E8D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E66E8D" w:rsidRDefault="00E66E8D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E66E8D" w:rsidRDefault="00E66E8D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E66E8D" w:rsidRDefault="00E66E8D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E66E8D" w:rsidRDefault="00E66E8D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E66E8D" w:rsidRDefault="00E66E8D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E66E8D" w:rsidRDefault="00E66E8D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E66E8D" w:rsidRPr="00DE4E9D" w:rsidRDefault="00E66E8D" w:rsidP="00E66E8D">
      <w:pPr>
        <w:pStyle w:val="Tytu"/>
        <w:keepNext/>
        <w:keepLines/>
        <w:widowControl w:val="0"/>
        <w:spacing w:line="360" w:lineRule="auto"/>
      </w:pPr>
      <w:r w:rsidRPr="00DE4E9D">
        <w:t>Uzasadnienie</w:t>
      </w:r>
    </w:p>
    <w:p w:rsidR="00E66E8D" w:rsidRPr="00DE4E9D" w:rsidRDefault="00E66E8D" w:rsidP="00E66E8D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</w:pPr>
      <w:r w:rsidRPr="00DE4E9D">
        <w:t>do projektu uchwały Rady Miejskiej w Łodzi w sprawie zmian budżetu oraz zmian w budżecie miasta Łodzi na 2022 rok.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</w:pPr>
    </w:p>
    <w:p w:rsidR="00E66E8D" w:rsidRPr="00DE4E9D" w:rsidRDefault="00E66E8D" w:rsidP="00E66E8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DE4E9D">
        <w:rPr>
          <w:b/>
          <w:u w:val="single"/>
        </w:rPr>
        <w:t>Zwiększenie planowanych w budżecie miasta Łodzi na 2022 rok dochodów i wydatków.</w:t>
      </w:r>
    </w:p>
    <w:p w:rsidR="00E66E8D" w:rsidRPr="00DE4E9D" w:rsidRDefault="00E66E8D" w:rsidP="00E66E8D">
      <w:pPr>
        <w:pStyle w:val="Tekstpodstawowy"/>
        <w:keepNext/>
        <w:widowControl w:val="0"/>
        <w:spacing w:line="360" w:lineRule="auto"/>
        <w:rPr>
          <w:b/>
        </w:rPr>
      </w:pPr>
      <w:r w:rsidRPr="00DE4E9D">
        <w:t xml:space="preserve">W budżecie na 2022 rok dokonuje się zwiększenia o kwotę </w:t>
      </w:r>
      <w:r w:rsidRPr="00DE4E9D">
        <w:rPr>
          <w:b/>
        </w:rPr>
        <w:t>40.578</w:t>
      </w:r>
      <w:r w:rsidRPr="00DE4E9D">
        <w:t xml:space="preserve"> </w:t>
      </w:r>
      <w:r w:rsidRPr="00DE4E9D">
        <w:rPr>
          <w:b/>
        </w:rPr>
        <w:t>zł</w:t>
      </w:r>
      <w:r w:rsidRPr="00DE4E9D">
        <w:t>:</w:t>
      </w:r>
    </w:p>
    <w:p w:rsidR="00E66E8D" w:rsidRPr="00DE4E9D" w:rsidRDefault="00E66E8D" w:rsidP="00E66E8D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DE4E9D">
        <w:t xml:space="preserve">dochodów w </w:t>
      </w:r>
      <w:r w:rsidRPr="00DE4E9D">
        <w:rPr>
          <w:b/>
          <w:bCs/>
          <w:szCs w:val="20"/>
        </w:rPr>
        <w:t>Miejskim Ośrodku Pomocy Społecznej w Łodzi</w:t>
      </w:r>
      <w:r w:rsidRPr="00DE4E9D">
        <w:rPr>
          <w:bCs/>
          <w:szCs w:val="20"/>
        </w:rPr>
        <w:t xml:space="preserve"> </w:t>
      </w:r>
      <w:r w:rsidRPr="00DE4E9D">
        <w:t>(dział 852, rozdział 85214) w</w:t>
      </w:r>
      <w:r w:rsidRPr="00DE4E9D">
        <w:rPr>
          <w:bCs/>
          <w:szCs w:val="20"/>
        </w:rPr>
        <w:t xml:space="preserve">  zadaniu pn. „POZOSTAŁE DOCHODY:</w:t>
      </w:r>
      <w:r w:rsidRPr="00DE4E9D">
        <w:t xml:space="preserve"> </w:t>
      </w:r>
      <w:r w:rsidRPr="00DE4E9D">
        <w:rPr>
          <w:bCs/>
          <w:szCs w:val="20"/>
        </w:rPr>
        <w:t>wpływy z tytułu zwrotów kosztów pogrzebów”,</w:t>
      </w:r>
    </w:p>
    <w:p w:rsidR="00E66E8D" w:rsidRPr="00DE4E9D" w:rsidRDefault="00E66E8D" w:rsidP="00E66E8D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DE4E9D">
        <w:t>wydatków w</w:t>
      </w:r>
      <w:r w:rsidRPr="00DE4E9D">
        <w:rPr>
          <w:bCs/>
          <w:szCs w:val="20"/>
        </w:rPr>
        <w:t xml:space="preserve"> </w:t>
      </w:r>
      <w:r w:rsidRPr="00DE4E9D">
        <w:rPr>
          <w:b/>
          <w:bCs/>
          <w:szCs w:val="20"/>
        </w:rPr>
        <w:t>Miejskim Ośrodku Pomocy Społecznej w Łodzi</w:t>
      </w:r>
      <w:r w:rsidRPr="00DE4E9D">
        <w:rPr>
          <w:bCs/>
          <w:szCs w:val="20"/>
        </w:rPr>
        <w:t xml:space="preserve"> </w:t>
      </w:r>
      <w:r w:rsidRPr="00DE4E9D">
        <w:t>(dział 852, rozdział 85214) w</w:t>
      </w:r>
      <w:r w:rsidRPr="00DE4E9D">
        <w:rPr>
          <w:bCs/>
          <w:szCs w:val="20"/>
        </w:rPr>
        <w:t xml:space="preserve">  zadaniu pn. „Zasiłki i pomoc w naturze” .</w:t>
      </w:r>
    </w:p>
    <w:p w:rsidR="00E66E8D" w:rsidRPr="00DE4E9D" w:rsidRDefault="00E66E8D" w:rsidP="00E66E8D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DE4E9D">
        <w:rPr>
          <w:bCs/>
          <w:szCs w:val="20"/>
        </w:rPr>
        <w:t>Powyższe zmiany wynikają z otrzymanych wpływów z tytułu koszów pogrzebów.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</w:pPr>
    </w:p>
    <w:p w:rsidR="00E66E8D" w:rsidRPr="00DE4E9D" w:rsidRDefault="00E66E8D" w:rsidP="00E66E8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DE4E9D">
        <w:rPr>
          <w:b/>
          <w:u w:val="single"/>
        </w:rPr>
        <w:t>Zwiększenie planowanych w budżecie miasta Łodzi na 2022 rok dochodów i wydatków.</w:t>
      </w:r>
    </w:p>
    <w:p w:rsidR="00E66E8D" w:rsidRPr="00DE4E9D" w:rsidRDefault="00E66E8D" w:rsidP="00E66E8D">
      <w:pPr>
        <w:pStyle w:val="Tekstpodstawowy"/>
        <w:keepNext/>
        <w:widowControl w:val="0"/>
        <w:spacing w:line="360" w:lineRule="auto"/>
        <w:rPr>
          <w:b/>
        </w:rPr>
      </w:pPr>
      <w:r w:rsidRPr="00DE4E9D">
        <w:t xml:space="preserve">W budżecie na 2022 rok dokonuje się zwiększenia o kwotę </w:t>
      </w:r>
      <w:r w:rsidRPr="00DE4E9D">
        <w:rPr>
          <w:b/>
        </w:rPr>
        <w:t>46.532</w:t>
      </w:r>
      <w:r w:rsidRPr="00DE4E9D">
        <w:t xml:space="preserve"> </w:t>
      </w:r>
      <w:r w:rsidRPr="00DE4E9D">
        <w:rPr>
          <w:b/>
        </w:rPr>
        <w:t>zł</w:t>
      </w:r>
      <w:r w:rsidRPr="00DE4E9D">
        <w:t>:</w:t>
      </w:r>
    </w:p>
    <w:p w:rsidR="00E66E8D" w:rsidRPr="00DE4E9D" w:rsidRDefault="00E66E8D" w:rsidP="00E66E8D">
      <w:pPr>
        <w:pStyle w:val="Tekstpodstawowy"/>
        <w:keepNext/>
        <w:widowControl w:val="0"/>
        <w:numPr>
          <w:ilvl w:val="0"/>
          <w:numId w:val="6"/>
        </w:numPr>
        <w:tabs>
          <w:tab w:val="num" w:pos="426"/>
        </w:tabs>
        <w:spacing w:line="360" w:lineRule="auto"/>
        <w:rPr>
          <w:bCs/>
          <w:szCs w:val="20"/>
        </w:rPr>
      </w:pPr>
      <w:r w:rsidRPr="00DE4E9D">
        <w:t xml:space="preserve">dochodów w </w:t>
      </w:r>
      <w:r w:rsidRPr="00DE4E9D">
        <w:rPr>
          <w:b/>
          <w:bCs/>
          <w:szCs w:val="20"/>
        </w:rPr>
        <w:t>Pogotowiu Opiekuńczym nr 1</w:t>
      </w:r>
      <w:r w:rsidRPr="00DE4E9D">
        <w:t xml:space="preserve"> (855 rozdział 85510) w</w:t>
      </w:r>
      <w:r w:rsidRPr="00DE4E9D">
        <w:rPr>
          <w:bCs/>
          <w:szCs w:val="20"/>
        </w:rPr>
        <w:t xml:space="preserve">  zadaniu pn.: „WPŁYWY Z OPŁAT I ŚWIADCZONYCH USŁUG PUBLICZNYCH:</w:t>
      </w:r>
      <w:r w:rsidRPr="00DE4E9D">
        <w:t xml:space="preserve"> </w:t>
      </w:r>
      <w:r w:rsidRPr="00DE4E9D">
        <w:rPr>
          <w:bCs/>
          <w:szCs w:val="20"/>
        </w:rPr>
        <w:t>na sfinansowanie kosztu umieszczenia dziecka w placówce opiekuńczo-wychowawczej na terenie Łodzi”</w:t>
      </w:r>
    </w:p>
    <w:p w:rsidR="00E66E8D" w:rsidRPr="00DE4E9D" w:rsidRDefault="00E66E8D" w:rsidP="00E66E8D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DE4E9D">
        <w:t>wydatków w</w:t>
      </w:r>
      <w:r w:rsidRPr="00DE4E9D">
        <w:rPr>
          <w:bCs/>
          <w:szCs w:val="20"/>
        </w:rPr>
        <w:t xml:space="preserve"> </w:t>
      </w:r>
      <w:r w:rsidRPr="00DE4E9D">
        <w:rPr>
          <w:b/>
          <w:bCs/>
          <w:szCs w:val="20"/>
        </w:rPr>
        <w:t>Pogotowiu Opiekuńczym nr 1</w:t>
      </w:r>
      <w:r w:rsidRPr="00DE4E9D">
        <w:t xml:space="preserve"> (855 rozdział 85510) w</w:t>
      </w:r>
      <w:r w:rsidRPr="00DE4E9D">
        <w:rPr>
          <w:bCs/>
          <w:szCs w:val="20"/>
        </w:rPr>
        <w:t xml:space="preserve">  zadaniu pn.  „na sfinansowanie kosztów umieszczenia dziecka w placówce opiekuńczo-wychowawczej”.</w:t>
      </w:r>
    </w:p>
    <w:p w:rsidR="00E66E8D" w:rsidRPr="00DE4E9D" w:rsidRDefault="00E66E8D" w:rsidP="00E66E8D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DE4E9D">
        <w:rPr>
          <w:bCs/>
          <w:szCs w:val="20"/>
        </w:rPr>
        <w:t>Środki z podpisanych porozumień zostaną przeznaczone na wydatki na rzecz wychowanków z innych powiatów przebywających w PO1.</w:t>
      </w:r>
    </w:p>
    <w:p w:rsidR="00E66E8D" w:rsidRPr="00DE4E9D" w:rsidRDefault="00E66E8D" w:rsidP="00E66E8D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E66E8D" w:rsidRPr="00DE4E9D" w:rsidRDefault="00E66E8D" w:rsidP="00E66E8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DE4E9D">
        <w:rPr>
          <w:b/>
          <w:u w:val="single"/>
        </w:rPr>
        <w:t>Zwiększenie planowanych w budżecie miasta Łodzi na 2022 rok dochodów i wydatków.</w:t>
      </w:r>
    </w:p>
    <w:p w:rsidR="00E66E8D" w:rsidRPr="00DE4E9D" w:rsidRDefault="00E66E8D" w:rsidP="00E66E8D">
      <w:pPr>
        <w:pStyle w:val="Tekstpodstawowy"/>
        <w:keepNext/>
        <w:widowControl w:val="0"/>
        <w:spacing w:line="360" w:lineRule="auto"/>
        <w:rPr>
          <w:b/>
        </w:rPr>
      </w:pPr>
      <w:r w:rsidRPr="00DE4E9D">
        <w:t xml:space="preserve">W budżecie na 2022 rok dokonuje się zwiększenia o kwotę </w:t>
      </w:r>
      <w:r w:rsidRPr="00DE4E9D">
        <w:rPr>
          <w:b/>
        </w:rPr>
        <w:t>2.830</w:t>
      </w:r>
      <w:r w:rsidRPr="00DE4E9D">
        <w:t xml:space="preserve"> </w:t>
      </w:r>
      <w:r w:rsidRPr="00DE4E9D">
        <w:rPr>
          <w:b/>
        </w:rPr>
        <w:t>zł</w:t>
      </w:r>
      <w:r w:rsidRPr="00DE4E9D">
        <w:t>:</w:t>
      </w:r>
    </w:p>
    <w:p w:rsidR="00E66E8D" w:rsidRPr="00DE4E9D" w:rsidRDefault="00E66E8D" w:rsidP="00E66E8D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DE4E9D">
        <w:t xml:space="preserve">dochodów w </w:t>
      </w:r>
      <w:r w:rsidRPr="00DE4E9D">
        <w:rPr>
          <w:b/>
          <w:bCs/>
          <w:szCs w:val="20"/>
        </w:rPr>
        <w:t xml:space="preserve">Wydziale Budżetu </w:t>
      </w:r>
      <w:r w:rsidRPr="00DE4E9D">
        <w:t>(dział 851, rozdział 85195) w</w:t>
      </w:r>
      <w:r w:rsidRPr="00DE4E9D">
        <w:rPr>
          <w:bCs/>
          <w:szCs w:val="20"/>
        </w:rPr>
        <w:t xml:space="preserve">  zadaniu pn. „POZOSTAŁE DOCHODY:</w:t>
      </w:r>
      <w:r w:rsidRPr="00DE4E9D">
        <w:t xml:space="preserve"> </w:t>
      </w:r>
      <w:r w:rsidRPr="00DE4E9D">
        <w:rPr>
          <w:bCs/>
          <w:szCs w:val="20"/>
        </w:rPr>
        <w:t>środki z Funduszu Przeciwdziałania COVID-19 - organizacja transportu osób do punktów szczepień” ,</w:t>
      </w:r>
    </w:p>
    <w:p w:rsidR="00E66E8D" w:rsidRPr="00DE4E9D" w:rsidRDefault="00E66E8D" w:rsidP="00E66E8D">
      <w:pPr>
        <w:pStyle w:val="Tekstpodstawowy"/>
        <w:keepNext/>
        <w:widowControl w:val="0"/>
        <w:numPr>
          <w:ilvl w:val="0"/>
          <w:numId w:val="6"/>
        </w:numPr>
        <w:tabs>
          <w:tab w:val="num" w:pos="426"/>
        </w:tabs>
        <w:spacing w:line="360" w:lineRule="auto"/>
        <w:rPr>
          <w:bCs/>
          <w:szCs w:val="20"/>
        </w:rPr>
      </w:pPr>
      <w:r w:rsidRPr="00DE4E9D">
        <w:t>wydatków w</w:t>
      </w:r>
      <w:r w:rsidRPr="00DE4E9D">
        <w:rPr>
          <w:bCs/>
          <w:szCs w:val="20"/>
        </w:rPr>
        <w:t xml:space="preserve"> </w:t>
      </w:r>
      <w:r w:rsidRPr="00DE4E9D">
        <w:rPr>
          <w:b/>
          <w:bCs/>
          <w:szCs w:val="20"/>
        </w:rPr>
        <w:t xml:space="preserve">Wydziale Zdrowia i Spraw Społecznych </w:t>
      </w:r>
      <w:r w:rsidRPr="00DE4E9D">
        <w:t>(dział 851, rozdział 85195) w</w:t>
      </w:r>
      <w:r w:rsidRPr="00DE4E9D">
        <w:rPr>
          <w:bCs/>
          <w:szCs w:val="20"/>
        </w:rPr>
        <w:t xml:space="preserve">  zadaniu pn. „Transport pacjentów do punktu szczepień przeciwko wirusowi SARS-CoV-</w:t>
      </w:r>
      <w:r w:rsidRPr="00DE4E9D">
        <w:rPr>
          <w:bCs/>
          <w:szCs w:val="20"/>
        </w:rPr>
        <w:lastRenderedPageBreak/>
        <w:t xml:space="preserve">2”. </w:t>
      </w:r>
    </w:p>
    <w:p w:rsidR="00E66E8D" w:rsidRPr="00DE4E9D" w:rsidRDefault="00E66E8D" w:rsidP="00E66E8D">
      <w:pPr>
        <w:pStyle w:val="Tekstpodstawowy"/>
        <w:keepNext/>
        <w:widowControl w:val="0"/>
        <w:spacing w:line="360" w:lineRule="auto"/>
        <w:rPr>
          <w:bCs/>
          <w:szCs w:val="20"/>
        </w:rPr>
      </w:pPr>
      <w:r w:rsidRPr="00DE4E9D">
        <w:rPr>
          <w:bCs/>
          <w:szCs w:val="20"/>
        </w:rPr>
        <w:t>Środki z Funduszu zostaną przeznaczone na zorganizowanie transportu do punktów szczepień.</w:t>
      </w:r>
    </w:p>
    <w:p w:rsidR="00E66E8D" w:rsidRPr="00DE4E9D" w:rsidRDefault="00E66E8D" w:rsidP="00E66E8D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E66E8D" w:rsidRPr="00DE4E9D" w:rsidRDefault="00E66E8D" w:rsidP="00E66E8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DE4E9D">
        <w:rPr>
          <w:b/>
          <w:u w:val="single"/>
        </w:rPr>
        <w:t>Zwiększenie planowanych w budżecie miasta Łodzi na 2022 rok dochodów i wydatków.</w:t>
      </w:r>
    </w:p>
    <w:p w:rsidR="00E66E8D" w:rsidRPr="00DE4E9D" w:rsidRDefault="00E66E8D" w:rsidP="00E66E8D">
      <w:pPr>
        <w:pStyle w:val="Tekstpodstawowy"/>
        <w:keepNext/>
        <w:widowControl w:val="0"/>
        <w:spacing w:line="360" w:lineRule="auto"/>
        <w:rPr>
          <w:b/>
        </w:rPr>
      </w:pPr>
      <w:r w:rsidRPr="00DE4E9D">
        <w:t xml:space="preserve">W budżecie na 2022 rok dokonuje się zwiększenia o kwotę </w:t>
      </w:r>
      <w:r w:rsidRPr="00DE4E9D">
        <w:rPr>
          <w:b/>
        </w:rPr>
        <w:t>20.690</w:t>
      </w:r>
      <w:r w:rsidRPr="00DE4E9D">
        <w:t xml:space="preserve"> </w:t>
      </w:r>
      <w:r w:rsidRPr="00DE4E9D">
        <w:rPr>
          <w:b/>
        </w:rPr>
        <w:t>zł</w:t>
      </w:r>
      <w:r w:rsidRPr="00DE4E9D">
        <w:t>:</w:t>
      </w:r>
    </w:p>
    <w:p w:rsidR="00E66E8D" w:rsidRPr="00DE4E9D" w:rsidRDefault="00E66E8D" w:rsidP="00E66E8D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426"/>
        </w:tabs>
        <w:spacing w:line="360" w:lineRule="auto"/>
        <w:ind w:left="644" w:hanging="644"/>
        <w:rPr>
          <w:bCs/>
          <w:szCs w:val="20"/>
        </w:rPr>
      </w:pPr>
      <w:r w:rsidRPr="00DE4E9D">
        <w:t xml:space="preserve">dochodów w </w:t>
      </w:r>
      <w:r w:rsidRPr="00DE4E9D">
        <w:rPr>
          <w:b/>
          <w:bCs/>
          <w:szCs w:val="20"/>
        </w:rPr>
        <w:t xml:space="preserve">Wydziale Zdrowia i Spraw Społecznych </w:t>
      </w:r>
      <w:r w:rsidRPr="00DE4E9D">
        <w:t>(dział 852, rozdział 85202) w</w:t>
      </w:r>
      <w:r w:rsidRPr="00DE4E9D">
        <w:rPr>
          <w:bCs/>
          <w:szCs w:val="20"/>
        </w:rPr>
        <w:t xml:space="preserve">  zadaniach pn.:</w:t>
      </w:r>
    </w:p>
    <w:p w:rsidR="00E66E8D" w:rsidRPr="00DE4E9D" w:rsidRDefault="00E66E8D" w:rsidP="00E66E8D">
      <w:pPr>
        <w:pStyle w:val="Tekstpodstawowy"/>
        <w:keepNext/>
        <w:widowControl w:val="0"/>
        <w:tabs>
          <w:tab w:val="num" w:pos="426"/>
        </w:tabs>
        <w:spacing w:line="360" w:lineRule="auto"/>
        <w:ind w:left="644" w:hanging="218"/>
        <w:rPr>
          <w:bCs/>
          <w:szCs w:val="20"/>
        </w:rPr>
      </w:pPr>
      <w:r w:rsidRPr="00DE4E9D">
        <w:rPr>
          <w:bCs/>
          <w:szCs w:val="20"/>
        </w:rPr>
        <w:t>- „POZOSTAŁE DOCHODY:</w:t>
      </w:r>
      <w:r w:rsidRPr="00DE4E9D">
        <w:t xml:space="preserve"> </w:t>
      </w:r>
      <w:r w:rsidRPr="00DE4E9D">
        <w:rPr>
          <w:bCs/>
          <w:szCs w:val="20"/>
        </w:rPr>
        <w:t xml:space="preserve">odszkodowania od firm ubezpieczeniowych w związku </w:t>
      </w:r>
      <w:r w:rsidRPr="00DE4E9D">
        <w:rPr>
          <w:bCs/>
          <w:szCs w:val="20"/>
        </w:rPr>
        <w:br/>
        <w:t>z poniesionymi szkodami” 16.690 zł,</w:t>
      </w:r>
    </w:p>
    <w:p w:rsidR="00E66E8D" w:rsidRPr="00DE4E9D" w:rsidRDefault="00E66E8D" w:rsidP="00E66E8D">
      <w:pPr>
        <w:pStyle w:val="Tekstpodstawowy"/>
        <w:keepNext/>
        <w:widowControl w:val="0"/>
        <w:tabs>
          <w:tab w:val="num" w:pos="426"/>
        </w:tabs>
        <w:spacing w:line="360" w:lineRule="auto"/>
        <w:ind w:left="644" w:hanging="218"/>
        <w:rPr>
          <w:bCs/>
          <w:szCs w:val="20"/>
        </w:rPr>
      </w:pPr>
      <w:r w:rsidRPr="00DE4E9D">
        <w:rPr>
          <w:bCs/>
          <w:szCs w:val="20"/>
        </w:rPr>
        <w:t>- „POZOSTAŁE DOCHODY:</w:t>
      </w:r>
      <w:r w:rsidRPr="00DE4E9D">
        <w:t xml:space="preserve"> </w:t>
      </w:r>
      <w:r w:rsidRPr="00DE4E9D">
        <w:rPr>
          <w:bCs/>
          <w:szCs w:val="20"/>
        </w:rPr>
        <w:t>wpływy z tytułu zwrotów kosztów pogrzebów” 4.000 zł,</w:t>
      </w:r>
    </w:p>
    <w:p w:rsidR="00E66E8D" w:rsidRPr="00DE4E9D" w:rsidRDefault="00E66E8D" w:rsidP="00E66E8D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DE4E9D">
        <w:t>wydatków w</w:t>
      </w:r>
      <w:r w:rsidRPr="00DE4E9D">
        <w:rPr>
          <w:bCs/>
          <w:szCs w:val="20"/>
        </w:rPr>
        <w:t xml:space="preserve"> </w:t>
      </w:r>
      <w:r w:rsidRPr="00DE4E9D">
        <w:rPr>
          <w:b/>
          <w:bCs/>
          <w:szCs w:val="20"/>
        </w:rPr>
        <w:t xml:space="preserve">Wydziale Zdrowia i Spraw Społecznych </w:t>
      </w:r>
      <w:r w:rsidRPr="00DE4E9D">
        <w:t>(dział 852, rozdział 85202) w</w:t>
      </w:r>
      <w:r w:rsidRPr="00DE4E9D">
        <w:rPr>
          <w:bCs/>
          <w:szCs w:val="20"/>
        </w:rPr>
        <w:t xml:space="preserve">  zadaniu pn.</w:t>
      </w:r>
      <w:r>
        <w:rPr>
          <w:bCs/>
          <w:szCs w:val="20"/>
        </w:rPr>
        <w:t xml:space="preserve"> </w:t>
      </w:r>
      <w:r w:rsidRPr="00DE4E9D">
        <w:rPr>
          <w:bCs/>
          <w:szCs w:val="20"/>
        </w:rPr>
        <w:t xml:space="preserve">„Funkcjonowanie jednostki”. </w:t>
      </w:r>
    </w:p>
    <w:p w:rsidR="00E66E8D" w:rsidRPr="00DE4E9D" w:rsidRDefault="00E66E8D" w:rsidP="00E66E8D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DE4E9D">
        <w:rPr>
          <w:bCs/>
          <w:szCs w:val="20"/>
        </w:rPr>
        <w:t>Powyższe zmiany wynikają z otrzymanych od firm ubezpieczeniowych odszkodowań (uszkodzony płot  DPS CRO) a także wpływów z tytułu koszów pogrzebów</w:t>
      </w:r>
      <w:r>
        <w:rPr>
          <w:bCs/>
          <w:szCs w:val="20"/>
        </w:rPr>
        <w:t xml:space="preserve"> (</w:t>
      </w:r>
      <w:r w:rsidRPr="00DE4E9D">
        <w:rPr>
          <w:bCs/>
          <w:szCs w:val="20"/>
        </w:rPr>
        <w:t xml:space="preserve">DPS ul. </w:t>
      </w:r>
      <w:r w:rsidRPr="00DE4E9D">
        <w:rPr>
          <w:bCs/>
          <w:szCs w:val="20"/>
        </w:rPr>
        <w:lastRenderedPageBreak/>
        <w:t>Sierakowskiego i DPS CRO).</w:t>
      </w:r>
    </w:p>
    <w:p w:rsidR="00E66E8D" w:rsidRPr="00DE4E9D" w:rsidRDefault="00E66E8D" w:rsidP="00E66E8D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DE4E9D">
        <w:rPr>
          <w:b/>
          <w:u w:val="single"/>
        </w:rPr>
        <w:t>Zwiększenie planowanych w budżecie miasta Łodzi na 2022 rok dochodów i wydatków.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DE4E9D">
        <w:t xml:space="preserve">W budżecie na 2022 rok dokonuje się zwiększenia o kwotę </w:t>
      </w:r>
      <w:r w:rsidRPr="00DE4E9D">
        <w:rPr>
          <w:b/>
        </w:rPr>
        <w:t>92.109</w:t>
      </w:r>
      <w:r w:rsidRPr="00DE4E9D">
        <w:t xml:space="preserve"> </w:t>
      </w:r>
      <w:r w:rsidRPr="00DE4E9D">
        <w:rPr>
          <w:b/>
        </w:rPr>
        <w:t>zł</w:t>
      </w:r>
      <w:r w:rsidRPr="00DE4E9D">
        <w:t>:</w:t>
      </w:r>
    </w:p>
    <w:p w:rsidR="00E66E8D" w:rsidRPr="00DE4E9D" w:rsidRDefault="00E66E8D" w:rsidP="00E66E8D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DE4E9D">
        <w:t xml:space="preserve">dochodów w </w:t>
      </w:r>
      <w:r w:rsidRPr="00DE4E9D">
        <w:rPr>
          <w:b/>
          <w:bCs/>
          <w:szCs w:val="20"/>
        </w:rPr>
        <w:t>Wydziale Budżetu</w:t>
      </w:r>
      <w:r w:rsidRPr="00DE4E9D">
        <w:rPr>
          <w:bCs/>
          <w:szCs w:val="20"/>
        </w:rPr>
        <w:t xml:space="preserve"> </w:t>
      </w:r>
      <w:r w:rsidRPr="00DE4E9D">
        <w:t>(dział 801, rozdział 80101) w gminnym</w:t>
      </w:r>
      <w:r w:rsidRPr="00DE4E9D">
        <w:rPr>
          <w:bCs/>
          <w:szCs w:val="20"/>
        </w:rPr>
        <w:t xml:space="preserve">  zadaniu pn. „ŚRODKI ZE ŹRÓDEŁ ZAGRANICZNYCH NA DOFINANSOWANIE ZADAŃ WŁASNYCH:</w:t>
      </w:r>
      <w:r w:rsidRPr="00DE4E9D">
        <w:t xml:space="preserve"> </w:t>
      </w:r>
      <w:r w:rsidRPr="00DE4E9D">
        <w:rPr>
          <w:bCs/>
          <w:szCs w:val="20"/>
        </w:rPr>
        <w:t>Kreatywna edukacja podstawą przyszłej innowacji”,</w:t>
      </w:r>
    </w:p>
    <w:p w:rsidR="00E66E8D" w:rsidRPr="00DE4E9D" w:rsidRDefault="00E66E8D" w:rsidP="00E66E8D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DE4E9D">
        <w:t>wydatków w</w:t>
      </w:r>
      <w:r w:rsidRPr="00DE4E9D">
        <w:rPr>
          <w:bCs/>
          <w:szCs w:val="20"/>
        </w:rPr>
        <w:t xml:space="preserve"> </w:t>
      </w:r>
      <w:r w:rsidRPr="00DE4E9D">
        <w:rPr>
          <w:b/>
          <w:bCs/>
          <w:szCs w:val="20"/>
        </w:rPr>
        <w:t>Wydziale Edukacji</w:t>
      </w:r>
      <w:r w:rsidRPr="00DE4E9D">
        <w:rPr>
          <w:bCs/>
          <w:szCs w:val="20"/>
        </w:rPr>
        <w:t xml:space="preserve"> </w:t>
      </w:r>
      <w:r w:rsidRPr="00DE4E9D">
        <w:t xml:space="preserve">(dział 801, rozdział 80101) </w:t>
      </w:r>
      <w:r w:rsidRPr="00DE4E9D">
        <w:rPr>
          <w:bCs/>
          <w:szCs w:val="20"/>
        </w:rPr>
        <w:t>w gminnym zadaniu pn. „Kreatywna edukacja podstawą przyszłej innowacji”.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DE4E9D">
        <w:rPr>
          <w:bCs/>
          <w:szCs w:val="20"/>
        </w:rPr>
        <w:t>Powyższe zmiany wynikają z realizacji nowego projektu unijnego.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DE4E9D">
        <w:rPr>
          <w:b/>
          <w:u w:val="single"/>
        </w:rPr>
        <w:t>Zwiększenie planowanych w budżecie miasta Łodzi na 2022 rok dochodów i wydatków.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DE4E9D">
        <w:t xml:space="preserve">W budżecie na 2022 rok dokonuje się zwiększenia o kwotę </w:t>
      </w:r>
      <w:r w:rsidRPr="00DE4E9D">
        <w:rPr>
          <w:b/>
        </w:rPr>
        <w:t>153.343</w:t>
      </w:r>
      <w:r w:rsidRPr="00DE4E9D">
        <w:t xml:space="preserve"> </w:t>
      </w:r>
      <w:r w:rsidRPr="00DE4E9D">
        <w:rPr>
          <w:b/>
        </w:rPr>
        <w:t>zł</w:t>
      </w:r>
      <w:r w:rsidRPr="00DE4E9D">
        <w:t>:</w:t>
      </w:r>
    </w:p>
    <w:p w:rsidR="00E66E8D" w:rsidRPr="00DE4E9D" w:rsidRDefault="00E66E8D" w:rsidP="00E66E8D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DE4E9D">
        <w:t xml:space="preserve">dochodów w </w:t>
      </w:r>
      <w:r w:rsidRPr="00DE4E9D">
        <w:rPr>
          <w:b/>
          <w:bCs/>
          <w:szCs w:val="20"/>
        </w:rPr>
        <w:t>Wydziale Budżetu</w:t>
      </w:r>
      <w:r w:rsidRPr="00DE4E9D">
        <w:rPr>
          <w:bCs/>
          <w:szCs w:val="20"/>
        </w:rPr>
        <w:t xml:space="preserve"> </w:t>
      </w:r>
      <w:r w:rsidRPr="00DE4E9D">
        <w:t>(dział 801, rozdział 80120) w powiatowym</w:t>
      </w:r>
      <w:r w:rsidRPr="00DE4E9D">
        <w:rPr>
          <w:bCs/>
          <w:szCs w:val="20"/>
        </w:rPr>
        <w:t xml:space="preserve">  zadaniu pn. „ŚRODKI ZE ŹRÓDEŁ ZAGRANICZNYCH NA DOFINANSOWANIE ZADAŃ WŁASNYCH:</w:t>
      </w:r>
      <w:r w:rsidRPr="00DE4E9D">
        <w:t xml:space="preserve"> </w:t>
      </w:r>
      <w:r w:rsidRPr="00DE4E9D">
        <w:rPr>
          <w:bCs/>
          <w:szCs w:val="20"/>
        </w:rPr>
        <w:t>Nasza wiedza - Twoje możliwości”,</w:t>
      </w:r>
    </w:p>
    <w:p w:rsidR="00E66E8D" w:rsidRPr="00DE4E9D" w:rsidRDefault="00E66E8D" w:rsidP="00E66E8D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DE4E9D">
        <w:t>wydatków w</w:t>
      </w:r>
      <w:r w:rsidRPr="00DE4E9D">
        <w:rPr>
          <w:bCs/>
          <w:szCs w:val="20"/>
        </w:rPr>
        <w:t xml:space="preserve"> </w:t>
      </w:r>
      <w:r w:rsidRPr="00DE4E9D">
        <w:rPr>
          <w:b/>
          <w:bCs/>
          <w:szCs w:val="20"/>
        </w:rPr>
        <w:t>Wydziale Edukacji</w:t>
      </w:r>
      <w:r w:rsidRPr="00DE4E9D">
        <w:rPr>
          <w:bCs/>
          <w:szCs w:val="20"/>
        </w:rPr>
        <w:t xml:space="preserve"> </w:t>
      </w:r>
      <w:r w:rsidRPr="00DE4E9D">
        <w:t xml:space="preserve">(dział 801, rozdział 80120) </w:t>
      </w:r>
      <w:r w:rsidRPr="00DE4E9D">
        <w:rPr>
          <w:bCs/>
          <w:szCs w:val="20"/>
        </w:rPr>
        <w:t>w powiatowym zadaniu pn. „Nasza wiedza - Twoje możliwości”.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DE4E9D">
        <w:rPr>
          <w:bCs/>
          <w:szCs w:val="20"/>
        </w:rPr>
        <w:t>Powyższe zmiany wynikają z realizacji nowego projektu unijnego.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E66E8D" w:rsidRPr="00DE4E9D" w:rsidRDefault="00E66E8D" w:rsidP="00E66E8D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</w:p>
    <w:p w:rsidR="00E66E8D" w:rsidRPr="00DE4E9D" w:rsidRDefault="00E66E8D" w:rsidP="00E66E8D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DE4E9D">
        <w:rPr>
          <w:b/>
          <w:u w:val="single"/>
        </w:rPr>
        <w:t>Zwiększenie planowanych w budżecie miasta Łodzi na 2022 rok dochodów i wydatków.</w:t>
      </w:r>
    </w:p>
    <w:p w:rsidR="00E66E8D" w:rsidRPr="00DE4E9D" w:rsidRDefault="00E66E8D" w:rsidP="00E66E8D">
      <w:pPr>
        <w:pStyle w:val="Tekstpodstawowy"/>
        <w:keepNext/>
        <w:widowControl w:val="0"/>
        <w:spacing w:line="360" w:lineRule="auto"/>
        <w:rPr>
          <w:b/>
        </w:rPr>
      </w:pPr>
      <w:r w:rsidRPr="00DE4E9D">
        <w:t xml:space="preserve">W budżecie na 2022 rok dokonuje się zwiększenia o kwotę </w:t>
      </w:r>
      <w:r w:rsidRPr="00DE4E9D">
        <w:rPr>
          <w:b/>
        </w:rPr>
        <w:t>16.855</w:t>
      </w:r>
      <w:r w:rsidRPr="00DE4E9D">
        <w:t xml:space="preserve"> </w:t>
      </w:r>
      <w:r w:rsidRPr="00DE4E9D">
        <w:rPr>
          <w:b/>
        </w:rPr>
        <w:t>zł</w:t>
      </w:r>
      <w:r w:rsidRPr="00DE4E9D">
        <w:t>:</w:t>
      </w:r>
    </w:p>
    <w:p w:rsidR="00E66E8D" w:rsidRPr="00DE4E9D" w:rsidRDefault="00E66E8D" w:rsidP="00E66E8D">
      <w:pPr>
        <w:pStyle w:val="Tekstpodstawowy"/>
        <w:keepNext/>
        <w:widowControl w:val="0"/>
        <w:numPr>
          <w:ilvl w:val="0"/>
          <w:numId w:val="6"/>
        </w:numPr>
        <w:tabs>
          <w:tab w:val="num" w:pos="426"/>
        </w:tabs>
        <w:spacing w:line="360" w:lineRule="auto"/>
        <w:rPr>
          <w:bCs/>
          <w:szCs w:val="20"/>
        </w:rPr>
      </w:pPr>
      <w:r w:rsidRPr="00DE4E9D">
        <w:t xml:space="preserve">dochodów w </w:t>
      </w:r>
      <w:r w:rsidRPr="00DE4E9D">
        <w:rPr>
          <w:b/>
          <w:bCs/>
          <w:szCs w:val="20"/>
        </w:rPr>
        <w:t xml:space="preserve">Zarządzie Inwestycji Miejskich </w:t>
      </w:r>
      <w:r w:rsidRPr="00DE4E9D">
        <w:t>(dział 600, rozdział 60015) w</w:t>
      </w:r>
      <w:r w:rsidRPr="00DE4E9D">
        <w:rPr>
          <w:bCs/>
          <w:szCs w:val="20"/>
        </w:rPr>
        <w:t xml:space="preserve"> powiatowym zadaniu pn. „POZOSTAŁE DOCHODY:</w:t>
      </w:r>
      <w:r w:rsidRPr="00DE4E9D">
        <w:t xml:space="preserve"> </w:t>
      </w:r>
      <w:r w:rsidRPr="00DE4E9D">
        <w:rPr>
          <w:bCs/>
          <w:szCs w:val="20"/>
        </w:rPr>
        <w:t>Dochody z przeznaczeniem na realizacje inwestycji drogowych”,</w:t>
      </w:r>
    </w:p>
    <w:p w:rsidR="00E66E8D" w:rsidRPr="00DE4E9D" w:rsidRDefault="00E66E8D" w:rsidP="00E66E8D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DE4E9D">
        <w:t>wydatków w</w:t>
      </w:r>
      <w:r w:rsidRPr="00DE4E9D">
        <w:rPr>
          <w:bCs/>
          <w:szCs w:val="20"/>
        </w:rPr>
        <w:t xml:space="preserve"> </w:t>
      </w:r>
      <w:r w:rsidRPr="00DE4E9D">
        <w:rPr>
          <w:b/>
          <w:bCs/>
          <w:szCs w:val="20"/>
        </w:rPr>
        <w:t xml:space="preserve">Zarządzie Inwestycji Miejskich </w:t>
      </w:r>
      <w:r w:rsidRPr="00DE4E9D">
        <w:t>(dział 600, rozdział 60015) w</w:t>
      </w:r>
      <w:r w:rsidRPr="00DE4E9D">
        <w:rPr>
          <w:bCs/>
          <w:szCs w:val="20"/>
        </w:rPr>
        <w:t xml:space="preserve"> powiatowym zadaniu pn. „Rewitalizacja obszarowa centrum Łodzi - obszar o powierzchni 32,5 ha ograniczony ulicami: Zachodnią, </w:t>
      </w:r>
      <w:proofErr w:type="spellStart"/>
      <w:r w:rsidRPr="00DE4E9D">
        <w:rPr>
          <w:bCs/>
          <w:szCs w:val="20"/>
        </w:rPr>
        <w:t>Podrzeczną</w:t>
      </w:r>
      <w:proofErr w:type="spellEnd"/>
      <w:r w:rsidRPr="00DE4E9D">
        <w:rPr>
          <w:bCs/>
          <w:szCs w:val="20"/>
        </w:rPr>
        <w:t>, Stary Rynek, Wolborska, Franciszkańską, Północną, Wschodnią, Rewolucji 1905 r., Próchnika wraz z pierzejami po drugiej stronie ww. ulic - 4(c)”.</w:t>
      </w:r>
    </w:p>
    <w:p w:rsidR="00E66E8D" w:rsidRPr="00DE4E9D" w:rsidRDefault="00E66E8D" w:rsidP="00E66E8D">
      <w:pPr>
        <w:keepNext/>
        <w:spacing w:line="360" w:lineRule="auto"/>
        <w:ind w:left="357"/>
        <w:jc w:val="both"/>
        <w:rPr>
          <w:bCs/>
          <w:szCs w:val="20"/>
        </w:rPr>
      </w:pPr>
      <w:r w:rsidRPr="00DE4E9D">
        <w:rPr>
          <w:bCs/>
          <w:szCs w:val="20"/>
        </w:rPr>
        <w:t xml:space="preserve">Środki </w:t>
      </w:r>
      <w:r>
        <w:rPr>
          <w:bCs/>
          <w:szCs w:val="20"/>
        </w:rPr>
        <w:t xml:space="preserve">uzyskane od podwykonawcy </w:t>
      </w:r>
      <w:r w:rsidRPr="00DE4E9D">
        <w:rPr>
          <w:bCs/>
          <w:szCs w:val="20"/>
        </w:rPr>
        <w:t xml:space="preserve">zostaną przeznaczone na dokończenie inwestycji pn. "Przebudowa ul. Wschodniej na odcinku od ul. Północnej do ul. Jaracza oraz ul. Jaracza na odcinku od ul. Kilińskiego do ul. Wschodniej w systemie "zaprojektuj i wybuduj" w związku z koniecznością wymiany w ramach wykonawstwa zastępczego drzew </w:t>
      </w:r>
      <w:r w:rsidRPr="00DE4E9D">
        <w:rPr>
          <w:bCs/>
          <w:szCs w:val="20"/>
        </w:rPr>
        <w:lastRenderedPageBreak/>
        <w:t xml:space="preserve">posadzonych przez Generalnego Wykonawcę, które to zostały zakwalifikowane do wymiany. Pomimo uzgodnionego terminu wykonania wymiany </w:t>
      </w:r>
      <w:proofErr w:type="spellStart"/>
      <w:r w:rsidRPr="00DE4E9D">
        <w:rPr>
          <w:bCs/>
          <w:szCs w:val="20"/>
        </w:rPr>
        <w:t>nasadzeń</w:t>
      </w:r>
      <w:proofErr w:type="spellEnd"/>
      <w:r w:rsidRPr="00DE4E9D">
        <w:rPr>
          <w:bCs/>
          <w:szCs w:val="20"/>
        </w:rPr>
        <w:t xml:space="preserve"> do dnia </w:t>
      </w:r>
      <w:r w:rsidRPr="00DE4E9D">
        <w:rPr>
          <w:bCs/>
          <w:szCs w:val="20"/>
        </w:rPr>
        <w:lastRenderedPageBreak/>
        <w:t xml:space="preserve">30.04.2022 r. Wykonawca nie podjął działań w tym zakresie co powoduje konieczność wykonawstwa zastępczego, na które niezbędne są środki finansowe. </w:t>
      </w:r>
    </w:p>
    <w:p w:rsidR="00E66E8D" w:rsidRPr="00DE4E9D" w:rsidRDefault="00E66E8D" w:rsidP="00E66E8D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DE4E9D">
        <w:rPr>
          <w:b/>
          <w:u w:val="single"/>
        </w:rPr>
        <w:t>Zmiany w planowanych w budżecie miasta Łodzi na 2022 rok dochodach i wydatkach.</w:t>
      </w: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DE4E9D">
        <w:t>W budżecie na 2022 rok dokonuje się niżej wymienionych zmian:</w:t>
      </w: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E66E8D" w:rsidRPr="00DE4E9D" w:rsidRDefault="00E66E8D" w:rsidP="00E66E8D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DE4E9D">
        <w:t xml:space="preserve">zwiększenie dochodów w wysokości </w:t>
      </w:r>
      <w:r w:rsidRPr="00DE4E9D">
        <w:rPr>
          <w:b/>
        </w:rPr>
        <w:t>231.657 zł</w:t>
      </w:r>
      <w:r w:rsidRPr="00DE4E9D">
        <w:t xml:space="preserve"> z tego w:</w:t>
      </w: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DE4E9D">
        <w:rPr>
          <w:b/>
        </w:rPr>
        <w:t>Wydziale Budżetu</w:t>
      </w:r>
      <w:r w:rsidRPr="00DE4E9D">
        <w:t xml:space="preserve"> (dział 801, rozdział 80195) w wysokości </w:t>
      </w:r>
      <w:r w:rsidRPr="00DE4E9D">
        <w:rPr>
          <w:b/>
        </w:rPr>
        <w:t>226.869 zł</w:t>
      </w:r>
      <w:r w:rsidRPr="00DE4E9D">
        <w:t xml:space="preserve"> w gminnym zadaniu pn. „ŚRODKI ZE ŹRÓDEŁ ZAGRANICZNYCH NA DOFINANSOWANIE ZADAŃ WŁASNYCH: Multimedialna podróż ku przyszłości”.</w:t>
      </w: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DE4E9D">
        <w:t>Powyższa zmiana wynika z realizacji nowego projektu unijnego.</w:t>
      </w: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DE4E9D">
        <w:rPr>
          <w:b/>
        </w:rPr>
        <w:t>Wydziale Budżetu</w:t>
      </w:r>
      <w:r w:rsidRPr="00DE4E9D">
        <w:t xml:space="preserve"> (dział 853, rozdział 85395) w wysokości </w:t>
      </w:r>
      <w:r w:rsidRPr="00DE4E9D">
        <w:rPr>
          <w:b/>
        </w:rPr>
        <w:t>4.788 zł</w:t>
      </w:r>
      <w:r w:rsidRPr="00DE4E9D">
        <w:t xml:space="preserve"> w powiatowym zadaniu pn. „ŚRODKI ZE ŹRÓDEŁ ZAGRANICZNYCH NA DOFINANSOWANIE ZADAŃ WŁASNYCH: Młody biznes z nami!”.</w:t>
      </w: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DE4E9D">
        <w:t>Powyższa zmiana wynika z konieczności urealnienia planu dochodów.</w:t>
      </w: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E66E8D" w:rsidRPr="00DE4E9D" w:rsidRDefault="00E66E8D" w:rsidP="00E66E8D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DE4E9D">
        <w:t xml:space="preserve">zmniejszenie dochodów w wysokości </w:t>
      </w:r>
      <w:r w:rsidRPr="00DE4E9D">
        <w:rPr>
          <w:b/>
        </w:rPr>
        <w:t>16.814.012 zł</w:t>
      </w:r>
      <w:r w:rsidRPr="00DE4E9D">
        <w:t xml:space="preserve"> z tego w:</w:t>
      </w: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DE4E9D">
        <w:rPr>
          <w:b/>
        </w:rPr>
        <w:t>Wydziale Budżetu</w:t>
      </w:r>
      <w:r w:rsidRPr="00DE4E9D">
        <w:t xml:space="preserve"> (dział 900, rozdział 90095) w wysokości </w:t>
      </w:r>
      <w:r w:rsidRPr="00DE4E9D">
        <w:rPr>
          <w:b/>
        </w:rPr>
        <w:t>16.814.012 zł</w:t>
      </w:r>
      <w:r w:rsidRPr="00DE4E9D">
        <w:t xml:space="preserve"> w gminnym zadaniu majątkowym pn. „ŚRODKI NA DOFINANSOWANIE ZADAŃ WŁASNYCH WSPÓŁFINANSOWANYCH ZE ŹRÓDEŁ ZAGRANICZNYCH: Odwodnienie Miasta Łodzi”.</w:t>
      </w: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DE4E9D">
        <w:t>Powyższa zmiana wynika z konieczności dostosowania planu dochodów do wydatków ze środków UE na projekcie.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</w:pPr>
    </w:p>
    <w:p w:rsidR="00E66E8D" w:rsidRPr="00DE4E9D" w:rsidRDefault="00E66E8D" w:rsidP="00E66E8D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DE4E9D">
        <w:t xml:space="preserve">zmniejszenie wydatków w wysokości </w:t>
      </w:r>
      <w:r w:rsidRPr="00DE4E9D">
        <w:rPr>
          <w:b/>
        </w:rPr>
        <w:t xml:space="preserve">25.818.987 zł </w:t>
      </w:r>
      <w:r w:rsidRPr="00DE4E9D">
        <w:t>z tego w:</w:t>
      </w: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8582"/>
      </w:pP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 w:hanging="425"/>
      </w:pPr>
      <w:r w:rsidRPr="00DE4E9D">
        <w:t xml:space="preserve">        </w:t>
      </w:r>
      <w:r w:rsidRPr="00DE4E9D">
        <w:rPr>
          <w:b/>
        </w:rPr>
        <w:t>Biurze Promocji Zatrudnienia i Obsługi Działalności Gospodarczej</w:t>
      </w:r>
      <w:r w:rsidRPr="00DE4E9D">
        <w:t xml:space="preserve"> (dział 853 rozdział 85395) w wysokości </w:t>
      </w:r>
      <w:r w:rsidRPr="00DE4E9D">
        <w:rPr>
          <w:b/>
        </w:rPr>
        <w:t xml:space="preserve">70.000 zł </w:t>
      </w:r>
      <w:r w:rsidRPr="00DE4E9D">
        <w:t>w powiatowym zadaniu pn. „Młody biznes z nami!”.</w:t>
      </w:r>
    </w:p>
    <w:p w:rsidR="00E66E8D" w:rsidRPr="00DE4E9D" w:rsidRDefault="00E66E8D" w:rsidP="00E66E8D">
      <w:pPr>
        <w:keepNext/>
        <w:spacing w:line="360" w:lineRule="auto"/>
        <w:ind w:left="567"/>
        <w:jc w:val="both"/>
      </w:pPr>
      <w:r w:rsidRPr="00DE4E9D">
        <w:rPr>
          <w:b/>
        </w:rPr>
        <w:t xml:space="preserve"> </w:t>
      </w:r>
      <w:r w:rsidRPr="00DE4E9D">
        <w:t>Powyższe zmiana wynika z przesunięcia środków na 2023 r.</w:t>
      </w:r>
    </w:p>
    <w:p w:rsidR="00E66E8D" w:rsidRPr="00DE4E9D" w:rsidRDefault="00E66E8D" w:rsidP="00E66E8D">
      <w:pPr>
        <w:keepNext/>
        <w:spacing w:line="360" w:lineRule="auto"/>
        <w:jc w:val="both"/>
      </w:pP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DE4E9D">
        <w:rPr>
          <w:b/>
        </w:rPr>
        <w:t>Wydziale Kształtowania Środowiska</w:t>
      </w:r>
      <w:r w:rsidRPr="00DE4E9D">
        <w:t xml:space="preserve"> (dział 900, rozdział 90095) w wysokości </w:t>
      </w:r>
      <w:r w:rsidRPr="00DE4E9D">
        <w:rPr>
          <w:b/>
        </w:rPr>
        <w:t xml:space="preserve">3.294 zł </w:t>
      </w:r>
      <w:r w:rsidRPr="00DE4E9D">
        <w:t>w gminnym zadaniu pn. „Pozostałe działania związane z rozwojem terenów zieleni miasta”.</w:t>
      </w: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DE4E9D">
        <w:lastRenderedPageBreak/>
        <w:t xml:space="preserve">Powyższa zmiana wynika z dostosowania planu wydatków do </w:t>
      </w:r>
      <w:r>
        <w:t xml:space="preserve">aktualnych </w:t>
      </w:r>
      <w:r w:rsidRPr="00DE4E9D">
        <w:t>potrzeb.</w:t>
      </w: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DE4E9D">
        <w:rPr>
          <w:b/>
        </w:rPr>
        <w:t>Wydziale Gospodarki Komunalnej</w:t>
      </w:r>
      <w:r w:rsidRPr="00DE4E9D">
        <w:t xml:space="preserve"> (dział 900, rozdział 90095) w wysokości </w:t>
      </w:r>
      <w:r w:rsidRPr="00DE4E9D">
        <w:rPr>
          <w:b/>
        </w:rPr>
        <w:t xml:space="preserve">24.932.285 zł </w:t>
      </w:r>
      <w:r w:rsidRPr="00DE4E9D">
        <w:t>w gminnym zadaniu majątkowym  pn. „Odwodnienie Miasta Łodzi”.</w:t>
      </w: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DE4E9D">
        <w:t xml:space="preserve">Powyższa zmiana wynika z konieczności dostosowania planu wydatków do opracowanego aneksu do umowy z NFOŚiGW o dofinansowanie projektu i wydłużeniu </w:t>
      </w:r>
      <w:r>
        <w:t>terminu realizacji do 31.12.2023</w:t>
      </w:r>
      <w:r w:rsidRPr="00DE4E9D">
        <w:t xml:space="preserve"> r.</w:t>
      </w:r>
    </w:p>
    <w:p w:rsidR="00E66E8D" w:rsidRPr="00DE4E9D" w:rsidRDefault="00E66E8D" w:rsidP="00E66E8D">
      <w:pPr>
        <w:keepNext/>
        <w:spacing w:line="360" w:lineRule="auto"/>
        <w:jc w:val="both"/>
      </w:pP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ind w:left="567"/>
      </w:pPr>
      <w:r w:rsidRPr="00DE4E9D">
        <w:rPr>
          <w:b/>
        </w:rPr>
        <w:t>Wydziale Edukacji</w:t>
      </w:r>
      <w:r w:rsidRPr="00DE4E9D">
        <w:t xml:space="preserve"> (dział 801 rozdział 80195) w wysokości </w:t>
      </w:r>
      <w:r w:rsidRPr="00DE4E9D">
        <w:rPr>
          <w:b/>
        </w:rPr>
        <w:t xml:space="preserve">17.076 zł </w:t>
      </w:r>
      <w:r w:rsidRPr="00DE4E9D">
        <w:br/>
        <w:t xml:space="preserve"> w gminnym zadaniu pn. „Projekty edukacyjne dofinansowane ze środków zewnętrznych - wkład własny”.</w:t>
      </w:r>
    </w:p>
    <w:p w:rsidR="00E66E8D" w:rsidRPr="00DE4E9D" w:rsidRDefault="00E66E8D" w:rsidP="00E66E8D">
      <w:pPr>
        <w:keepNext/>
        <w:spacing w:line="360" w:lineRule="auto"/>
        <w:ind w:left="567"/>
        <w:jc w:val="both"/>
      </w:pPr>
      <w:r w:rsidRPr="00DE4E9D">
        <w:t>Powyższa zmiana wynika z realizacji nowego projektu unijnego.</w:t>
      </w:r>
    </w:p>
    <w:p w:rsidR="00E66E8D" w:rsidRPr="00DE4E9D" w:rsidRDefault="00E66E8D" w:rsidP="00E66E8D">
      <w:pPr>
        <w:keepNext/>
        <w:spacing w:line="360" w:lineRule="auto"/>
        <w:ind w:left="567"/>
        <w:jc w:val="both"/>
      </w:pP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ind w:left="567"/>
      </w:pPr>
      <w:r w:rsidRPr="00DE4E9D">
        <w:rPr>
          <w:b/>
        </w:rPr>
        <w:t>Wydziale Edukacji</w:t>
      </w:r>
      <w:r w:rsidRPr="00DE4E9D">
        <w:t xml:space="preserve"> (dział 750 rozdział 75085) w wysokości </w:t>
      </w:r>
      <w:r w:rsidRPr="00DE4E9D">
        <w:rPr>
          <w:b/>
        </w:rPr>
        <w:t xml:space="preserve">72.000 zł </w:t>
      </w:r>
      <w:r w:rsidRPr="00DE4E9D">
        <w:br/>
        <w:t xml:space="preserve"> w powiatowym zadaniu pn. „Długoterminowy wynajem pojazdów dla obsługi transportowej miejskich jednostek organizacyjnych”.</w:t>
      </w:r>
    </w:p>
    <w:p w:rsidR="00E66E8D" w:rsidRPr="00DE4E9D" w:rsidRDefault="00E66E8D" w:rsidP="00E66E8D">
      <w:pPr>
        <w:keepNext/>
        <w:spacing w:line="360" w:lineRule="auto"/>
        <w:ind w:left="567"/>
        <w:jc w:val="both"/>
      </w:pPr>
      <w:r w:rsidRPr="00DE4E9D">
        <w:t>Powyższa zmiana wynika z urealnienia planu wydatków.</w:t>
      </w: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8582"/>
      </w:pP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567" w:hanging="142"/>
      </w:pPr>
      <w:r w:rsidRPr="00DE4E9D">
        <w:rPr>
          <w:b/>
        </w:rPr>
        <w:t>Wydziale Budżetu</w:t>
      </w:r>
      <w:r w:rsidRPr="00DE4E9D">
        <w:t xml:space="preserve"> (dział 758, rozdział 75818) w wysokości </w:t>
      </w:r>
      <w:r w:rsidRPr="00DE4E9D">
        <w:rPr>
          <w:b/>
        </w:rPr>
        <w:t xml:space="preserve">724.332 zł </w:t>
      </w:r>
      <w:r w:rsidRPr="00DE4E9D">
        <w:t>w gminnym zadaniu pn. „Rezerwa celowa na zadania związane z systemem oświaty, w tym edukacji”.</w:t>
      </w: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567"/>
      </w:pPr>
      <w:r w:rsidRPr="00DE4E9D">
        <w:t>Środki z rezerwy zostaną przeznaczone na  prace remontowe w jednostkach oświatowych.</w:t>
      </w:r>
    </w:p>
    <w:p w:rsidR="00E66E8D" w:rsidRPr="00DE4E9D" w:rsidRDefault="00E66E8D" w:rsidP="00E66E8D">
      <w:pPr>
        <w:keepNext/>
        <w:keepLines/>
        <w:widowControl w:val="0"/>
        <w:spacing w:line="360" w:lineRule="auto"/>
        <w:jc w:val="both"/>
        <w:rPr>
          <w:strike/>
        </w:rPr>
      </w:pPr>
    </w:p>
    <w:p w:rsidR="00E66E8D" w:rsidRPr="00DE4E9D" w:rsidRDefault="00E66E8D" w:rsidP="00E66E8D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DE4E9D">
        <w:t xml:space="preserve">zwiększenie wydatków w wysokości </w:t>
      </w:r>
      <w:r w:rsidRPr="00DE4E9D">
        <w:rPr>
          <w:b/>
        </w:rPr>
        <w:t>3.100.496 zł</w:t>
      </w:r>
      <w:r w:rsidRPr="00DE4E9D">
        <w:t xml:space="preserve"> z tego w:</w:t>
      </w: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993"/>
        </w:tabs>
        <w:spacing w:line="360" w:lineRule="auto"/>
      </w:pP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567" w:hanging="142"/>
      </w:pPr>
      <w:r w:rsidRPr="00DE4E9D">
        <w:rPr>
          <w:b/>
        </w:rPr>
        <w:t>Wydziale Budżetu</w:t>
      </w:r>
      <w:r w:rsidRPr="00DE4E9D">
        <w:t xml:space="preserve"> (dział 758, rozdział 75814) w wysokości </w:t>
      </w:r>
      <w:r w:rsidRPr="00DE4E9D">
        <w:rPr>
          <w:b/>
        </w:rPr>
        <w:t xml:space="preserve">1.831.851 zł </w:t>
      </w:r>
      <w:r w:rsidRPr="00DE4E9D">
        <w:t>w powiatowym zadaniu pn. „Rozliczenie środków otrzymanych na realizację projektów współfinansowanych ze środków europejskich”.</w:t>
      </w: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567"/>
      </w:pPr>
      <w:r w:rsidRPr="00DE4E9D">
        <w:t>Powyższa zmiana wynika z konieczności rozliczenia środków otrzymanych na realizację projektów w latach ubiegłych. Zmiana dotyczy projektów „Aktywizacja plus” oraz „Nasze Świetlice”.</w:t>
      </w: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567" w:hanging="142"/>
      </w:pP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426"/>
      </w:pPr>
      <w:r w:rsidRPr="00DE4E9D">
        <w:rPr>
          <w:b/>
        </w:rPr>
        <w:t>Centrum Usług Wspólnych</w:t>
      </w:r>
      <w:r w:rsidRPr="00DE4E9D">
        <w:t xml:space="preserve"> (dział 750 rozdział 75085) w wysokości </w:t>
      </w:r>
      <w:r w:rsidRPr="00DE4E9D">
        <w:rPr>
          <w:b/>
        </w:rPr>
        <w:t xml:space="preserve">5.000 zł </w:t>
      </w:r>
      <w:r w:rsidRPr="00DE4E9D">
        <w:t>w gminnym zadaniu pn. „Funkcjonowanie jednostki”.</w:t>
      </w:r>
    </w:p>
    <w:p w:rsidR="00E66E8D" w:rsidRPr="00DE4E9D" w:rsidRDefault="00E66E8D" w:rsidP="00E66E8D">
      <w:pPr>
        <w:pStyle w:val="Tekstpodstawowy"/>
        <w:keepNext/>
        <w:tabs>
          <w:tab w:val="left" w:pos="284"/>
        </w:tabs>
        <w:spacing w:before="120" w:line="360" w:lineRule="auto"/>
        <w:ind w:left="426"/>
      </w:pPr>
      <w:r w:rsidRPr="00DE4E9D">
        <w:lastRenderedPageBreak/>
        <w:t>Pozyskanie dodatkowych środków wynika z potrzeby zawarcia umowy w ramach, której Wykonawca  realizował będzie usługę obejmującą opracowanie i złożenie skargi kasacyjnej do Naczelnego Sądu Administracyjnego od wyroku wydanego przez Wojewódzki Sąd Administracyjny w Łodzi w dniu 16 marca 2022 r. sygn. akt I SA/</w:t>
      </w:r>
      <w:proofErr w:type="spellStart"/>
      <w:r w:rsidRPr="00DE4E9D">
        <w:t>Łd</w:t>
      </w:r>
      <w:proofErr w:type="spellEnd"/>
      <w:r w:rsidRPr="00DE4E9D">
        <w:t xml:space="preserve"> 999/21, w przedmiocie odliczenia części kwot podatku naliczonego z faktur dokumentujących wydatki poniesione przez Miasto Łódź w ramach inwestycji obejmującej </w:t>
      </w:r>
      <w:r w:rsidRPr="00DE4E9D">
        <w:lastRenderedPageBreak/>
        <w:t>budowę i remont dróg wraz z infrastrukturą towarzyszącą oraz reprezentowanie Miasta Łódź przed Naczelnym Sądem Administracyjnym.</w:t>
      </w:r>
    </w:p>
    <w:p w:rsidR="00E66E8D" w:rsidRPr="00DE4E9D" w:rsidRDefault="00E66E8D" w:rsidP="00E66E8D">
      <w:pPr>
        <w:pStyle w:val="Akapitzlist"/>
        <w:keepNext/>
        <w:ind w:left="0"/>
      </w:pP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DE4E9D">
        <w:rPr>
          <w:b/>
          <w:bCs/>
          <w:szCs w:val="20"/>
        </w:rPr>
        <w:t xml:space="preserve">Wydziale Edukacji </w:t>
      </w:r>
      <w:r w:rsidRPr="00DE4E9D">
        <w:t xml:space="preserve">(dział 801, rozdział 80195) w wysokości </w:t>
      </w:r>
      <w:r w:rsidRPr="00DE4E9D">
        <w:rPr>
          <w:b/>
        </w:rPr>
        <w:t>243.945 zł</w:t>
      </w:r>
      <w:r w:rsidRPr="00DE4E9D">
        <w:t xml:space="preserve"> w zadaniu pn. „Multimedialna podróż ku przyszłości”.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ind w:firstLine="567"/>
      </w:pPr>
      <w:r w:rsidRPr="00DE4E9D">
        <w:t>Powyższa zmiana wynika z realizacji nowego projektu unijnego.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</w:pP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DE4E9D">
        <w:rPr>
          <w:b/>
          <w:bCs/>
          <w:szCs w:val="20"/>
        </w:rPr>
        <w:t xml:space="preserve">Wydziale Edukacji </w:t>
      </w:r>
      <w:r w:rsidRPr="00DE4E9D">
        <w:t xml:space="preserve">(dział 801) w wysokości </w:t>
      </w:r>
      <w:r w:rsidRPr="00DE4E9D">
        <w:rPr>
          <w:b/>
        </w:rPr>
        <w:t>807.000 zł</w:t>
      </w:r>
      <w:r w:rsidRPr="00DE4E9D">
        <w:t xml:space="preserve"> w zadaniu pn. „Remonty w placówkach oświatowych”.</w:t>
      </w: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  <w:rPr>
          <w:bCs/>
          <w:szCs w:val="20"/>
        </w:rPr>
      </w:pPr>
      <w:r w:rsidRPr="00DE4E9D">
        <w:rPr>
          <w:bCs/>
          <w:szCs w:val="20"/>
        </w:rPr>
        <w:t>Zwiększenia w poszczególnych zadaniach dotyczą uzupełnienia planu wydatków celem zabezpieczenia prawidłowej realizacji niezbędnych prac remontowych polegających na:</w:t>
      </w: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  <w:rPr>
          <w:bCs/>
          <w:szCs w:val="20"/>
        </w:rPr>
      </w:pPr>
      <w:r w:rsidRPr="00DE4E9D">
        <w:rPr>
          <w:bCs/>
          <w:szCs w:val="20"/>
        </w:rPr>
        <w:t>- zabezpieczeniu elewacji budynku IV Liceum Ogólnokształcącego w Łodzi, w kwocie 120 000 zł,</w:t>
      </w: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  <w:rPr>
          <w:bCs/>
          <w:szCs w:val="20"/>
        </w:rPr>
      </w:pPr>
      <w:r w:rsidRPr="00DE4E9D">
        <w:rPr>
          <w:bCs/>
          <w:szCs w:val="20"/>
        </w:rPr>
        <w:t>- naprawie poszycia dachowego budynku A, XLVII Liceum Og</w:t>
      </w:r>
      <w:r>
        <w:rPr>
          <w:bCs/>
          <w:szCs w:val="20"/>
        </w:rPr>
        <w:t xml:space="preserve">ólnokształcącego w Łodzi,  </w:t>
      </w:r>
      <w:r w:rsidRPr="00DE4E9D">
        <w:rPr>
          <w:bCs/>
          <w:szCs w:val="20"/>
        </w:rPr>
        <w:t>w kwocie 150 000 zł,</w:t>
      </w: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  <w:rPr>
          <w:bCs/>
          <w:szCs w:val="20"/>
        </w:rPr>
      </w:pPr>
      <w:r w:rsidRPr="00DE4E9D">
        <w:rPr>
          <w:bCs/>
          <w:szCs w:val="20"/>
        </w:rPr>
        <w:t>- naprawie instalacji wentylacyjnej w Szkole Podstawowej nr 4 w Łodzi, w kwocie 100 000 zł,</w:t>
      </w: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  <w:rPr>
          <w:bCs/>
          <w:szCs w:val="20"/>
        </w:rPr>
      </w:pPr>
      <w:r w:rsidRPr="00DE4E9D">
        <w:rPr>
          <w:bCs/>
          <w:szCs w:val="20"/>
        </w:rPr>
        <w:t xml:space="preserve">- naprawie instalacji kanalizacyjnej w Szkole Podstawowej nr 19 w Łodzi, w kwocie 15 000 zł, </w:t>
      </w: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  <w:rPr>
          <w:bCs/>
          <w:szCs w:val="20"/>
        </w:rPr>
      </w:pPr>
      <w:r w:rsidRPr="00DE4E9D">
        <w:rPr>
          <w:bCs/>
          <w:szCs w:val="20"/>
        </w:rPr>
        <w:t xml:space="preserve">- naprawie poszycia dachowego i rozbiórki komina w Szkole </w:t>
      </w:r>
      <w:r>
        <w:rPr>
          <w:bCs/>
          <w:szCs w:val="20"/>
        </w:rPr>
        <w:t xml:space="preserve">Podstawowej nr 116 w Łodzi, </w:t>
      </w:r>
      <w:r w:rsidRPr="00DE4E9D">
        <w:rPr>
          <w:bCs/>
          <w:szCs w:val="20"/>
        </w:rPr>
        <w:t>w kwocie 150 000 zł,</w:t>
      </w: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  <w:rPr>
          <w:bCs/>
          <w:szCs w:val="20"/>
        </w:rPr>
      </w:pPr>
      <w:r w:rsidRPr="00DE4E9D">
        <w:rPr>
          <w:bCs/>
          <w:szCs w:val="20"/>
        </w:rPr>
        <w:t>- naprawie izolacji fundamentów w Szkole Podstawowej nr 175 w Łodzi, w kwocie 100 000 zł,</w:t>
      </w: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  <w:rPr>
          <w:bCs/>
          <w:szCs w:val="20"/>
        </w:rPr>
      </w:pPr>
      <w:r w:rsidRPr="00DE4E9D">
        <w:rPr>
          <w:bCs/>
          <w:szCs w:val="20"/>
        </w:rPr>
        <w:t xml:space="preserve">- wymianie okładzin ściennych i podłogowych w Przedszkolu Miejskim nr 18 w łodzi, </w:t>
      </w:r>
      <w:r w:rsidRPr="00DE4E9D">
        <w:rPr>
          <w:bCs/>
          <w:szCs w:val="20"/>
        </w:rPr>
        <w:br/>
        <w:t xml:space="preserve">   w kwocie 12 000 zł</w:t>
      </w:r>
      <w:r>
        <w:rPr>
          <w:bCs/>
          <w:szCs w:val="20"/>
        </w:rPr>
        <w:t>,</w:t>
      </w:r>
    </w:p>
    <w:p w:rsidR="00E66E8D" w:rsidRPr="00DE4E9D" w:rsidRDefault="00E66E8D" w:rsidP="00E66E8D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  <w:rPr>
          <w:bCs/>
          <w:szCs w:val="20"/>
        </w:rPr>
      </w:pPr>
      <w:r w:rsidRPr="00DE4E9D">
        <w:rPr>
          <w:bCs/>
          <w:szCs w:val="20"/>
        </w:rPr>
        <w:t>- naprawie podłóg w Przedszkolu Miejskim nr 163 w Łodzi, w kwocie 160 000 zł</w:t>
      </w:r>
      <w:r>
        <w:rPr>
          <w:bCs/>
          <w:szCs w:val="20"/>
        </w:rPr>
        <w:t>.</w:t>
      </w:r>
      <w:r w:rsidRPr="00DE4E9D">
        <w:rPr>
          <w:bCs/>
          <w:szCs w:val="20"/>
        </w:rPr>
        <w:t xml:space="preserve"> 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</w:pP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ind w:left="567"/>
      </w:pPr>
      <w:r w:rsidRPr="00DE4E9D">
        <w:rPr>
          <w:b/>
        </w:rPr>
        <w:t>Zarządzie Lokali Miejskich</w:t>
      </w:r>
      <w:r w:rsidRPr="00DE4E9D">
        <w:t xml:space="preserve"> (dział 700, rozdział 70005,70007) w wysokości </w:t>
      </w:r>
      <w:r w:rsidRPr="00DE4E9D">
        <w:rPr>
          <w:b/>
        </w:rPr>
        <w:t>212.700 zł</w:t>
      </w:r>
      <w:r w:rsidRPr="00DE4E9D">
        <w:t xml:space="preserve"> w gminnym zadaniu pn. „Funkcjonowanie jednostki”.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ind w:left="567"/>
      </w:pPr>
      <w:r w:rsidRPr="00DE4E9D">
        <w:t>Środki zostaną przeznaczone na zakup, montaż i wymianę wodomierzy w lokalach gminnych znajdujących się we wspólnotach mieszkaniowych.</w:t>
      </w:r>
    </w:p>
    <w:p w:rsidR="00E66E8D" w:rsidRPr="00DE4E9D" w:rsidRDefault="00E66E8D" w:rsidP="00E66E8D">
      <w:pPr>
        <w:keepNext/>
        <w:spacing w:line="360" w:lineRule="auto"/>
        <w:jc w:val="both"/>
      </w:pPr>
    </w:p>
    <w:p w:rsidR="00E66E8D" w:rsidRPr="00DE4E9D" w:rsidRDefault="00E66E8D" w:rsidP="00E66E8D">
      <w:pPr>
        <w:keepNext/>
        <w:keepLines/>
        <w:spacing w:line="360" w:lineRule="auto"/>
        <w:jc w:val="both"/>
        <w:rPr>
          <w:b/>
          <w:u w:val="single"/>
        </w:rPr>
      </w:pPr>
      <w:r w:rsidRPr="00DE4E9D">
        <w:rPr>
          <w:b/>
          <w:u w:val="single"/>
        </w:rPr>
        <w:t>Zmniejszenie planowanego w budżecie miasta Łodzi na 2022 rok deficytu.</w:t>
      </w:r>
    </w:p>
    <w:p w:rsidR="00E66E8D" w:rsidRPr="00DE4E9D" w:rsidRDefault="00E66E8D" w:rsidP="00E66E8D">
      <w:pPr>
        <w:keepNext/>
        <w:keepLines/>
        <w:spacing w:line="360" w:lineRule="auto"/>
        <w:jc w:val="both"/>
      </w:pPr>
      <w:r w:rsidRPr="00DE4E9D">
        <w:t xml:space="preserve">W związku z powyższymi zapisami </w:t>
      </w:r>
      <w:proofErr w:type="spellStart"/>
      <w:r w:rsidRPr="00DE4E9D">
        <w:t>z</w:t>
      </w:r>
      <w:r>
        <w:t>mniej</w:t>
      </w:r>
      <w:r w:rsidRPr="00DE4E9D">
        <w:t>ksza</w:t>
      </w:r>
      <w:proofErr w:type="spellEnd"/>
      <w:r w:rsidRPr="00DE4E9D">
        <w:t xml:space="preserve"> się planowany w budżecie Miasta Łodzi</w:t>
      </w:r>
      <w:r w:rsidRPr="00DE4E9D">
        <w:br/>
        <w:t xml:space="preserve">na 2022 rok deficyt o kwotę </w:t>
      </w:r>
      <w:r w:rsidRPr="00DE4E9D">
        <w:rPr>
          <w:b/>
          <w:bCs/>
          <w:szCs w:val="20"/>
        </w:rPr>
        <w:t>6.136.136</w:t>
      </w:r>
      <w:r w:rsidRPr="00DE4E9D">
        <w:rPr>
          <w:bCs/>
          <w:szCs w:val="20"/>
        </w:rPr>
        <w:t xml:space="preserve"> </w:t>
      </w:r>
      <w:r w:rsidRPr="00DE4E9D">
        <w:rPr>
          <w:b/>
        </w:rPr>
        <w:t>zł</w:t>
      </w:r>
      <w:r w:rsidRPr="00DE4E9D">
        <w:t xml:space="preserve">. Po uwzględnieniu ww. zmniejszony deficyt wynosi </w:t>
      </w:r>
      <w:r w:rsidRPr="00DE4E9D">
        <w:rPr>
          <w:b/>
        </w:rPr>
        <w:t>846.964.785</w:t>
      </w:r>
      <w:r w:rsidRPr="00DE4E9D">
        <w:t xml:space="preserve"> </w:t>
      </w:r>
      <w:r w:rsidRPr="00DE4E9D">
        <w:rPr>
          <w:b/>
        </w:rPr>
        <w:t>zł.</w:t>
      </w:r>
    </w:p>
    <w:p w:rsidR="00E66E8D" w:rsidRPr="00DE4E9D" w:rsidRDefault="00E66E8D" w:rsidP="00E66E8D">
      <w:pPr>
        <w:keepNext/>
        <w:keepLines/>
        <w:spacing w:line="360" w:lineRule="auto"/>
        <w:jc w:val="both"/>
        <w:rPr>
          <w:strike/>
        </w:rPr>
      </w:pPr>
    </w:p>
    <w:p w:rsidR="00E66E8D" w:rsidRPr="00DE4E9D" w:rsidRDefault="00E66E8D" w:rsidP="00E66E8D">
      <w:pPr>
        <w:keepNext/>
        <w:keepLines/>
        <w:spacing w:line="360" w:lineRule="auto"/>
        <w:jc w:val="both"/>
        <w:rPr>
          <w:b/>
          <w:u w:val="single"/>
        </w:rPr>
      </w:pPr>
      <w:r w:rsidRPr="00DE4E9D">
        <w:rPr>
          <w:b/>
          <w:u w:val="single"/>
        </w:rPr>
        <w:t>Zmiany w przychodach w 2022 roku.</w:t>
      </w:r>
    </w:p>
    <w:p w:rsidR="00E66E8D" w:rsidRPr="00DE4E9D" w:rsidRDefault="00E66E8D" w:rsidP="00E66E8D">
      <w:pPr>
        <w:keepNext/>
        <w:keepLines/>
        <w:spacing w:line="360" w:lineRule="auto"/>
        <w:jc w:val="both"/>
        <w:rPr>
          <w:bCs/>
          <w:szCs w:val="20"/>
        </w:rPr>
      </w:pPr>
      <w:r w:rsidRPr="00DE4E9D">
        <w:t>Powyższe</w:t>
      </w:r>
      <w:r>
        <w:t xml:space="preserve"> zmiany obejmują zmniejszenie </w:t>
      </w:r>
      <w:r w:rsidRPr="00DE4E9D">
        <w:t xml:space="preserve">wolnych środków jako nadwyżki środków pieniężnych na rachunku bieżącym o kwotę </w:t>
      </w:r>
      <w:r w:rsidRPr="00DE4E9D">
        <w:rPr>
          <w:b/>
          <w:bCs/>
          <w:szCs w:val="20"/>
        </w:rPr>
        <w:t>6.136.136</w:t>
      </w:r>
      <w:r w:rsidRPr="00DE4E9D">
        <w:rPr>
          <w:bCs/>
          <w:szCs w:val="20"/>
        </w:rPr>
        <w:t xml:space="preserve"> </w:t>
      </w:r>
      <w:r w:rsidRPr="00DE4E9D">
        <w:rPr>
          <w:b/>
        </w:rPr>
        <w:t>zł.</w:t>
      </w:r>
    </w:p>
    <w:p w:rsidR="00E66E8D" w:rsidRPr="00DE4E9D" w:rsidRDefault="00E66E8D" w:rsidP="00E66E8D">
      <w:pPr>
        <w:keepNext/>
        <w:spacing w:line="360" w:lineRule="auto"/>
        <w:jc w:val="both"/>
      </w:pPr>
    </w:p>
    <w:p w:rsidR="00E66E8D" w:rsidRPr="00DE4E9D" w:rsidRDefault="00E66E8D" w:rsidP="00E66E8D">
      <w:pPr>
        <w:keepNext/>
        <w:keepLines/>
        <w:spacing w:line="360" w:lineRule="auto"/>
        <w:jc w:val="both"/>
        <w:rPr>
          <w:b/>
          <w:u w:val="single"/>
        </w:rPr>
      </w:pPr>
      <w:r w:rsidRPr="00DE4E9D">
        <w:rPr>
          <w:b/>
          <w:u w:val="single"/>
        </w:rPr>
        <w:t>Zmiany w planowanych w budżecie miasta Łodzi na 2022 rok wydatkach.</w:t>
      </w:r>
    </w:p>
    <w:p w:rsidR="00E66E8D" w:rsidRPr="00DE4E9D" w:rsidRDefault="00E66E8D" w:rsidP="00E66E8D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DE4E9D">
        <w:t>W budżecie na 2022 rok dokonuje się niżej wymienionych zmian:</w:t>
      </w:r>
    </w:p>
    <w:p w:rsidR="00E66E8D" w:rsidRPr="00DE4E9D" w:rsidRDefault="00E66E8D" w:rsidP="00E66E8D">
      <w:pPr>
        <w:pStyle w:val="Tekstpodstawowy"/>
        <w:keepNext/>
        <w:keepLines/>
        <w:numPr>
          <w:ilvl w:val="0"/>
          <w:numId w:val="7"/>
        </w:numPr>
        <w:spacing w:line="360" w:lineRule="auto"/>
        <w:ind w:left="426" w:hanging="426"/>
      </w:pPr>
      <w:r w:rsidRPr="00DE4E9D">
        <w:t xml:space="preserve">zmniejszenia wydatków </w:t>
      </w:r>
      <w:r w:rsidRPr="00DE4E9D">
        <w:rPr>
          <w:b/>
        </w:rPr>
        <w:t>w Wydziale Budżetu</w:t>
      </w:r>
      <w:r w:rsidRPr="00DE4E9D">
        <w:t xml:space="preserve"> (dział 758, rozdział 75818) w wysokości </w:t>
      </w:r>
      <w:r w:rsidRPr="00DE4E9D">
        <w:rPr>
          <w:b/>
        </w:rPr>
        <w:t>13.400 zł</w:t>
      </w:r>
      <w:r w:rsidRPr="00DE4E9D">
        <w:t xml:space="preserve"> w gminnym zadaniu majątkowym pn. „Rezerwa celowa na wydatki związane z inicjatywami lokalnymi”;</w:t>
      </w:r>
    </w:p>
    <w:p w:rsidR="00E66E8D" w:rsidRPr="00DE4E9D" w:rsidRDefault="00E66E8D" w:rsidP="00E66E8D">
      <w:pPr>
        <w:pStyle w:val="Tekstpodstawowy"/>
        <w:keepNext/>
        <w:keepLines/>
        <w:widowControl w:val="0"/>
        <w:numPr>
          <w:ilvl w:val="0"/>
          <w:numId w:val="7"/>
        </w:numPr>
        <w:spacing w:line="360" w:lineRule="auto"/>
        <w:ind w:left="426" w:hanging="426"/>
      </w:pPr>
      <w:r w:rsidRPr="00DE4E9D">
        <w:t xml:space="preserve">zwiększenia wydatków w </w:t>
      </w:r>
      <w:r w:rsidRPr="00DE4E9D">
        <w:rPr>
          <w:b/>
        </w:rPr>
        <w:t xml:space="preserve">Biurze Aktywności Miejskiej </w:t>
      </w:r>
      <w:r w:rsidRPr="00DE4E9D">
        <w:t xml:space="preserve">(dział 750, rozdział 75095)  wysokości </w:t>
      </w:r>
      <w:r w:rsidRPr="00DE4E9D">
        <w:rPr>
          <w:b/>
        </w:rPr>
        <w:t>13.400 zł</w:t>
      </w:r>
      <w:r w:rsidRPr="00DE4E9D">
        <w:t xml:space="preserve"> w gminnym zadaniu pn. „Piknik sąsiedzki "Czereśniowe Love" na ulicy Czereśniowej”.</w:t>
      </w:r>
    </w:p>
    <w:p w:rsidR="00E66E8D" w:rsidRPr="00DE4E9D" w:rsidRDefault="00E66E8D" w:rsidP="00E66E8D">
      <w:pPr>
        <w:keepNext/>
        <w:spacing w:line="360" w:lineRule="auto"/>
        <w:jc w:val="both"/>
      </w:pPr>
      <w:r w:rsidRPr="00DE4E9D">
        <w:t>Środki zostaną przeznaczone na organizację pikniku.</w:t>
      </w:r>
    </w:p>
    <w:p w:rsidR="00E66E8D" w:rsidRPr="00DE4E9D" w:rsidRDefault="00E66E8D" w:rsidP="00E66E8D">
      <w:pPr>
        <w:keepNext/>
        <w:keepLines/>
        <w:tabs>
          <w:tab w:val="left" w:pos="142"/>
        </w:tabs>
        <w:spacing w:line="360" w:lineRule="auto"/>
        <w:jc w:val="both"/>
      </w:pP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DE4E9D">
        <w:rPr>
          <w:b/>
          <w:bCs/>
          <w:u w:val="single"/>
        </w:rPr>
        <w:t>Przeniesienia planowanych w budżecie miasta Łodzi na 2022 rok wydatków.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E4E9D">
        <w:rPr>
          <w:bCs/>
        </w:rPr>
        <w:t>Z</w:t>
      </w:r>
      <w:r w:rsidRPr="00DE4E9D">
        <w:rPr>
          <w:b/>
          <w:bCs/>
        </w:rPr>
        <w:t xml:space="preserve"> Biura Aktywności Miejskiej </w:t>
      </w:r>
      <w:r w:rsidRPr="00DE4E9D">
        <w:t xml:space="preserve">(dział 750, rozdział 75095) </w:t>
      </w:r>
      <w:r w:rsidRPr="00DE4E9D">
        <w:rPr>
          <w:bCs/>
        </w:rPr>
        <w:t xml:space="preserve"> dokonuje się przeniesienia w wysokości </w:t>
      </w:r>
      <w:r w:rsidRPr="00DE4E9D">
        <w:rPr>
          <w:b/>
          <w:bCs/>
        </w:rPr>
        <w:t>34.500</w:t>
      </w:r>
      <w:r w:rsidRPr="00DE4E9D">
        <w:rPr>
          <w:bCs/>
        </w:rPr>
        <w:t xml:space="preserve"> </w:t>
      </w:r>
      <w:r w:rsidRPr="00DE4E9D">
        <w:rPr>
          <w:b/>
          <w:bCs/>
        </w:rPr>
        <w:t>zł</w:t>
      </w:r>
      <w:r w:rsidRPr="00DE4E9D">
        <w:rPr>
          <w:bCs/>
        </w:rPr>
        <w:t xml:space="preserve"> z gminnych zadań pn.: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E4E9D">
        <w:rPr>
          <w:bCs/>
        </w:rPr>
        <w:t>- „Osiedle Teofilów-Wielkopolska” 21.000 zł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E4E9D">
        <w:rPr>
          <w:bCs/>
        </w:rPr>
        <w:t>- „Osiedle Radogoszcz” 12.000 zł,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E4E9D">
        <w:rPr>
          <w:bCs/>
        </w:rPr>
        <w:t>- „Osiedle Chojny” 1.500 zł,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E4E9D">
        <w:rPr>
          <w:bCs/>
        </w:rPr>
        <w:t xml:space="preserve">Do </w:t>
      </w:r>
      <w:r w:rsidRPr="00DE4E9D">
        <w:rPr>
          <w:b/>
          <w:bCs/>
        </w:rPr>
        <w:t>Wydziału Edukacji</w:t>
      </w:r>
      <w:r w:rsidRPr="00DE4E9D">
        <w:rPr>
          <w:bCs/>
        </w:rPr>
        <w:t xml:space="preserve"> </w:t>
      </w:r>
      <w:r w:rsidRPr="00DE4E9D">
        <w:t xml:space="preserve">(dział 801,854)  w wysokości </w:t>
      </w:r>
      <w:r w:rsidRPr="00DE4E9D">
        <w:rPr>
          <w:b/>
        </w:rPr>
        <w:t xml:space="preserve">34.500 zł </w:t>
      </w:r>
      <w:r w:rsidRPr="00DE4E9D">
        <w:t>na zadanie pn. „Funkcjonowanie jednostki”.</w:t>
      </w:r>
    </w:p>
    <w:p w:rsidR="00E66E8D" w:rsidRPr="00DE4E9D" w:rsidRDefault="00E66E8D" w:rsidP="00E66E8D">
      <w:pPr>
        <w:pStyle w:val="Tekstpodstawowy"/>
        <w:keepNext/>
        <w:tabs>
          <w:tab w:val="left" w:pos="284"/>
        </w:tabs>
        <w:ind w:left="284"/>
      </w:pPr>
      <w:r w:rsidRPr="00DE4E9D">
        <w:t>Zmiany budżetu następują w oparciu n/w uchwały jednostek pomocniczych miasta, tj.:</w:t>
      </w:r>
    </w:p>
    <w:p w:rsidR="00E66E8D" w:rsidRPr="00DE4E9D" w:rsidRDefault="00E66E8D" w:rsidP="00E66E8D">
      <w:pPr>
        <w:pStyle w:val="Tekstpodstawowy"/>
        <w:keepNext/>
        <w:tabs>
          <w:tab w:val="left" w:pos="284"/>
        </w:tabs>
        <w:ind w:left="284"/>
      </w:pPr>
    </w:p>
    <w:p w:rsidR="00E66E8D" w:rsidRPr="00DE4E9D" w:rsidRDefault="00E66E8D" w:rsidP="00E66E8D">
      <w:pPr>
        <w:pStyle w:val="Tekstpodstawowy"/>
        <w:keepNext/>
        <w:numPr>
          <w:ilvl w:val="0"/>
          <w:numId w:val="8"/>
        </w:numPr>
        <w:tabs>
          <w:tab w:val="left" w:pos="284"/>
        </w:tabs>
        <w:spacing w:line="360" w:lineRule="auto"/>
        <w:ind w:left="567" w:hanging="283"/>
      </w:pPr>
      <w:r w:rsidRPr="00DE4E9D">
        <w:t xml:space="preserve">uchwałę nr 98/27/2022 Rady Osiedla Chojny z dnia 12 kwietnia 2022 r., na mocy </w:t>
      </w:r>
      <w:r w:rsidRPr="00DE4E9D">
        <w:br/>
        <w:t>której przeznacza się kwotę 1.500 zł dla Przedszkola Miejskiego nr 200 na współorganizację imprezy „XXXIV Spartakiada Przedszkoli”;</w:t>
      </w:r>
    </w:p>
    <w:p w:rsidR="00E66E8D" w:rsidRPr="00DE4E9D" w:rsidRDefault="00E66E8D" w:rsidP="00E66E8D">
      <w:pPr>
        <w:pStyle w:val="Tekstpodstawowy"/>
        <w:keepNext/>
        <w:numPr>
          <w:ilvl w:val="0"/>
          <w:numId w:val="8"/>
        </w:numPr>
        <w:tabs>
          <w:tab w:val="left" w:pos="284"/>
        </w:tabs>
        <w:spacing w:line="360" w:lineRule="auto"/>
        <w:ind w:left="567" w:hanging="283"/>
      </w:pPr>
      <w:r w:rsidRPr="00DE4E9D">
        <w:t xml:space="preserve">uchwałę nr 235/29/2022 Rady Osiedla Teofilów-Wielkopolska z dnia 7 kwietnia 2022 r., na mocy której przeznacza się kwotę 6.000 zł dla Przedszkola Miejskiego nr 140 </w:t>
      </w:r>
      <w:r w:rsidRPr="00DE4E9D">
        <w:br/>
      </w:r>
      <w:r w:rsidRPr="00DE4E9D">
        <w:lastRenderedPageBreak/>
        <w:t>na zorganizowanie XIII Konkursu „Przedszkolne Orkiestry” oraz na założenie wykładziny PCV na korytarzu placówki;</w:t>
      </w:r>
    </w:p>
    <w:p w:rsidR="00E66E8D" w:rsidRPr="00DE4E9D" w:rsidRDefault="00E66E8D" w:rsidP="00E66E8D">
      <w:pPr>
        <w:pStyle w:val="Tekstpodstawowy"/>
        <w:keepNext/>
        <w:numPr>
          <w:ilvl w:val="0"/>
          <w:numId w:val="8"/>
        </w:numPr>
        <w:tabs>
          <w:tab w:val="left" w:pos="284"/>
        </w:tabs>
        <w:spacing w:line="360" w:lineRule="auto"/>
        <w:ind w:left="567" w:hanging="283"/>
      </w:pPr>
      <w:r w:rsidRPr="00DE4E9D">
        <w:t xml:space="preserve">uchwałę nr 241/29/2022 Rady Osiedla Teofilów-Wielkopolska z dnia 7 kwietnia 2022 r., na mocy której przeznacza się kwotę 7.000 zł dla Szkoły Podstawowej nr 84 </w:t>
      </w:r>
      <w:r w:rsidRPr="00DE4E9D">
        <w:br/>
        <w:t>na zakup komputerów stacjonarnych do pracowni informatycznej;</w:t>
      </w:r>
    </w:p>
    <w:p w:rsidR="00E66E8D" w:rsidRPr="00DE4E9D" w:rsidRDefault="00E66E8D" w:rsidP="00E66E8D">
      <w:pPr>
        <w:pStyle w:val="Tekstpodstawowy"/>
        <w:keepNext/>
        <w:numPr>
          <w:ilvl w:val="0"/>
          <w:numId w:val="8"/>
        </w:numPr>
        <w:tabs>
          <w:tab w:val="left" w:pos="284"/>
        </w:tabs>
        <w:spacing w:line="360" w:lineRule="auto"/>
        <w:ind w:left="567" w:hanging="283"/>
      </w:pPr>
      <w:r w:rsidRPr="00DE4E9D">
        <w:t xml:space="preserve">uchwałę nr 242/29/2022 Rady Osiedla Teofilów-Wielkopolska z dnia 7 kwietnia 2022 r., na mocy której przeznacza się kwotę 8.000 zł dla Szkoły Podstawowej nr 3 </w:t>
      </w:r>
      <w:r w:rsidRPr="00DE4E9D">
        <w:br/>
        <w:t>na dofinansowanie do wymiany okien;</w:t>
      </w:r>
    </w:p>
    <w:p w:rsidR="00E66E8D" w:rsidRPr="00DE4E9D" w:rsidRDefault="00E66E8D" w:rsidP="00E66E8D">
      <w:pPr>
        <w:pStyle w:val="Tekstpodstawowy"/>
        <w:keepNext/>
        <w:numPr>
          <w:ilvl w:val="0"/>
          <w:numId w:val="8"/>
        </w:numPr>
        <w:tabs>
          <w:tab w:val="left" w:pos="284"/>
        </w:tabs>
        <w:spacing w:line="360" w:lineRule="auto"/>
        <w:ind w:left="567" w:hanging="283"/>
      </w:pPr>
      <w:r w:rsidRPr="00DE4E9D">
        <w:t xml:space="preserve">uchwałę nr 56/20/2022 Rady Osiedla Radogoszcz z dnia 5 kwietnia 2022 r., na mocy której przeznacza się łączną kwotę 12.000 zł na zakup nagród dla dzieci oraz doposażenie placówek, z tego: </w:t>
      </w:r>
    </w:p>
    <w:p w:rsidR="00E66E8D" w:rsidRPr="00DE4E9D" w:rsidRDefault="00E66E8D" w:rsidP="00E66E8D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</w:pPr>
      <w:r w:rsidRPr="00DE4E9D">
        <w:t>2.000 zł dla Szkoły Podstawowej nr 122,</w:t>
      </w:r>
    </w:p>
    <w:p w:rsidR="00E66E8D" w:rsidRPr="00DE4E9D" w:rsidRDefault="00E66E8D" w:rsidP="00E66E8D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</w:pPr>
      <w:r w:rsidRPr="00DE4E9D">
        <w:t>2.000 zł dla Szkoły Podstawowej nr 184,</w:t>
      </w:r>
    </w:p>
    <w:p w:rsidR="00E66E8D" w:rsidRPr="00DE4E9D" w:rsidRDefault="00E66E8D" w:rsidP="00E66E8D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</w:pPr>
      <w:r w:rsidRPr="00DE4E9D">
        <w:t>1.000 zł dla Szkoły Podstawowej nr 206,</w:t>
      </w:r>
    </w:p>
    <w:p w:rsidR="00E66E8D" w:rsidRPr="00DE4E9D" w:rsidRDefault="00E66E8D" w:rsidP="00E66E8D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</w:pPr>
      <w:r w:rsidRPr="00DE4E9D">
        <w:t>1.000 zł dla Przedszkola Miejskiego nr 235,</w:t>
      </w:r>
    </w:p>
    <w:p w:rsidR="00E66E8D" w:rsidRPr="00DE4E9D" w:rsidRDefault="00E66E8D" w:rsidP="00E66E8D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</w:pPr>
      <w:r w:rsidRPr="00DE4E9D">
        <w:t>1.000 zł dla Przedszkola Miejskiego nr 231,</w:t>
      </w:r>
    </w:p>
    <w:p w:rsidR="00E66E8D" w:rsidRPr="00DE4E9D" w:rsidRDefault="00E66E8D" w:rsidP="00E66E8D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</w:pPr>
      <w:r w:rsidRPr="00DE4E9D">
        <w:t>1.000 zł dla Przedszkola Miejskiego nr 204,</w:t>
      </w:r>
    </w:p>
    <w:p w:rsidR="00E66E8D" w:rsidRPr="00DE4E9D" w:rsidRDefault="00E66E8D" w:rsidP="00E66E8D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</w:pPr>
      <w:r w:rsidRPr="00DE4E9D">
        <w:t>1.000 zł dla Przedszkola Miejskiego nr 16,</w:t>
      </w:r>
    </w:p>
    <w:p w:rsidR="00E66E8D" w:rsidRPr="00DE4E9D" w:rsidRDefault="00E66E8D" w:rsidP="00E66E8D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</w:pPr>
      <w:r w:rsidRPr="00DE4E9D">
        <w:t>1.000 zł dla Przedszkola Miejskiego nr 97,</w:t>
      </w:r>
    </w:p>
    <w:p w:rsidR="00E66E8D" w:rsidRPr="00DE4E9D" w:rsidRDefault="00E66E8D" w:rsidP="00E66E8D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</w:pPr>
      <w:r w:rsidRPr="00DE4E9D">
        <w:t>1.000 zł dla XLII Liceum Ogólnokształcącego,</w:t>
      </w:r>
    </w:p>
    <w:p w:rsidR="00E66E8D" w:rsidRPr="00DE4E9D" w:rsidRDefault="00E66E8D" w:rsidP="00E66E8D">
      <w:pPr>
        <w:pStyle w:val="Tekstpodstawowy"/>
        <w:keepNext/>
        <w:numPr>
          <w:ilvl w:val="0"/>
          <w:numId w:val="9"/>
        </w:numPr>
        <w:tabs>
          <w:tab w:val="left" w:pos="284"/>
        </w:tabs>
        <w:spacing w:line="360" w:lineRule="auto"/>
      </w:pPr>
      <w:r w:rsidRPr="00DE4E9D">
        <w:t>1.000 zł dla Młodzieżowego Ośrodka Socjoterapii nr 4.</w:t>
      </w:r>
    </w:p>
    <w:p w:rsidR="00E66E8D" w:rsidRPr="00DE4E9D" w:rsidRDefault="00E66E8D" w:rsidP="00E66E8D">
      <w:pPr>
        <w:pStyle w:val="Tekstpodstawowy"/>
        <w:keepNext/>
        <w:tabs>
          <w:tab w:val="left" w:pos="284"/>
        </w:tabs>
        <w:spacing w:line="360" w:lineRule="auto"/>
        <w:ind w:left="567"/>
      </w:pP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E4E9D">
        <w:rPr>
          <w:bCs/>
        </w:rPr>
        <w:t xml:space="preserve">W </w:t>
      </w:r>
      <w:r w:rsidRPr="00DE4E9D">
        <w:rPr>
          <w:b/>
          <w:bCs/>
        </w:rPr>
        <w:t xml:space="preserve">Miejskim Ośrodku Pomocy Społecznej w Łodzi </w:t>
      </w:r>
      <w:r w:rsidRPr="00DE4E9D">
        <w:t xml:space="preserve">(dział 852, 855 rozdział 85203,85504)  </w:t>
      </w:r>
      <w:r w:rsidRPr="00DE4E9D">
        <w:rPr>
          <w:bCs/>
        </w:rPr>
        <w:t xml:space="preserve">dokonuje się przeniesienia w wysokości </w:t>
      </w:r>
      <w:r w:rsidRPr="00DE4E9D">
        <w:rPr>
          <w:b/>
          <w:bCs/>
        </w:rPr>
        <w:t>40.000</w:t>
      </w:r>
      <w:r w:rsidRPr="00DE4E9D">
        <w:rPr>
          <w:bCs/>
        </w:rPr>
        <w:t xml:space="preserve"> </w:t>
      </w:r>
      <w:r w:rsidRPr="00DE4E9D">
        <w:rPr>
          <w:b/>
          <w:bCs/>
        </w:rPr>
        <w:t xml:space="preserve">zł </w:t>
      </w:r>
      <w:r w:rsidRPr="00DE4E9D">
        <w:rPr>
          <w:bCs/>
        </w:rPr>
        <w:t>w gminnym zadaniu pn. „Utrzymanie jednostki”.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E4E9D">
        <w:rPr>
          <w:bCs/>
        </w:rPr>
        <w:t>Powyższa zmiana wynika z konieczności dostosowania planu finansowego do wypłaconych podwyżek w MOPS.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E66E8D" w:rsidRPr="00DE4E9D" w:rsidRDefault="00E66E8D" w:rsidP="00E66E8D">
      <w:pPr>
        <w:pStyle w:val="Tekstpodstawowy"/>
        <w:keepNext/>
        <w:spacing w:line="360" w:lineRule="auto"/>
      </w:pPr>
      <w:r w:rsidRPr="00DE4E9D">
        <w:t xml:space="preserve">Dokonuje się przeniesienia z </w:t>
      </w:r>
      <w:r w:rsidRPr="00DE4E9D">
        <w:rPr>
          <w:b/>
        </w:rPr>
        <w:t>Miejskiego Ośrodka Pomocy Społecznej w Łodzi</w:t>
      </w:r>
      <w:r w:rsidRPr="00DE4E9D">
        <w:t xml:space="preserve"> (dział 852, rozdział 85203) w wysokości </w:t>
      </w:r>
      <w:r w:rsidRPr="00DE4E9D">
        <w:rPr>
          <w:b/>
        </w:rPr>
        <w:t>58.050 zł</w:t>
      </w:r>
      <w:r w:rsidRPr="00DE4E9D">
        <w:t xml:space="preserve"> z gminnego zadania pn. „Pomoc dla obywateli Ukrainy” </w:t>
      </w:r>
      <w:r w:rsidRPr="00DE4E9D">
        <w:lastRenderedPageBreak/>
        <w:t xml:space="preserve">do </w:t>
      </w:r>
      <w:r w:rsidRPr="00DE4E9D">
        <w:rPr>
          <w:b/>
        </w:rPr>
        <w:t>Wydziału Budżetu</w:t>
      </w:r>
      <w:r w:rsidRPr="00DE4E9D">
        <w:t xml:space="preserve"> (dział 758, rozdział 75818) na  gminne zadanie pn. „Rezerwa celowa na realizacje zadań z zakresu zarządzania kryzysowego”;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</w:pPr>
      <w:r w:rsidRPr="00DE4E9D">
        <w:t>Powyższa zmiana wynika z zakończenia realizacji zadania.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</w:pP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E4E9D">
        <w:rPr>
          <w:bCs/>
        </w:rPr>
        <w:t xml:space="preserve">W </w:t>
      </w:r>
      <w:r w:rsidRPr="00DE4E9D">
        <w:rPr>
          <w:b/>
          <w:bCs/>
        </w:rPr>
        <w:t>Wydziale Edukacji</w:t>
      </w:r>
      <w:r w:rsidRPr="00DE4E9D">
        <w:rPr>
          <w:bCs/>
        </w:rPr>
        <w:t xml:space="preserve"> </w:t>
      </w:r>
      <w:r w:rsidRPr="00DE4E9D">
        <w:t xml:space="preserve">(dział 851)  </w:t>
      </w:r>
      <w:r w:rsidRPr="00DE4E9D">
        <w:rPr>
          <w:bCs/>
        </w:rPr>
        <w:t xml:space="preserve">dokonuje się przeniesienia w wysokości  </w:t>
      </w:r>
      <w:r w:rsidRPr="00DE4E9D">
        <w:rPr>
          <w:b/>
          <w:bCs/>
        </w:rPr>
        <w:t>48.400 zł</w:t>
      </w:r>
      <w:r>
        <w:rPr>
          <w:bCs/>
        </w:rPr>
        <w:t xml:space="preserve"> w</w:t>
      </w:r>
      <w:r w:rsidRPr="00DE4E9D">
        <w:rPr>
          <w:bCs/>
        </w:rPr>
        <w:t xml:space="preserve"> gminnym zadaniu pn. „zajęcia dodatkowe dla dzieci i młodzieży szkół łódzkich „R”.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E4E9D">
        <w:rPr>
          <w:bCs/>
        </w:rPr>
        <w:t>Powyższa zmiana polega na przeniesieniu działań wydziałowych na placówki oświatowe. Środki zostaną przeznaczone na zakup materiałów, pomocy dydaktycznych, usług transportowych, organizacji warsztatów.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E66E8D" w:rsidRPr="00DE4E9D" w:rsidRDefault="00E66E8D" w:rsidP="00E66E8D">
      <w:pPr>
        <w:pStyle w:val="Tekstpodstawowy"/>
        <w:keepNext/>
        <w:widowControl w:val="0"/>
        <w:spacing w:line="360" w:lineRule="auto"/>
        <w:rPr>
          <w:bCs/>
        </w:rPr>
      </w:pPr>
      <w:r w:rsidRPr="00DE4E9D">
        <w:rPr>
          <w:bCs/>
        </w:rPr>
        <w:t xml:space="preserve">W </w:t>
      </w:r>
      <w:r w:rsidRPr="00DE4E9D">
        <w:rPr>
          <w:b/>
          <w:bCs/>
        </w:rPr>
        <w:t xml:space="preserve">Wydziale Zdrowia i Spraw Społecznych </w:t>
      </w:r>
      <w:r w:rsidRPr="00DE4E9D">
        <w:rPr>
          <w:bCs/>
        </w:rPr>
        <w:t xml:space="preserve"> dokonuje się przeniesienia w wysokości </w:t>
      </w:r>
      <w:r w:rsidRPr="00DE4E9D">
        <w:rPr>
          <w:b/>
          <w:bCs/>
        </w:rPr>
        <w:t>31.000</w:t>
      </w:r>
      <w:r w:rsidRPr="00DE4E9D">
        <w:rPr>
          <w:bCs/>
        </w:rPr>
        <w:t xml:space="preserve"> </w:t>
      </w:r>
      <w:r w:rsidRPr="00DE4E9D">
        <w:rPr>
          <w:b/>
          <w:bCs/>
        </w:rPr>
        <w:t xml:space="preserve">zł </w:t>
      </w:r>
      <w:r w:rsidRPr="00DE4E9D">
        <w:rPr>
          <w:bCs/>
        </w:rPr>
        <w:t>z gminnego zadania pn. „Prowadzenie placówek wsparcia dziennego w formie pracy podwórkowej realizowanej przez wychowawcę”</w:t>
      </w:r>
      <w:r w:rsidRPr="00DE4E9D">
        <w:t xml:space="preserve"> (dział 855, rozdział 85504) </w:t>
      </w:r>
      <w:r w:rsidRPr="00DE4E9D">
        <w:rPr>
          <w:bCs/>
        </w:rPr>
        <w:t xml:space="preserve">na gminne zadanie pn. „Prowadzenie mieszkań chronionych dla pełnoletnich wychowanków opuszczających formy pieczy zastępczej” </w:t>
      </w:r>
      <w:r w:rsidRPr="00DE4E9D">
        <w:t>(dział 852, rozdział 85220).</w:t>
      </w:r>
      <w:r w:rsidRPr="00DE4E9D">
        <w:br/>
      </w:r>
      <w:r w:rsidRPr="00DE4E9D">
        <w:rPr>
          <w:bCs/>
        </w:rPr>
        <w:t xml:space="preserve">Powyższa zmiana wynika z planowanego uruchomienia od  lipca br. mieszkania chronionego </w:t>
      </w:r>
      <w:r w:rsidRPr="00DE4E9D">
        <w:rPr>
          <w:bCs/>
        </w:rPr>
        <w:lastRenderedPageBreak/>
        <w:t>dla łącznie 27 osób opuszczających pieczę zastępczą.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E4E9D">
        <w:rPr>
          <w:bCs/>
        </w:rPr>
        <w:t xml:space="preserve">W </w:t>
      </w:r>
      <w:r w:rsidRPr="00DE4E9D">
        <w:rPr>
          <w:b/>
          <w:bCs/>
        </w:rPr>
        <w:t xml:space="preserve">Wydziale  Informatyki </w:t>
      </w:r>
      <w:r w:rsidRPr="00DE4E9D">
        <w:t xml:space="preserve">(dział 750, rozdział 75023,75095)  </w:t>
      </w:r>
      <w:r w:rsidRPr="00DE4E9D">
        <w:rPr>
          <w:bCs/>
        </w:rPr>
        <w:t xml:space="preserve">dokonuje się przeniesienia w wysokości </w:t>
      </w:r>
      <w:r w:rsidRPr="00DE4E9D">
        <w:rPr>
          <w:b/>
          <w:bCs/>
        </w:rPr>
        <w:t>285.250</w:t>
      </w:r>
      <w:r w:rsidRPr="00DE4E9D">
        <w:rPr>
          <w:bCs/>
        </w:rPr>
        <w:t xml:space="preserve"> </w:t>
      </w:r>
      <w:r w:rsidRPr="00DE4E9D">
        <w:rPr>
          <w:b/>
          <w:bCs/>
        </w:rPr>
        <w:t xml:space="preserve">zł </w:t>
      </w:r>
      <w:r w:rsidRPr="00DE4E9D">
        <w:rPr>
          <w:bCs/>
        </w:rPr>
        <w:t>z gminnego zadania pn. „Wydatki rzeczowe dotyczące utrzymania infrastruktury teleinformatycznej w Urzędzie” na gminne zadanie pn. „Zakup elementów niezbędnych w działaniu Obszarowego Systemu Sterowania Ruchem</w:t>
      </w:r>
      <w:r w:rsidRPr="00DE4E9D">
        <w:t xml:space="preserve"> </w:t>
      </w:r>
      <w:r w:rsidRPr="00DE4E9D">
        <w:rPr>
          <w:bCs/>
        </w:rPr>
        <w:t>Utrzymanie systemów IT (WPF)”.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E4E9D">
        <w:rPr>
          <w:bCs/>
        </w:rPr>
        <w:t xml:space="preserve">Środki zostaną przeznaczone na zakup usługi w modelu </w:t>
      </w:r>
      <w:proofErr w:type="spellStart"/>
      <w:r w:rsidRPr="00DE4E9D">
        <w:rPr>
          <w:bCs/>
        </w:rPr>
        <w:t>Saas</w:t>
      </w:r>
      <w:proofErr w:type="spellEnd"/>
      <w:r w:rsidRPr="00DE4E9D">
        <w:rPr>
          <w:bCs/>
        </w:rPr>
        <w:t>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E4E9D">
        <w:rPr>
          <w:bCs/>
        </w:rPr>
        <w:t xml:space="preserve">W </w:t>
      </w:r>
      <w:r w:rsidRPr="00DE4E9D">
        <w:rPr>
          <w:b/>
          <w:bCs/>
        </w:rPr>
        <w:t xml:space="preserve">Wydziale  Informatyki </w:t>
      </w:r>
      <w:r w:rsidRPr="00DE4E9D">
        <w:t xml:space="preserve">(dział 750, rozdział 75023,75095)  </w:t>
      </w:r>
      <w:r w:rsidRPr="00DE4E9D">
        <w:rPr>
          <w:bCs/>
        </w:rPr>
        <w:t xml:space="preserve">dokonuje się przeniesienia w wysokości </w:t>
      </w:r>
      <w:r w:rsidRPr="00DE4E9D">
        <w:rPr>
          <w:b/>
          <w:bCs/>
        </w:rPr>
        <w:t>10.000</w:t>
      </w:r>
      <w:r w:rsidRPr="00DE4E9D">
        <w:rPr>
          <w:bCs/>
        </w:rPr>
        <w:t xml:space="preserve"> </w:t>
      </w:r>
      <w:r w:rsidRPr="00DE4E9D">
        <w:rPr>
          <w:b/>
          <w:bCs/>
        </w:rPr>
        <w:t xml:space="preserve">zł </w:t>
      </w:r>
      <w:r w:rsidRPr="00DE4E9D">
        <w:rPr>
          <w:bCs/>
        </w:rPr>
        <w:t>z gminnego zadania pn. „System sygnalizowania zdarzeń” na gminne zadanie pn. „Wydatki rzeczowe dotyczące utrzymania infrastruktury teleinformatycznej w Urzędzie”.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E4E9D">
        <w:rPr>
          <w:bCs/>
        </w:rPr>
        <w:t>Środki zostaną wykorzystane na zakup aparatów telefonicznych stacjonarnych i akcesoriów telefonicznych.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E4E9D">
        <w:rPr>
          <w:bCs/>
        </w:rPr>
        <w:t xml:space="preserve">W </w:t>
      </w:r>
      <w:r w:rsidRPr="00DE4E9D">
        <w:rPr>
          <w:b/>
          <w:bCs/>
        </w:rPr>
        <w:t xml:space="preserve">Wydziale  Informatyki </w:t>
      </w:r>
      <w:r w:rsidRPr="00DE4E9D">
        <w:rPr>
          <w:bCs/>
        </w:rPr>
        <w:t xml:space="preserve">dokonuje się przeniesienia w wysokości </w:t>
      </w:r>
      <w:r w:rsidRPr="00DE4E9D">
        <w:rPr>
          <w:b/>
          <w:bCs/>
        </w:rPr>
        <w:t>5.000</w:t>
      </w:r>
      <w:r w:rsidRPr="00DE4E9D">
        <w:rPr>
          <w:bCs/>
        </w:rPr>
        <w:t xml:space="preserve"> </w:t>
      </w:r>
      <w:r w:rsidRPr="00DE4E9D">
        <w:rPr>
          <w:b/>
          <w:bCs/>
        </w:rPr>
        <w:t xml:space="preserve">zł </w:t>
      </w:r>
      <w:r w:rsidRPr="00DE4E9D">
        <w:rPr>
          <w:bCs/>
        </w:rPr>
        <w:t xml:space="preserve">z gminnego zadania pn. „Wydatki rzeczowe dotyczące utrzymania infrastruktury teleinformatycznej w Urzędzie” </w:t>
      </w:r>
      <w:r w:rsidRPr="00DE4E9D">
        <w:t xml:space="preserve">(dział 750, rozdział 75095) </w:t>
      </w:r>
      <w:r w:rsidRPr="00DE4E9D">
        <w:rPr>
          <w:bCs/>
        </w:rPr>
        <w:t>na gminne zadanie pn. „Wydatki związane z utrzymaniem infrastruktury projektu Metropolitalna sieć szerokopasmowego dostępu do Internetu”</w:t>
      </w:r>
      <w:r w:rsidRPr="00DE4E9D">
        <w:t xml:space="preserve"> (dział 600, rozdział 60053)</w:t>
      </w:r>
      <w:r w:rsidRPr="00DE4E9D">
        <w:rPr>
          <w:bCs/>
        </w:rPr>
        <w:t>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E4E9D">
        <w:rPr>
          <w:bCs/>
        </w:rPr>
        <w:t xml:space="preserve">Środki zostaną przeznaczone na usunięcie elementu sieci Światłowodowej wykonanego w ramach projektu „metropolitalna sieć szerokopasmowego dostępu do Internetu” celem udrożnienia kanalizacji </w:t>
      </w:r>
      <w:proofErr w:type="spellStart"/>
      <w:r w:rsidRPr="00DE4E9D">
        <w:rPr>
          <w:bCs/>
        </w:rPr>
        <w:t>nieprzełazowej</w:t>
      </w:r>
      <w:proofErr w:type="spellEnd"/>
      <w:r w:rsidRPr="00DE4E9D">
        <w:rPr>
          <w:bCs/>
        </w:rPr>
        <w:t xml:space="preserve"> w relacji Deotymy-Rydla.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</w:pP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</w:pPr>
      <w:r w:rsidRPr="00DE4E9D">
        <w:t xml:space="preserve">W </w:t>
      </w:r>
      <w:r w:rsidRPr="00427EA0">
        <w:rPr>
          <w:b/>
        </w:rPr>
        <w:t xml:space="preserve">Wydziale </w:t>
      </w:r>
      <w:r w:rsidRPr="00DE4E9D">
        <w:rPr>
          <w:b/>
        </w:rPr>
        <w:t xml:space="preserve">Zarządzania Kryzysowego i Bezpieczeństwa </w:t>
      </w:r>
      <w:r w:rsidRPr="00DE4E9D">
        <w:t xml:space="preserve">(dział 754, rozdział 75412) dokonuje się przeniesienia w wysokości </w:t>
      </w:r>
      <w:r w:rsidRPr="00DE4E9D">
        <w:rPr>
          <w:b/>
        </w:rPr>
        <w:t>217.500 zł</w:t>
      </w:r>
      <w:r w:rsidRPr="00DE4E9D">
        <w:t xml:space="preserve"> w gminnym zadaniu majątkowym pn. „Doposażenie Jednostki Ochotniczej Straży Pożarnej Łódź-Mikołajew”.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</w:pPr>
      <w:r w:rsidRPr="00DE4E9D">
        <w:t>Przeniesienie środków i przekazanie ich jednostce OSP w formie dotacji umożliwi szybkie i sprawne uzupełnienie sprzętu niezbędnego do prowadzenia działań ratowniczych.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</w:pPr>
    </w:p>
    <w:p w:rsidR="00E66E8D" w:rsidRPr="00DE4E9D" w:rsidRDefault="00E66E8D" w:rsidP="00E66E8D">
      <w:pPr>
        <w:pStyle w:val="Tekstpodstawowy"/>
        <w:keepNext/>
        <w:spacing w:line="360" w:lineRule="auto"/>
      </w:pPr>
      <w:r w:rsidRPr="00DE4E9D">
        <w:t xml:space="preserve">Dokonuje się przeniesienia z </w:t>
      </w:r>
      <w:r w:rsidRPr="00DE4E9D">
        <w:rPr>
          <w:b/>
        </w:rPr>
        <w:t>Zarządu Dróg i Transportu</w:t>
      </w:r>
      <w:r w:rsidRPr="00DE4E9D">
        <w:t xml:space="preserve"> (dział 600, rozdział 60015) w wysokości </w:t>
      </w:r>
      <w:r w:rsidRPr="00DE4E9D">
        <w:rPr>
          <w:b/>
        </w:rPr>
        <w:t>500.000 zł</w:t>
      </w:r>
      <w:r w:rsidRPr="00DE4E9D">
        <w:t xml:space="preserve"> z powiatowego zadania majątkowego pn. „Pozyskiwanie prawa własności bądź prawa użytkowania wieczystego pod nieruchomości przejęte pod drogi” do </w:t>
      </w:r>
      <w:r w:rsidRPr="00DE4E9D">
        <w:rPr>
          <w:b/>
        </w:rPr>
        <w:lastRenderedPageBreak/>
        <w:t>Wydziału Zbywania i Nabywania Nieruchomości</w:t>
      </w:r>
      <w:r w:rsidRPr="00DE4E9D">
        <w:t xml:space="preserve"> (dział 700, rozdział 70005) na  gminne zadanie majątkowe pn. „Nabywanie nieruchomości”.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</w:pPr>
      <w:r w:rsidRPr="00DE4E9D">
        <w:t>Powyższa zmiana wynika z konieczności zakończenia przedsięwzięć związanych z nabyciem nieruchomości na cele inwestycyjne Miasta.</w:t>
      </w:r>
    </w:p>
    <w:p w:rsidR="00E66E8D" w:rsidRPr="00DE4E9D" w:rsidRDefault="00E66E8D" w:rsidP="00E66E8D">
      <w:pPr>
        <w:pStyle w:val="Tekstpodstawowy"/>
        <w:keepNext/>
        <w:keepLines/>
        <w:widowControl w:val="0"/>
        <w:spacing w:line="360" w:lineRule="auto"/>
      </w:pPr>
    </w:p>
    <w:p w:rsidR="00E66E8D" w:rsidRPr="00DE4E9D" w:rsidRDefault="00E66E8D" w:rsidP="00E66E8D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DE4E9D">
        <w:rPr>
          <w:b/>
          <w:u w:val="single"/>
        </w:rPr>
        <w:t>Zmiany w „Zestawieniu planowanych kwot dotacji udzielanych z budżetu miasta Łodzi na 2022 rok” zgodnie z załącznikiem Nr 5.</w:t>
      </w:r>
    </w:p>
    <w:p w:rsidR="00E66E8D" w:rsidRPr="00DE4E9D" w:rsidRDefault="00E66E8D" w:rsidP="00E66E8D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</w:p>
    <w:p w:rsidR="00E66E8D" w:rsidRPr="00DE4E9D" w:rsidRDefault="00E66E8D" w:rsidP="00E66E8D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  <w:r w:rsidRPr="00DE4E9D">
        <w:rPr>
          <w:b/>
          <w:u w:val="single"/>
        </w:rPr>
        <w:t xml:space="preserve">Zmiany w zestawieniu „Rezerwy ogólna i celowe budżetu miasta Łodzi na 2022 r.” zgodnie z załącznikiem Nr 6. </w:t>
      </w:r>
    </w:p>
    <w:p w:rsidR="00E66E8D" w:rsidRPr="00DE4E9D" w:rsidRDefault="00E66E8D" w:rsidP="00E66E8D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E66E8D" w:rsidRPr="00D87F2E" w:rsidRDefault="00E66E8D" w:rsidP="00E66E8D">
      <w:pPr>
        <w:pStyle w:val="Tekstpodstawowy"/>
        <w:keepNext/>
        <w:widowControl w:val="0"/>
        <w:rPr>
          <w:b/>
          <w:u w:val="single"/>
        </w:rPr>
      </w:pPr>
      <w:r w:rsidRPr="00DE4E9D">
        <w:rPr>
          <w:b/>
          <w:u w:val="single"/>
        </w:rPr>
        <w:t>Zmiany w „Dochody z tytułu wydawania zezwoleń na sprzedaż napojów alkoholowych i wydatki na realizację zadań określonych w miejskim programie profilaktyki i rozwiązywania problemów alkoholowych i w miejskim programie przeciwdziałania narkomanii na 2022 rok”, zgodnie z załącznikiem nr 7.</w:t>
      </w:r>
    </w:p>
    <w:p w:rsidR="00E66E8D" w:rsidRPr="00A1493D" w:rsidRDefault="00E66E8D" w:rsidP="00E66E8D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</w:p>
    <w:p w:rsidR="00E66E8D" w:rsidRPr="00C77902" w:rsidRDefault="00E66E8D" w:rsidP="00E66E8D">
      <w:pPr>
        <w:pStyle w:val="Tekstpodstawowy"/>
        <w:keepNext/>
        <w:keepLines/>
        <w:widowControl w:val="0"/>
        <w:spacing w:line="36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2"/>
        <w:gridCol w:w="113"/>
        <w:gridCol w:w="4208"/>
        <w:gridCol w:w="17"/>
      </w:tblGrid>
      <w:tr w:rsidR="00E66E8D" w:rsidTr="0059789D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"/>
              <w:gridCol w:w="2628"/>
            </w:tblGrid>
            <w:tr w:rsidR="00E66E8D" w:rsidTr="0059789D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</w:tbl>
          <w:p w:rsidR="00E66E8D" w:rsidRDefault="00E66E8D" w:rsidP="0059789D"/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8"/>
            </w:tblGrid>
            <w:tr w:rsidR="00E66E8D" w:rsidTr="0059789D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 </w:t>
                  </w:r>
                </w:p>
                <w:p w:rsidR="00E66E8D" w:rsidRDefault="00E66E8D" w:rsidP="0059789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66E8D" w:rsidRDefault="00E66E8D" w:rsidP="0059789D"/>
        </w:tc>
        <w:tc>
          <w:tcPr>
            <w:tcW w:w="17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rPr>
          <w:trHeight w:val="850"/>
        </w:trPr>
        <w:tc>
          <w:tcPr>
            <w:tcW w:w="5102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rPr>
          <w:trHeight w:val="40"/>
        </w:trPr>
        <w:tc>
          <w:tcPr>
            <w:tcW w:w="5102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3"/>
            </w:tblGrid>
            <w:tr w:rsidR="00E66E8D" w:rsidTr="0059789D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2022 ROK WG ŹRÓDEŁ, Z PODZIAŁEM NA DOCHODY BIEŻĄCE I MAJĄTKOWE - ZMIANA</w:t>
                  </w:r>
                </w:p>
              </w:tc>
            </w:tr>
          </w:tbl>
          <w:p w:rsidR="00E66E8D" w:rsidRDefault="00E66E8D" w:rsidP="0059789D"/>
        </w:tc>
        <w:tc>
          <w:tcPr>
            <w:tcW w:w="17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rPr>
          <w:trHeight w:val="74"/>
        </w:trPr>
        <w:tc>
          <w:tcPr>
            <w:tcW w:w="5102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1271"/>
              <w:gridCol w:w="813"/>
              <w:gridCol w:w="821"/>
              <w:gridCol w:w="755"/>
              <w:gridCol w:w="836"/>
              <w:gridCol w:w="836"/>
              <w:gridCol w:w="774"/>
              <w:gridCol w:w="755"/>
              <w:gridCol w:w="836"/>
              <w:gridCol w:w="836"/>
            </w:tblGrid>
            <w:tr w:rsidR="00E66E8D" w:rsidTr="0059789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E66E8D" w:rsidTr="0059789D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66E8D" w:rsidRDefault="00E66E8D" w:rsidP="0059789D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E66E8D" w:rsidTr="0059789D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537 279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292 241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242 208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405 006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251 663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92 109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92 109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92 109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92 109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13"/>
              </w:trPr>
              <w:tc>
                <w:tcPr>
                  <w:tcW w:w="566" w:type="dxa"/>
                </w:tcPr>
                <w:p w:rsidR="00E66E8D" w:rsidRDefault="00E66E8D" w:rsidP="0059789D"/>
              </w:tc>
              <w:tc>
                <w:tcPr>
                  <w:tcW w:w="1303" w:type="dxa"/>
                </w:tcPr>
                <w:p w:rsidR="00E66E8D" w:rsidRDefault="00E66E8D" w:rsidP="0059789D"/>
              </w:tc>
              <w:tc>
                <w:tcPr>
                  <w:tcW w:w="867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</w:tr>
            <w:tr w:rsidR="00E66E8D" w:rsidTr="0059789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92 109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92 109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13"/>
              </w:trPr>
              <w:tc>
                <w:tcPr>
                  <w:tcW w:w="566" w:type="dxa"/>
                </w:tcPr>
                <w:p w:rsidR="00E66E8D" w:rsidRDefault="00E66E8D" w:rsidP="0059789D"/>
              </w:tc>
              <w:tc>
                <w:tcPr>
                  <w:tcW w:w="1303" w:type="dxa"/>
                </w:tcPr>
                <w:p w:rsidR="00E66E8D" w:rsidRDefault="00E66E8D" w:rsidP="0059789D"/>
              </w:tc>
              <w:tc>
                <w:tcPr>
                  <w:tcW w:w="867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</w:tr>
            <w:tr w:rsidR="00E66E8D" w:rsidTr="0059789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159 554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159 554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145 829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145 829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13"/>
              </w:trPr>
              <w:tc>
                <w:tcPr>
                  <w:tcW w:w="566" w:type="dxa"/>
                </w:tcPr>
                <w:p w:rsidR="00E66E8D" w:rsidRDefault="00E66E8D" w:rsidP="0059789D"/>
              </w:tc>
              <w:tc>
                <w:tcPr>
                  <w:tcW w:w="1303" w:type="dxa"/>
                </w:tcPr>
                <w:p w:rsidR="00E66E8D" w:rsidRDefault="00E66E8D" w:rsidP="0059789D"/>
              </w:tc>
              <w:tc>
                <w:tcPr>
                  <w:tcW w:w="867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</w:tr>
            <w:tr w:rsidR="00E66E8D" w:rsidTr="0059789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145 829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145 829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13"/>
              </w:trPr>
              <w:tc>
                <w:tcPr>
                  <w:tcW w:w="566" w:type="dxa"/>
                </w:tcPr>
                <w:p w:rsidR="00E66E8D" w:rsidRDefault="00E66E8D" w:rsidP="0059789D"/>
              </w:tc>
              <w:tc>
                <w:tcPr>
                  <w:tcW w:w="1303" w:type="dxa"/>
                </w:tcPr>
                <w:p w:rsidR="00E66E8D" w:rsidRDefault="00E66E8D" w:rsidP="0059789D"/>
              </w:tc>
              <w:tc>
                <w:tcPr>
                  <w:tcW w:w="867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</w:tr>
            <w:tr w:rsidR="00E66E8D" w:rsidTr="0059789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Ochrona zdrowia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61 268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40 578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20 690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4 788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4 788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4 788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4 788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13"/>
              </w:trPr>
              <w:tc>
                <w:tcPr>
                  <w:tcW w:w="566" w:type="dxa"/>
                </w:tcPr>
                <w:p w:rsidR="00E66E8D" w:rsidRDefault="00E66E8D" w:rsidP="0059789D"/>
              </w:tc>
              <w:tc>
                <w:tcPr>
                  <w:tcW w:w="1303" w:type="dxa"/>
                </w:tcPr>
                <w:p w:rsidR="00E66E8D" w:rsidRDefault="00E66E8D" w:rsidP="0059789D"/>
              </w:tc>
              <w:tc>
                <w:tcPr>
                  <w:tcW w:w="867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</w:tr>
            <w:tr w:rsidR="00E66E8D" w:rsidTr="0059789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13"/>
              </w:trPr>
              <w:tc>
                <w:tcPr>
                  <w:tcW w:w="566" w:type="dxa"/>
                </w:tcPr>
                <w:p w:rsidR="00E66E8D" w:rsidRDefault="00E66E8D" w:rsidP="0059789D"/>
              </w:tc>
              <w:tc>
                <w:tcPr>
                  <w:tcW w:w="1303" w:type="dxa"/>
                </w:tcPr>
                <w:p w:rsidR="00E66E8D" w:rsidRDefault="00E66E8D" w:rsidP="0059789D"/>
              </w:tc>
              <w:tc>
                <w:tcPr>
                  <w:tcW w:w="867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  <w:tc>
                <w:tcPr>
                  <w:tcW w:w="878" w:type="dxa"/>
                </w:tcPr>
                <w:p w:rsidR="00E66E8D" w:rsidRDefault="00E66E8D" w:rsidP="0059789D"/>
              </w:tc>
            </w:tr>
            <w:tr w:rsidR="00E66E8D" w:rsidTr="0059789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46 532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46 532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46 532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46 532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46 532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46 532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-16 746 697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-16 746 697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61 524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61 524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61 524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61 524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61 524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61 524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5 791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5 791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5 791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5 791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5 791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5 791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-16 814 012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-16 814 012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-16 814 012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-16 814 012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-16 814 012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-16 814 012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-16 814 012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-16 814 012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-16 814 012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-16 814 012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  <w:tr w:rsidR="00E66E8D" w:rsidTr="0059789D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-16 209 418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-16 454 456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242 208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E66E8D" w:rsidRDefault="00E66E8D" w:rsidP="0059789D"/>
        </w:tc>
      </w:tr>
      <w:tr w:rsidR="00E66E8D" w:rsidTr="0059789D">
        <w:trPr>
          <w:trHeight w:val="215"/>
        </w:trPr>
        <w:tc>
          <w:tcPr>
            <w:tcW w:w="5102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1252"/>
              <w:gridCol w:w="846"/>
              <w:gridCol w:w="855"/>
              <w:gridCol w:w="820"/>
              <w:gridCol w:w="789"/>
              <w:gridCol w:w="789"/>
              <w:gridCol w:w="835"/>
              <w:gridCol w:w="789"/>
              <w:gridCol w:w="789"/>
              <w:gridCol w:w="789"/>
            </w:tblGrid>
            <w:tr w:rsidR="00E66E8D" w:rsidTr="0059789D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537 279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292 241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242 208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409 794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251 663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158 131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-16 746 697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-16 746 697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-16 746 697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-16 746 697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E66E8D" w:rsidRDefault="00E66E8D" w:rsidP="0059789D"/>
        </w:tc>
      </w:tr>
    </w:tbl>
    <w:p w:rsidR="00E66E8D" w:rsidRDefault="00E66E8D" w:rsidP="00E66E8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113"/>
        <w:gridCol w:w="3039"/>
        <w:gridCol w:w="1151"/>
        <w:gridCol w:w="107"/>
      </w:tblGrid>
      <w:tr w:rsidR="00E66E8D" w:rsidTr="0059789D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2588"/>
            </w:tblGrid>
            <w:tr w:rsidR="00E66E8D" w:rsidTr="0059789D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</w:tbl>
          <w:p w:rsidR="00E66E8D" w:rsidRDefault="00E66E8D" w:rsidP="0059789D"/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0"/>
            </w:tblGrid>
            <w:tr w:rsidR="00E66E8D" w:rsidTr="0059789D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 </w:t>
                  </w:r>
                </w:p>
                <w:p w:rsidR="00E66E8D" w:rsidRDefault="00E66E8D" w:rsidP="0059789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66E8D" w:rsidRDefault="00E66E8D" w:rsidP="0059789D"/>
        </w:tc>
        <w:tc>
          <w:tcPr>
            <w:tcW w:w="107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rPr>
          <w:trHeight w:val="850"/>
        </w:trPr>
        <w:tc>
          <w:tcPr>
            <w:tcW w:w="5102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rPr>
          <w:trHeight w:val="40"/>
        </w:trPr>
        <w:tc>
          <w:tcPr>
            <w:tcW w:w="5102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2"/>
            </w:tblGrid>
            <w:tr w:rsidR="00E66E8D" w:rsidTr="0059789D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2022 ROK WEDŁUG DZIAŁÓW I ROZDZIAŁÓW KLASYFIKACJI BUDŻETOWEJ - ZMIANA</w:t>
                  </w:r>
                </w:p>
              </w:tc>
            </w:tr>
          </w:tbl>
          <w:p w:rsidR="00E66E8D" w:rsidRDefault="00E66E8D" w:rsidP="0059789D"/>
        </w:tc>
        <w:tc>
          <w:tcPr>
            <w:tcW w:w="1275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rPr>
          <w:trHeight w:val="74"/>
        </w:trPr>
        <w:tc>
          <w:tcPr>
            <w:tcW w:w="5102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1249"/>
              <w:gridCol w:w="796"/>
              <w:gridCol w:w="796"/>
              <w:gridCol w:w="759"/>
              <w:gridCol w:w="837"/>
              <w:gridCol w:w="837"/>
              <w:gridCol w:w="781"/>
              <w:gridCol w:w="759"/>
              <w:gridCol w:w="837"/>
              <w:gridCol w:w="837"/>
            </w:tblGrid>
            <w:tr w:rsidR="00E66E8D" w:rsidTr="0059789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E66E8D" w:rsidTr="0059789D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66E8D" w:rsidRDefault="00E66E8D" w:rsidP="0059789D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E66E8D" w:rsidTr="0059789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</w:tr>
            <w:tr w:rsidR="00E66E8D" w:rsidTr="0059789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-478 145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-483 145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-483 145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-483 145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-483 145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-483 145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-489 653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-489 653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6 508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6 508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Infrastruktura telekomunikacyjna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</w:tr>
            <w:tr w:rsidR="00E66E8D" w:rsidTr="0059789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712 700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712 700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Gospodarowanie mieszkaniowym zasobem gminy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152 800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152 800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152 800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152 800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152 800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152 800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152 800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152 800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</w:tr>
            <w:tr w:rsidR="00E66E8D" w:rsidTr="0059789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-93 100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-21 100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275 250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275 250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275 250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275 250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275 250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275 250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275 250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275 250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-301 350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-301 350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-301 350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-301 350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-301 350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-301 350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-301 350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-301 350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</w:tr>
            <w:tr w:rsidR="00E66E8D" w:rsidTr="0059789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Ochotnicze straże pożarne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-217 500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-217 500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</w:tr>
            <w:tr w:rsidR="00E66E8D" w:rsidTr="0059789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1 152 169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-679 682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1 831 851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Różne rozliczenia finansowe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1 831 851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1 831 851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1 831 851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1 831 851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1 831 851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1 831 851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1 831 851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1 831 851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-679 682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-679 682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-666 282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-666 282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-666 282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-666 282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-666 282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-666 282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</w:tr>
            <w:tr w:rsidR="00E66E8D" w:rsidTr="0059789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1 312 821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888 478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424 343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477 109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477 109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477 109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477 109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385 000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385 000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92 109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92 109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184 500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424 343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424 343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424 343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424 343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226 869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226 869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159 554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159 554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-17 076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-17 076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-17 076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-17 076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176 630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176 630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67 315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67 315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67 315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67 315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</w:tr>
            <w:tr w:rsidR="00E66E8D" w:rsidTr="0059789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Zwalczanie narkomanii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-30 800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-30 800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-17 600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-17 600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</w:tr>
            <w:tr w:rsidR="00E66E8D" w:rsidTr="0059789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-5 782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-26 472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20 690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20 690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20 690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-98 050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-98 050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-98 050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-98 050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-98 050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-98 050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-58 050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-58 050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Jednostki specjalistycznego poradnictwa, mieszkania chronione i ośrodki interwencji kryzysowej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</w:tr>
            <w:tr w:rsidR="00E66E8D" w:rsidTr="0059789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</w:tr>
            <w:tr w:rsidR="00E66E8D" w:rsidTr="0059789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Młodzieżowe ośrodki socjoterapii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</w:tr>
            <w:tr w:rsidR="00E66E8D" w:rsidTr="0059789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55 532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46 532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Wspieranie rodziny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46 532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46 532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46 532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46 532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/>
              </w:tc>
            </w:tr>
            <w:tr w:rsidR="00E66E8D" w:rsidTr="0059789D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-24 935 579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-24 935 579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-24 935 579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-24 935 579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-3 294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-3 294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-3 294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-3 294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-3 294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-3 294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-24 932 285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-24 932 285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-24 932 285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-24 932 285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-22 345 554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-24 047 655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1 699 271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2 515 961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330 715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2 182 416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2 123 301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21 398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2 099 073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2 171 701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69 798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2 099 073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352 082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268 739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-24 861 515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-24 378 370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-483 145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-220 553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269 100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-489 653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-24 858 462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-24 864 970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6 508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E66E8D" w:rsidRDefault="00E66E8D" w:rsidP="0059789D"/>
        </w:tc>
      </w:tr>
    </w:tbl>
    <w:p w:rsidR="00E66E8D" w:rsidRDefault="00E66E8D" w:rsidP="00E66E8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113"/>
        <w:gridCol w:w="4202"/>
        <w:gridCol w:w="38"/>
      </w:tblGrid>
      <w:tr w:rsidR="00E66E8D" w:rsidTr="0059789D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2620"/>
            </w:tblGrid>
            <w:tr w:rsidR="00E66E8D" w:rsidTr="0059789D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</w:tbl>
          <w:p w:rsidR="00E66E8D" w:rsidRDefault="00E66E8D" w:rsidP="0059789D"/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2"/>
            </w:tblGrid>
            <w:tr w:rsidR="00E66E8D" w:rsidTr="0059789D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</w:t>
                  </w:r>
                </w:p>
                <w:p w:rsidR="00E66E8D" w:rsidRDefault="00E66E8D" w:rsidP="0059789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66E8D" w:rsidRDefault="00E66E8D" w:rsidP="0059789D"/>
        </w:tc>
        <w:tc>
          <w:tcPr>
            <w:tcW w:w="38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rPr>
          <w:trHeight w:val="850"/>
        </w:trPr>
        <w:tc>
          <w:tcPr>
            <w:tcW w:w="5102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rPr>
          <w:trHeight w:val="40"/>
        </w:trPr>
        <w:tc>
          <w:tcPr>
            <w:tcW w:w="5102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2"/>
            </w:tblGrid>
            <w:tr w:rsidR="00E66E8D" w:rsidTr="0059789D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2022 ROK - ZMIANA</w:t>
                  </w:r>
                </w:p>
              </w:tc>
            </w:tr>
          </w:tbl>
          <w:p w:rsidR="00E66E8D" w:rsidRDefault="00E66E8D" w:rsidP="0059789D"/>
        </w:tc>
        <w:tc>
          <w:tcPr>
            <w:tcW w:w="38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rPr>
          <w:trHeight w:val="74"/>
        </w:trPr>
        <w:tc>
          <w:tcPr>
            <w:tcW w:w="5102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2574"/>
              <w:gridCol w:w="986"/>
              <w:gridCol w:w="986"/>
              <w:gridCol w:w="980"/>
              <w:gridCol w:w="986"/>
              <w:gridCol w:w="956"/>
              <w:gridCol w:w="983"/>
            </w:tblGrid>
            <w:tr w:rsidR="00E66E8D" w:rsidTr="0059789D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</w:tr>
            <w:tr w:rsidR="00E66E8D" w:rsidTr="0059789D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lastRenderedPageBreak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lastRenderedPageBreak/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2022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 xml:space="preserve">wydatki o charakterze </w:t>
                  </w: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lastRenderedPageBreak/>
                    <w:t>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lastRenderedPageBreak/>
                    <w:t xml:space="preserve">w tym na programy finansowane z </w:t>
                  </w: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lastRenderedPageBreak/>
                    <w:t>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lastRenderedPageBreak/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 xml:space="preserve">Wniesienie wkładów do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lastRenderedPageBreak/>
                    <w:t>spółek prawa handlowego</w:t>
                  </w:r>
                </w:p>
              </w:tc>
            </w:tr>
            <w:tr w:rsidR="00E66E8D" w:rsidTr="0059789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lastRenderedPageBreak/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E66E8D" w:rsidTr="0059789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-483 145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-483 145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6 508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-483 145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-483 145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6 508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Pozyskiwanie prawa własności bądź prawa użytkowania wieczystego pod nieruchomości przejęte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000471-001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Pozyskiwanie prawa własności bądź prawa użytkowania wieczystego pod nieruchomości przejęte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16 855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16 855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6 508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Rewitalizacja obszarowa centrum Łodzi - obszar o powierzchni 32,5 ha ograniczony ulicami: Zachodnią,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Podrzeczną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Stary Rynek, Wolborska, Franciszkańską, Północną, Wschodnią, Rewolucji 1905 r., Próchnika wraz z pierzejami po drugiej stronie ww. ulic - 4(c)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6 508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6 508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6 508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10 347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10 347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000459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Nabywanie nieruchomości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000459-001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Nabywanie nieruchomości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Ochotnicze straże pożarne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217500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000542-664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Doposażenie Jednostki Ochotniczej Straży Pożarnej Łódź-Mikołajew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-13 400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-13 400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wydatki związane z inicjatywami lokalnymi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-13 400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-13 400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001570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 zakresie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001570-001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Multimedialna podróż ku przyszłości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67 315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-24 932 285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-24 932 285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-24 932 285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-24 932 285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-24 932 285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-24 932 285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gospodarki komunalnej i ochrony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-24 932 285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-24 932 285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-24 932 285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001451-002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Odwodnienie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-24 932 285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-24 932 285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-24 932 285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66E8D" w:rsidTr="0059789D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  <w:tr w:rsidR="00E66E8D" w:rsidTr="0059789D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-24 861 515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-24 861 515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-24 858 462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E66E8D" w:rsidRDefault="00E66E8D" w:rsidP="0059789D"/>
        </w:tc>
      </w:tr>
    </w:tbl>
    <w:p w:rsidR="00E66E8D" w:rsidRDefault="00E66E8D" w:rsidP="00E66E8D"/>
    <w:p w:rsidR="00E66E8D" w:rsidRDefault="00E66E8D" w:rsidP="00E66E8D"/>
    <w:p w:rsidR="00E66E8D" w:rsidRDefault="00E66E8D" w:rsidP="00E66E8D"/>
    <w:p w:rsidR="00E66E8D" w:rsidRDefault="00E66E8D" w:rsidP="00E66E8D"/>
    <w:p w:rsidR="00E66E8D" w:rsidRDefault="00E66E8D" w:rsidP="00E66E8D"/>
    <w:p w:rsidR="00E66E8D" w:rsidRDefault="00E66E8D" w:rsidP="00E66E8D"/>
    <w:p w:rsidR="00E66E8D" w:rsidRDefault="00E66E8D" w:rsidP="00E66E8D"/>
    <w:p w:rsidR="00E66E8D" w:rsidRDefault="00E66E8D" w:rsidP="00E66E8D"/>
    <w:p w:rsidR="00E66E8D" w:rsidRDefault="00E66E8D" w:rsidP="00E66E8D"/>
    <w:p w:rsidR="00E66E8D" w:rsidRDefault="00E66E8D" w:rsidP="00E66E8D"/>
    <w:p w:rsidR="00E66E8D" w:rsidRDefault="00E66E8D" w:rsidP="00E66E8D"/>
    <w:p w:rsidR="00E66E8D" w:rsidRDefault="00E66E8D" w:rsidP="00E66E8D"/>
    <w:p w:rsidR="00E66E8D" w:rsidRDefault="00E66E8D" w:rsidP="00E66E8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2265"/>
        <w:gridCol w:w="113"/>
        <w:gridCol w:w="3991"/>
        <w:gridCol w:w="279"/>
        <w:gridCol w:w="113"/>
      </w:tblGrid>
      <w:tr w:rsidR="00E66E8D" w:rsidTr="0059789D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4"/>
              <w:gridCol w:w="2540"/>
            </w:tblGrid>
            <w:tr w:rsidR="00E66E8D" w:rsidTr="0059789D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</w:tbl>
          <w:p w:rsidR="00E66E8D" w:rsidRDefault="00E66E8D" w:rsidP="0059789D"/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0"/>
            </w:tblGrid>
            <w:tr w:rsidR="00E66E8D" w:rsidTr="0059789D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</w:t>
                  </w:r>
                </w:p>
                <w:p w:rsidR="00E66E8D" w:rsidRDefault="00E66E8D" w:rsidP="0059789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66E8D" w:rsidRDefault="00E66E8D" w:rsidP="0059789D"/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rPr>
          <w:trHeight w:val="1133"/>
        </w:trPr>
        <w:tc>
          <w:tcPr>
            <w:tcW w:w="2638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rPr>
          <w:trHeight w:val="20"/>
        </w:trPr>
        <w:tc>
          <w:tcPr>
            <w:tcW w:w="2638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8"/>
            </w:tblGrid>
            <w:tr w:rsidR="00E66E8D" w:rsidTr="0059789D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2022 ROK - ZMIANA</w:t>
                  </w:r>
                </w:p>
              </w:tc>
            </w:tr>
          </w:tbl>
          <w:p w:rsidR="00E66E8D" w:rsidRDefault="00E66E8D" w:rsidP="0059789D"/>
        </w:tc>
        <w:tc>
          <w:tcPr>
            <w:tcW w:w="279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rPr>
          <w:trHeight w:val="100"/>
        </w:trPr>
        <w:tc>
          <w:tcPr>
            <w:tcW w:w="2638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6223"/>
              <w:gridCol w:w="1848"/>
            </w:tblGrid>
            <w:tr w:rsidR="00E66E8D" w:rsidTr="0059789D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E66E8D" w:rsidTr="0059789D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  <w:tr w:rsidR="00E66E8D" w:rsidTr="0059789D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-6 136 136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-6 136 136</w:t>
                  </w:r>
                </w:p>
              </w:tc>
            </w:tr>
            <w:tr w:rsidR="00E66E8D" w:rsidTr="0059789D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-6 136 136</w:t>
                  </w:r>
                </w:p>
              </w:tc>
            </w:tr>
          </w:tbl>
          <w:p w:rsidR="00E66E8D" w:rsidRDefault="00E66E8D" w:rsidP="0059789D"/>
        </w:tc>
      </w:tr>
      <w:tr w:rsidR="00E66E8D" w:rsidTr="0059789D">
        <w:trPr>
          <w:trHeight w:val="99"/>
        </w:trPr>
        <w:tc>
          <w:tcPr>
            <w:tcW w:w="2638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c>
          <w:tcPr>
            <w:tcW w:w="2638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2010"/>
              <w:gridCol w:w="1418"/>
              <w:gridCol w:w="1843"/>
            </w:tblGrid>
            <w:tr w:rsidR="00E66E8D" w:rsidTr="0059789D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-16 209 418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-22 345 554</w:t>
                  </w:r>
                </w:p>
              </w:tc>
            </w:tr>
            <w:tr w:rsidR="00E66E8D" w:rsidTr="0059789D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-6 136 136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E66E8D" w:rsidTr="0059789D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-22 345 554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-22 345 554</w:t>
                  </w:r>
                </w:p>
              </w:tc>
            </w:tr>
          </w:tbl>
          <w:p w:rsidR="00E66E8D" w:rsidRDefault="00E66E8D" w:rsidP="0059789D"/>
        </w:tc>
      </w:tr>
    </w:tbl>
    <w:p w:rsidR="00E66E8D" w:rsidRDefault="00E66E8D" w:rsidP="00E66E8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113"/>
        <w:gridCol w:w="4146"/>
        <w:gridCol w:w="44"/>
        <w:gridCol w:w="113"/>
      </w:tblGrid>
      <w:tr w:rsidR="00E66E8D" w:rsidTr="0059789D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9"/>
              <w:gridCol w:w="2585"/>
            </w:tblGrid>
            <w:tr w:rsidR="00E66E8D" w:rsidTr="0059789D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</w:tbl>
          <w:p w:rsidR="00E66E8D" w:rsidRDefault="00E66E8D" w:rsidP="0059789D"/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0"/>
            </w:tblGrid>
            <w:tr w:rsidR="00E66E8D" w:rsidTr="0059789D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5</w:t>
                  </w:r>
                </w:p>
                <w:p w:rsidR="00E66E8D" w:rsidRDefault="00E66E8D" w:rsidP="0059789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66E8D" w:rsidRDefault="00E66E8D" w:rsidP="0059789D"/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rPr>
          <w:trHeight w:val="850"/>
        </w:trPr>
        <w:tc>
          <w:tcPr>
            <w:tcW w:w="5102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rPr>
          <w:trHeight w:val="20"/>
        </w:trPr>
        <w:tc>
          <w:tcPr>
            <w:tcW w:w="5102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3"/>
            </w:tblGrid>
            <w:tr w:rsidR="00E66E8D" w:rsidTr="0059789D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2022 ROK - ZMIANA</w:t>
                  </w:r>
                </w:p>
              </w:tc>
            </w:tr>
          </w:tbl>
          <w:p w:rsidR="00E66E8D" w:rsidRDefault="00E66E8D" w:rsidP="0059789D"/>
        </w:tc>
        <w:tc>
          <w:tcPr>
            <w:tcW w:w="44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rPr>
          <w:trHeight w:val="105"/>
        </w:trPr>
        <w:tc>
          <w:tcPr>
            <w:tcW w:w="5102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444"/>
              <w:gridCol w:w="5639"/>
              <w:gridCol w:w="1521"/>
            </w:tblGrid>
            <w:tr w:rsidR="00E66E8D" w:rsidTr="0059789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  <w:tr w:rsidR="00E66E8D" w:rsidTr="0059789D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E66E8D" w:rsidTr="0059789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  <w:tr w:rsidR="00E66E8D" w:rsidTr="0059789D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SPOZA SEKTORA FINANSÓW PUBLICZNYCH</w:t>
                  </w:r>
                </w:p>
              </w:tc>
            </w:tr>
            <w:tr w:rsidR="00E66E8D" w:rsidTr="0059789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  <w:tr w:rsidR="00E66E8D" w:rsidTr="0059789D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E66E8D" w:rsidTr="0059789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  <w:tr w:rsidR="00E66E8D" w:rsidTr="0059789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E66E8D" w:rsidTr="0059789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  <w:tr w:rsidR="00E66E8D" w:rsidTr="0059789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66E8D" w:rsidRDefault="00E66E8D" w:rsidP="0059789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66E8D" w:rsidRDefault="00E66E8D" w:rsidP="0059789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  <w:tr w:rsidR="00E66E8D" w:rsidTr="0059789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</w:rPr>
                    <w:t>POMOC SPOŁECZNA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31 000</w:t>
                  </w:r>
                </w:p>
              </w:tc>
            </w:tr>
            <w:tr w:rsidR="00E66E8D" w:rsidTr="0059789D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66E8D" w:rsidRDefault="00E66E8D" w:rsidP="0059789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66E8D" w:rsidRDefault="00E66E8D" w:rsidP="0059789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  <w:tr w:rsidR="00E66E8D" w:rsidTr="0059789D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85220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Jednostki specjalistycznego poradnictwa, mieszkania chronione i ośrodki interwencji kryzysowej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31 000</w:t>
                  </w:r>
                </w:p>
              </w:tc>
            </w:tr>
            <w:tr w:rsidR="00E66E8D" w:rsidTr="0059789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mieszkań chronionych dla pełnoletnich wychowanków opuszczających formy pieczy zastępczej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31 000</w:t>
                  </w:r>
                </w:p>
              </w:tc>
            </w:tr>
            <w:tr w:rsidR="00E66E8D" w:rsidTr="0059789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66E8D" w:rsidRDefault="00E66E8D" w:rsidP="0059789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66E8D" w:rsidRDefault="00E66E8D" w:rsidP="0059789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  <w:tr w:rsidR="00E66E8D" w:rsidTr="0059789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</w:rPr>
                    <w:t>RODZINA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-31 000</w:t>
                  </w:r>
                </w:p>
              </w:tc>
            </w:tr>
            <w:tr w:rsidR="00E66E8D" w:rsidTr="0059789D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66E8D" w:rsidRDefault="00E66E8D" w:rsidP="0059789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66E8D" w:rsidRDefault="00E66E8D" w:rsidP="0059789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  <w:tr w:rsidR="00E66E8D" w:rsidTr="0059789D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85504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Wspieranie rodziny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-31 000</w:t>
                  </w:r>
                </w:p>
              </w:tc>
            </w:tr>
            <w:tr w:rsidR="00E66E8D" w:rsidTr="0059789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placówek wsparcia dziennego w formie pracy podwórkowej realizowanej przez wychowawcę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-31 000</w:t>
                  </w:r>
                </w:p>
              </w:tc>
            </w:tr>
            <w:tr w:rsidR="00E66E8D" w:rsidTr="0059789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E66E8D" w:rsidTr="0059789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  <w:tr w:rsidR="00E66E8D" w:rsidTr="0059789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E66E8D" w:rsidTr="0059789D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</w:tr>
            <w:tr w:rsidR="00E66E8D" w:rsidTr="0059789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  <w:tr w:rsidR="00E66E8D" w:rsidTr="0059789D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E66E8D" w:rsidTr="0059789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  <w:tr w:rsidR="00E66E8D" w:rsidTr="0059789D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SPOZA SEKTORA FINANSÓW PUBLICZNYCH</w:t>
                  </w:r>
                </w:p>
              </w:tc>
            </w:tr>
            <w:tr w:rsidR="00E66E8D" w:rsidTr="0059789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  <w:tr w:rsidR="00E66E8D" w:rsidTr="0059789D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E66E8D" w:rsidTr="0059789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  <w:tr w:rsidR="00E66E8D" w:rsidTr="0059789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217 500</w:t>
                  </w:r>
                </w:p>
              </w:tc>
            </w:tr>
            <w:tr w:rsidR="00E66E8D" w:rsidTr="0059789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  <w:tr w:rsidR="00E66E8D" w:rsidTr="0059789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66E8D" w:rsidRDefault="00E66E8D" w:rsidP="0059789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66E8D" w:rsidRDefault="00E66E8D" w:rsidP="0059789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  <w:tr w:rsidR="00E66E8D" w:rsidTr="0059789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</w:rPr>
                    <w:t>BEZPIECZEŃSTWO PUBLICZNE I OCHRONA PRZECIWPOŻAROWA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217 500</w:t>
                  </w:r>
                </w:p>
              </w:tc>
            </w:tr>
            <w:tr w:rsidR="00E66E8D" w:rsidTr="0059789D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66E8D" w:rsidRDefault="00E66E8D" w:rsidP="0059789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66E8D" w:rsidRDefault="00E66E8D" w:rsidP="0059789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  <w:tr w:rsidR="00E66E8D" w:rsidTr="0059789D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75412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Ochotnicze straże pożarne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217 500</w:t>
                  </w:r>
                </w:p>
              </w:tc>
            </w:tr>
            <w:tr w:rsidR="00E66E8D" w:rsidTr="0059789D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Doposażenie Jednostki Ochotniczej Straży Pożarnej Łódź-Mikołajew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217 500</w:t>
                  </w:r>
                </w:p>
              </w:tc>
            </w:tr>
            <w:tr w:rsidR="00E66E8D" w:rsidTr="0059789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217 500</w:t>
                  </w:r>
                </w:p>
              </w:tc>
            </w:tr>
            <w:tr w:rsidR="00E66E8D" w:rsidTr="0059789D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  <w:tr w:rsidR="00E66E8D" w:rsidTr="0059789D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217 500</w:t>
                  </w:r>
                </w:p>
              </w:tc>
            </w:tr>
            <w:tr w:rsidR="00E66E8D" w:rsidTr="0059789D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/>
              </w:tc>
            </w:tr>
            <w:tr w:rsidR="00E66E8D" w:rsidTr="0059789D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217 500</w:t>
                  </w:r>
                </w:p>
              </w:tc>
            </w:tr>
          </w:tbl>
          <w:p w:rsidR="00E66E8D" w:rsidRDefault="00E66E8D" w:rsidP="0059789D"/>
        </w:tc>
      </w:tr>
    </w:tbl>
    <w:p w:rsidR="00E66E8D" w:rsidRDefault="00E66E8D" w:rsidP="00E66E8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113"/>
        <w:gridCol w:w="4191"/>
      </w:tblGrid>
      <w:tr w:rsidR="00E66E8D" w:rsidTr="0059789D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2647"/>
            </w:tblGrid>
            <w:tr w:rsidR="00E66E8D" w:rsidTr="0059789D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</w:tbl>
          <w:p w:rsidR="00E66E8D" w:rsidRDefault="00E66E8D" w:rsidP="0059789D"/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E66E8D" w:rsidTr="0059789D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6  </w:t>
                  </w:r>
                </w:p>
                <w:p w:rsidR="00E66E8D" w:rsidRDefault="00E66E8D" w:rsidP="0059789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66E8D" w:rsidRDefault="00E66E8D" w:rsidP="0059789D"/>
        </w:tc>
      </w:tr>
      <w:tr w:rsidR="00E66E8D" w:rsidTr="0059789D">
        <w:trPr>
          <w:trHeight w:val="566"/>
        </w:trPr>
        <w:tc>
          <w:tcPr>
            <w:tcW w:w="5102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E66E8D" w:rsidTr="0059789D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2022 ROK - ZMIANA</w:t>
                  </w:r>
                </w:p>
              </w:tc>
            </w:tr>
          </w:tbl>
          <w:p w:rsidR="00E66E8D" w:rsidRDefault="00E66E8D" w:rsidP="0059789D"/>
        </w:tc>
      </w:tr>
      <w:tr w:rsidR="00E66E8D" w:rsidTr="0059789D">
        <w:trPr>
          <w:trHeight w:val="78"/>
        </w:trPr>
        <w:tc>
          <w:tcPr>
            <w:tcW w:w="5102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0"/>
              <w:gridCol w:w="1640"/>
            </w:tblGrid>
            <w:tr w:rsidR="00E66E8D" w:rsidTr="0059789D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E66E8D" w:rsidTr="0059789D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-666 282</w:t>
                  </w:r>
                </w:p>
              </w:tc>
            </w:tr>
            <w:tr w:rsidR="00E66E8D" w:rsidTr="0059789D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-666 282</w:t>
                  </w:r>
                </w:p>
              </w:tc>
            </w:tr>
            <w:tr w:rsidR="00E66E8D" w:rsidTr="0059789D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 Na realizację zadań własnych z zakresu zarządzania kryzysowego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58 050</w:t>
                  </w:r>
                </w:p>
              </w:tc>
            </w:tr>
            <w:tr w:rsidR="00E66E8D" w:rsidTr="0059789D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58 050</w:t>
                  </w:r>
                </w:p>
              </w:tc>
            </w:tr>
            <w:tr w:rsidR="00E66E8D" w:rsidTr="0059789D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realizacje zadań z zakresu zarządzania kryzysowego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58 050</w:t>
                  </w:r>
                </w:p>
              </w:tc>
            </w:tr>
            <w:tr w:rsidR="00E66E8D" w:rsidTr="0059789D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-724 332</w:t>
                  </w:r>
                </w:p>
              </w:tc>
            </w:tr>
            <w:tr w:rsidR="00E66E8D" w:rsidTr="0059789D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lastRenderedPageBreak/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-724 332</w:t>
                  </w:r>
                </w:p>
              </w:tc>
            </w:tr>
            <w:tr w:rsidR="00E66E8D" w:rsidTr="0059789D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-724 332</w:t>
                  </w:r>
                </w:p>
              </w:tc>
            </w:tr>
            <w:tr w:rsidR="00E66E8D" w:rsidTr="0059789D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-13 400</w:t>
                  </w:r>
                </w:p>
              </w:tc>
            </w:tr>
            <w:tr w:rsidR="00E66E8D" w:rsidTr="0059789D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-13 400</w:t>
                  </w:r>
                </w:p>
              </w:tc>
            </w:tr>
            <w:tr w:rsidR="00E66E8D" w:rsidTr="0059789D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-13 400</w:t>
                  </w:r>
                </w:p>
              </w:tc>
            </w:tr>
            <w:tr w:rsidR="00E66E8D" w:rsidTr="0059789D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-13 400</w:t>
                  </w:r>
                </w:p>
              </w:tc>
            </w:tr>
            <w:tr w:rsidR="00E66E8D" w:rsidTr="0059789D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wydatki związane z inicjatywami lokalnymi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-13 400</w:t>
                  </w:r>
                </w:p>
              </w:tc>
            </w:tr>
            <w:tr w:rsidR="00E66E8D" w:rsidTr="0059789D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-679 682</w:t>
                  </w:r>
                </w:p>
              </w:tc>
            </w:tr>
            <w:tr w:rsidR="00E66E8D" w:rsidTr="0059789D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-666 282</w:t>
                  </w:r>
                </w:p>
              </w:tc>
            </w:tr>
            <w:tr w:rsidR="00E66E8D" w:rsidTr="0059789D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-13 400</w:t>
                  </w:r>
                </w:p>
              </w:tc>
            </w:tr>
          </w:tbl>
          <w:p w:rsidR="00E66E8D" w:rsidRDefault="00E66E8D" w:rsidP="0059789D"/>
        </w:tc>
      </w:tr>
    </w:tbl>
    <w:p w:rsidR="00E66E8D" w:rsidRDefault="00E66E8D" w:rsidP="00E66E8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113"/>
        <w:gridCol w:w="4177"/>
        <w:gridCol w:w="65"/>
      </w:tblGrid>
      <w:tr w:rsidR="00E66E8D" w:rsidTr="0059789D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6"/>
              <w:gridCol w:w="2619"/>
            </w:tblGrid>
            <w:tr w:rsidR="00E66E8D" w:rsidTr="0059789D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</w:tbl>
          <w:p w:rsidR="00E66E8D" w:rsidRDefault="00E66E8D" w:rsidP="0059789D"/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2"/>
            </w:tblGrid>
            <w:tr w:rsidR="00E66E8D" w:rsidTr="0059789D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7  </w:t>
                  </w:r>
                </w:p>
                <w:p w:rsidR="00E66E8D" w:rsidRDefault="00E66E8D" w:rsidP="0059789D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66E8D" w:rsidRDefault="00E66E8D" w:rsidP="0059789D"/>
        </w:tc>
      </w:tr>
      <w:tr w:rsidR="00E66E8D" w:rsidTr="0059789D">
        <w:trPr>
          <w:trHeight w:val="850"/>
        </w:trPr>
        <w:tc>
          <w:tcPr>
            <w:tcW w:w="5102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rPr>
          <w:trHeight w:val="20"/>
        </w:trPr>
        <w:tc>
          <w:tcPr>
            <w:tcW w:w="5102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5"/>
            </w:tblGrid>
            <w:tr w:rsidR="00E66E8D" w:rsidTr="0059789D">
              <w:trPr>
                <w:trHeight w:val="630"/>
              </w:trPr>
              <w:tc>
                <w:tcPr>
                  <w:tcW w:w="96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</w:rPr>
                    <w:t>DOCHODY Z TYTUŁU WYDAWANIA ZEZWOLEŃ NA SPRZEDAŻ NAPOJÓW ALKOHOLOWYCH I WYDATKI NA REALIZACJĘ ZADAŃ OKREŚLONYCH W MIEJSKIM PROGRAMIE PROFILAKTYKI I ROZWIĄZYWANIA PROBLEMÓW ALKOHOLOWYCH I W MIEJSKIM PROGRAMIE PRZECIWDZIAŁANIA NARKOMANII NA 2022 ROK - ZMIANA</w:t>
                  </w:r>
                </w:p>
              </w:tc>
            </w:tr>
          </w:tbl>
          <w:p w:rsidR="00E66E8D" w:rsidRDefault="00E66E8D" w:rsidP="0059789D"/>
        </w:tc>
        <w:tc>
          <w:tcPr>
            <w:tcW w:w="72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rPr>
          <w:trHeight w:val="207"/>
        </w:trPr>
        <w:tc>
          <w:tcPr>
            <w:tcW w:w="5102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  <w:tr w:rsidR="00E66E8D" w:rsidTr="0059789D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8"/>
              <w:gridCol w:w="155"/>
              <w:gridCol w:w="5641"/>
              <w:gridCol w:w="1891"/>
            </w:tblGrid>
            <w:tr w:rsidR="00E66E8D" w:rsidTr="0059789D">
              <w:trPr>
                <w:trHeight w:val="347"/>
              </w:trPr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</w:t>
                  </w:r>
                </w:p>
              </w:tc>
            </w:tr>
            <w:tr w:rsidR="00E66E8D" w:rsidTr="0059789D">
              <w:trPr>
                <w:trHeight w:val="292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  <w:tc>
                <w:tcPr>
                  <w:tcW w:w="1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618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20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E66E8D" w:rsidTr="0059789D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E66E8D" w:rsidTr="0059789D">
              <w:trPr>
                <w:trHeight w:val="23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E66E8D" w:rsidRDefault="00E66E8D" w:rsidP="0059789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E66E8D" w:rsidRDefault="00E66E8D" w:rsidP="0059789D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E66E8D" w:rsidRDefault="00E66E8D" w:rsidP="0059789D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E66E8D" w:rsidRDefault="00E66E8D" w:rsidP="0059789D"/>
              </w:tc>
            </w:tr>
            <w:tr w:rsidR="00E66E8D" w:rsidTr="0059789D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85153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</w:rPr>
                    <w:t>Zwalczanie narkomanii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E66E8D" w:rsidTr="0059789D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wydatki związane z realizacją ich statutowych zadań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30 800</w:t>
                  </w:r>
                </w:p>
              </w:tc>
            </w:tr>
            <w:tr w:rsidR="00E66E8D" w:rsidTr="0059789D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wynagrodzenia i składki od nich naliczane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-30 800</w:t>
                  </w:r>
                </w:p>
              </w:tc>
            </w:tr>
            <w:tr w:rsidR="00E66E8D" w:rsidTr="0059789D">
              <w:trPr>
                <w:trHeight w:val="23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E66E8D" w:rsidRDefault="00E66E8D" w:rsidP="0059789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E66E8D" w:rsidRDefault="00E66E8D" w:rsidP="0059789D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E66E8D" w:rsidRDefault="00E66E8D" w:rsidP="0059789D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E66E8D" w:rsidRDefault="00E66E8D" w:rsidP="0059789D"/>
              </w:tc>
            </w:tr>
            <w:tr w:rsidR="00E66E8D" w:rsidTr="0059789D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E66E8D" w:rsidRDefault="00E66E8D" w:rsidP="0059789D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85154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b/>
                      <w:color w:val="000000"/>
                    </w:rPr>
                    <w:t>Przeciwdziałanie alkoholizmowi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</w:t>
                  </w:r>
                </w:p>
              </w:tc>
            </w:tr>
            <w:tr w:rsidR="00E66E8D" w:rsidTr="0059789D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wydatki związane z realizacją ich statutowych zadań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17 600</w:t>
                  </w:r>
                </w:p>
              </w:tc>
            </w:tr>
            <w:tr w:rsidR="00E66E8D" w:rsidTr="0059789D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wynagrodzenia i składki od nich naliczane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-17 600</w:t>
                  </w:r>
                </w:p>
              </w:tc>
            </w:tr>
            <w:tr w:rsidR="00E66E8D" w:rsidTr="0059789D"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E8D" w:rsidRDefault="00E66E8D" w:rsidP="0059789D"/>
              </w:tc>
            </w:tr>
          </w:tbl>
          <w:p w:rsidR="00E66E8D" w:rsidRDefault="00E66E8D" w:rsidP="0059789D"/>
        </w:tc>
        <w:tc>
          <w:tcPr>
            <w:tcW w:w="72" w:type="dxa"/>
          </w:tcPr>
          <w:p w:rsidR="00E66E8D" w:rsidRDefault="00E66E8D" w:rsidP="0059789D">
            <w:pPr>
              <w:pStyle w:val="EmptyCellLayoutStyle"/>
              <w:spacing w:after="0" w:line="240" w:lineRule="auto"/>
            </w:pPr>
          </w:p>
        </w:tc>
      </w:tr>
    </w:tbl>
    <w:p w:rsidR="00E66E8D" w:rsidRDefault="00E66E8D" w:rsidP="00E66E8D"/>
    <w:p w:rsidR="00E66E8D" w:rsidRPr="00735D4F" w:rsidRDefault="00E66E8D" w:rsidP="00E66E8D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  <w:bookmarkStart w:id="0" w:name="_GoBack"/>
      <w:bookmarkEnd w:id="0"/>
    </w:p>
    <w:sectPr w:rsidR="00E66E8D" w:rsidRPr="00735D4F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7E5" w:rsidRDefault="00C207E5">
      <w:r>
        <w:separator/>
      </w:r>
    </w:p>
  </w:endnote>
  <w:endnote w:type="continuationSeparator" w:id="0">
    <w:p w:rsidR="00C207E5" w:rsidRDefault="00C2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7E5" w:rsidRDefault="00C207E5">
      <w:r>
        <w:separator/>
      </w:r>
    </w:p>
  </w:footnote>
  <w:footnote w:type="continuationSeparator" w:id="0">
    <w:p w:rsidR="00C207E5" w:rsidRDefault="00C2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6E8D">
      <w:rPr>
        <w:rStyle w:val="Numerstrony"/>
        <w:noProof/>
      </w:rPr>
      <w:t>26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2C539E2"/>
    <w:multiLevelType w:val="hybridMultilevel"/>
    <w:tmpl w:val="1110E5B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1196"/>
    <w:multiLevelType w:val="hybridMultilevel"/>
    <w:tmpl w:val="99389A6A"/>
    <w:lvl w:ilvl="0" w:tplc="628E7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E033D91"/>
    <w:multiLevelType w:val="hybridMultilevel"/>
    <w:tmpl w:val="36BC3B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8C7DFA"/>
    <w:multiLevelType w:val="hybridMultilevel"/>
    <w:tmpl w:val="8D14CF7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173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9F3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0BB"/>
    <w:rsid w:val="000622FC"/>
    <w:rsid w:val="000629A0"/>
    <w:rsid w:val="00062A82"/>
    <w:rsid w:val="0006340B"/>
    <w:rsid w:val="000660C9"/>
    <w:rsid w:val="000666AE"/>
    <w:rsid w:val="00071733"/>
    <w:rsid w:val="0007223D"/>
    <w:rsid w:val="00073D18"/>
    <w:rsid w:val="000761CD"/>
    <w:rsid w:val="0008031B"/>
    <w:rsid w:val="00082861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1E7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903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301A8"/>
    <w:rsid w:val="001349A9"/>
    <w:rsid w:val="001358FB"/>
    <w:rsid w:val="00135DAC"/>
    <w:rsid w:val="001368DB"/>
    <w:rsid w:val="001372BB"/>
    <w:rsid w:val="001404E7"/>
    <w:rsid w:val="001409F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319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60A5"/>
    <w:rsid w:val="0018696E"/>
    <w:rsid w:val="00190940"/>
    <w:rsid w:val="00191098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5824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33DE"/>
    <w:rsid w:val="001E3C06"/>
    <w:rsid w:val="001E4DCF"/>
    <w:rsid w:val="001E54E8"/>
    <w:rsid w:val="001E588E"/>
    <w:rsid w:val="001E6DD9"/>
    <w:rsid w:val="001E6E92"/>
    <w:rsid w:val="001F12DA"/>
    <w:rsid w:val="001F28EC"/>
    <w:rsid w:val="0020012D"/>
    <w:rsid w:val="00202A73"/>
    <w:rsid w:val="00203896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49BA"/>
    <w:rsid w:val="002375EC"/>
    <w:rsid w:val="002378B9"/>
    <w:rsid w:val="00237F08"/>
    <w:rsid w:val="002429B5"/>
    <w:rsid w:val="00243A73"/>
    <w:rsid w:val="00243C55"/>
    <w:rsid w:val="00245FBD"/>
    <w:rsid w:val="002471A8"/>
    <w:rsid w:val="00247A0E"/>
    <w:rsid w:val="00247DB6"/>
    <w:rsid w:val="0025114D"/>
    <w:rsid w:val="0025156D"/>
    <w:rsid w:val="00252205"/>
    <w:rsid w:val="00253846"/>
    <w:rsid w:val="002539EB"/>
    <w:rsid w:val="00254608"/>
    <w:rsid w:val="00254B9F"/>
    <w:rsid w:val="00256309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2172"/>
    <w:rsid w:val="002740FF"/>
    <w:rsid w:val="00275B2F"/>
    <w:rsid w:val="00275F29"/>
    <w:rsid w:val="00276663"/>
    <w:rsid w:val="00280493"/>
    <w:rsid w:val="00280F63"/>
    <w:rsid w:val="00281DF7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2D82"/>
    <w:rsid w:val="002938E8"/>
    <w:rsid w:val="00294001"/>
    <w:rsid w:val="002945B3"/>
    <w:rsid w:val="00295A20"/>
    <w:rsid w:val="00295B3F"/>
    <w:rsid w:val="00295BB0"/>
    <w:rsid w:val="00296262"/>
    <w:rsid w:val="0029639E"/>
    <w:rsid w:val="00296613"/>
    <w:rsid w:val="00296D35"/>
    <w:rsid w:val="002A0E6E"/>
    <w:rsid w:val="002A28D4"/>
    <w:rsid w:val="002A363B"/>
    <w:rsid w:val="002A416E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C6FC3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1356"/>
    <w:rsid w:val="002F1414"/>
    <w:rsid w:val="002F2864"/>
    <w:rsid w:val="002F6F46"/>
    <w:rsid w:val="002F7CB3"/>
    <w:rsid w:val="00300896"/>
    <w:rsid w:val="00300D43"/>
    <w:rsid w:val="00301FCE"/>
    <w:rsid w:val="00303667"/>
    <w:rsid w:val="0030478C"/>
    <w:rsid w:val="00304EA8"/>
    <w:rsid w:val="00305666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3144"/>
    <w:rsid w:val="0035402C"/>
    <w:rsid w:val="00356211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33F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4C7F"/>
    <w:rsid w:val="003A56CF"/>
    <w:rsid w:val="003A61A0"/>
    <w:rsid w:val="003A66F8"/>
    <w:rsid w:val="003A69B7"/>
    <w:rsid w:val="003B06DE"/>
    <w:rsid w:val="003B0F31"/>
    <w:rsid w:val="003B1CE2"/>
    <w:rsid w:val="003B1DA6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33D1"/>
    <w:rsid w:val="003E456A"/>
    <w:rsid w:val="003E5780"/>
    <w:rsid w:val="003E6EA5"/>
    <w:rsid w:val="003E7BAE"/>
    <w:rsid w:val="003F060E"/>
    <w:rsid w:val="003F08AC"/>
    <w:rsid w:val="003F0D3C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0EC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54E4"/>
    <w:rsid w:val="00426F04"/>
    <w:rsid w:val="004272F8"/>
    <w:rsid w:val="00427886"/>
    <w:rsid w:val="00430F8A"/>
    <w:rsid w:val="00431FA6"/>
    <w:rsid w:val="004331E8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ABE"/>
    <w:rsid w:val="004B1F17"/>
    <w:rsid w:val="004B23AE"/>
    <w:rsid w:val="004B2E2B"/>
    <w:rsid w:val="004B4BFF"/>
    <w:rsid w:val="004B6CE6"/>
    <w:rsid w:val="004B7495"/>
    <w:rsid w:val="004C27ED"/>
    <w:rsid w:val="004C4CF7"/>
    <w:rsid w:val="004C504E"/>
    <w:rsid w:val="004C6A37"/>
    <w:rsid w:val="004C6B43"/>
    <w:rsid w:val="004C6E75"/>
    <w:rsid w:val="004C7609"/>
    <w:rsid w:val="004C797D"/>
    <w:rsid w:val="004D053B"/>
    <w:rsid w:val="004D168D"/>
    <w:rsid w:val="004D1BC2"/>
    <w:rsid w:val="004D4071"/>
    <w:rsid w:val="004D4BFD"/>
    <w:rsid w:val="004D69DE"/>
    <w:rsid w:val="004D761C"/>
    <w:rsid w:val="004E0DE1"/>
    <w:rsid w:val="004E0E18"/>
    <w:rsid w:val="004E5668"/>
    <w:rsid w:val="004E69FA"/>
    <w:rsid w:val="004E6FC3"/>
    <w:rsid w:val="004F0F0A"/>
    <w:rsid w:val="004F1C89"/>
    <w:rsid w:val="004F1D44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2EE4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403F0"/>
    <w:rsid w:val="00540785"/>
    <w:rsid w:val="00541188"/>
    <w:rsid w:val="00541D7C"/>
    <w:rsid w:val="00541DFC"/>
    <w:rsid w:val="00542B1D"/>
    <w:rsid w:val="00543401"/>
    <w:rsid w:val="0054434C"/>
    <w:rsid w:val="005446CB"/>
    <w:rsid w:val="005448BC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48C3"/>
    <w:rsid w:val="00574C82"/>
    <w:rsid w:val="00575423"/>
    <w:rsid w:val="00575918"/>
    <w:rsid w:val="00575C99"/>
    <w:rsid w:val="00576A29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3B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4550"/>
    <w:rsid w:val="005C5605"/>
    <w:rsid w:val="005D241B"/>
    <w:rsid w:val="005D2B99"/>
    <w:rsid w:val="005D3D79"/>
    <w:rsid w:val="005D3FF3"/>
    <w:rsid w:val="005D43E1"/>
    <w:rsid w:val="005D4BD4"/>
    <w:rsid w:val="005D52B1"/>
    <w:rsid w:val="005E08EC"/>
    <w:rsid w:val="005E1847"/>
    <w:rsid w:val="005E22A8"/>
    <w:rsid w:val="005E23CD"/>
    <w:rsid w:val="005E2C9E"/>
    <w:rsid w:val="005E3164"/>
    <w:rsid w:val="005E47D6"/>
    <w:rsid w:val="005E5823"/>
    <w:rsid w:val="005E6340"/>
    <w:rsid w:val="005E73A1"/>
    <w:rsid w:val="005F11E1"/>
    <w:rsid w:val="005F30C0"/>
    <w:rsid w:val="005F3E16"/>
    <w:rsid w:val="00601731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366"/>
    <w:rsid w:val="00665996"/>
    <w:rsid w:val="00667397"/>
    <w:rsid w:val="00667B56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4EE"/>
    <w:rsid w:val="006B6B8A"/>
    <w:rsid w:val="006B7595"/>
    <w:rsid w:val="006C178D"/>
    <w:rsid w:val="006C2581"/>
    <w:rsid w:val="006C32AE"/>
    <w:rsid w:val="006C4451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5C05"/>
    <w:rsid w:val="006E6680"/>
    <w:rsid w:val="006E6B74"/>
    <w:rsid w:val="006F03B4"/>
    <w:rsid w:val="006F0665"/>
    <w:rsid w:val="006F18CD"/>
    <w:rsid w:val="006F304F"/>
    <w:rsid w:val="006F345D"/>
    <w:rsid w:val="006F351F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4F85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EDE"/>
    <w:rsid w:val="00735058"/>
    <w:rsid w:val="00735D4F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4797C"/>
    <w:rsid w:val="00752B56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3068"/>
    <w:rsid w:val="00795D87"/>
    <w:rsid w:val="007A07EF"/>
    <w:rsid w:val="007A17B3"/>
    <w:rsid w:val="007A369E"/>
    <w:rsid w:val="007B0376"/>
    <w:rsid w:val="007B0695"/>
    <w:rsid w:val="007B0B4E"/>
    <w:rsid w:val="007B2501"/>
    <w:rsid w:val="007B33F0"/>
    <w:rsid w:val="007B368B"/>
    <w:rsid w:val="007B39A0"/>
    <w:rsid w:val="007B4466"/>
    <w:rsid w:val="007B49C6"/>
    <w:rsid w:val="007B4C4C"/>
    <w:rsid w:val="007B51ED"/>
    <w:rsid w:val="007B79BC"/>
    <w:rsid w:val="007B7C28"/>
    <w:rsid w:val="007C0E88"/>
    <w:rsid w:val="007C1039"/>
    <w:rsid w:val="007C2138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2C4"/>
    <w:rsid w:val="007E4736"/>
    <w:rsid w:val="007E47DE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0856"/>
    <w:rsid w:val="0080157D"/>
    <w:rsid w:val="008042C7"/>
    <w:rsid w:val="00806C16"/>
    <w:rsid w:val="0081054D"/>
    <w:rsid w:val="00811CB8"/>
    <w:rsid w:val="0081343B"/>
    <w:rsid w:val="008139E3"/>
    <w:rsid w:val="00814651"/>
    <w:rsid w:val="00815722"/>
    <w:rsid w:val="00816223"/>
    <w:rsid w:val="00816644"/>
    <w:rsid w:val="00817A19"/>
    <w:rsid w:val="00821D2A"/>
    <w:rsid w:val="00824528"/>
    <w:rsid w:val="00825926"/>
    <w:rsid w:val="00826FD7"/>
    <w:rsid w:val="0083121A"/>
    <w:rsid w:val="00831B25"/>
    <w:rsid w:val="0083425A"/>
    <w:rsid w:val="00834B4D"/>
    <w:rsid w:val="0083513B"/>
    <w:rsid w:val="00835663"/>
    <w:rsid w:val="00835E39"/>
    <w:rsid w:val="00840B01"/>
    <w:rsid w:val="00840C23"/>
    <w:rsid w:val="00842984"/>
    <w:rsid w:val="00842A22"/>
    <w:rsid w:val="00842D7D"/>
    <w:rsid w:val="008431A1"/>
    <w:rsid w:val="00843203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3434"/>
    <w:rsid w:val="008846CB"/>
    <w:rsid w:val="00887587"/>
    <w:rsid w:val="00887A9A"/>
    <w:rsid w:val="00893C55"/>
    <w:rsid w:val="00893D25"/>
    <w:rsid w:val="00895145"/>
    <w:rsid w:val="00895464"/>
    <w:rsid w:val="008976FE"/>
    <w:rsid w:val="008A15F7"/>
    <w:rsid w:val="008A3286"/>
    <w:rsid w:val="008A381C"/>
    <w:rsid w:val="008A3C13"/>
    <w:rsid w:val="008A3FE3"/>
    <w:rsid w:val="008A4361"/>
    <w:rsid w:val="008A657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A79"/>
    <w:rsid w:val="00906A16"/>
    <w:rsid w:val="00907CE3"/>
    <w:rsid w:val="0091057C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00"/>
    <w:rsid w:val="009A6DC9"/>
    <w:rsid w:val="009A6F58"/>
    <w:rsid w:val="009B3494"/>
    <w:rsid w:val="009B5D8F"/>
    <w:rsid w:val="009C247F"/>
    <w:rsid w:val="009C26B7"/>
    <w:rsid w:val="009C2883"/>
    <w:rsid w:val="009C3AAB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87B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08ED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62A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32F"/>
    <w:rsid w:val="00A82479"/>
    <w:rsid w:val="00A83741"/>
    <w:rsid w:val="00A83AEB"/>
    <w:rsid w:val="00A83EED"/>
    <w:rsid w:val="00A87C0A"/>
    <w:rsid w:val="00A90D5E"/>
    <w:rsid w:val="00A90E54"/>
    <w:rsid w:val="00A90ED5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4EE3"/>
    <w:rsid w:val="00AF6ECC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40E0"/>
    <w:rsid w:val="00B151B1"/>
    <w:rsid w:val="00B15BA4"/>
    <w:rsid w:val="00B16E2F"/>
    <w:rsid w:val="00B17276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D80"/>
    <w:rsid w:val="00B4006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54B"/>
    <w:rsid w:val="00B84A0C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C5E"/>
    <w:rsid w:val="00BA3C25"/>
    <w:rsid w:val="00BA571A"/>
    <w:rsid w:val="00BA5BD3"/>
    <w:rsid w:val="00BA5FDE"/>
    <w:rsid w:val="00BA7B5D"/>
    <w:rsid w:val="00BB208E"/>
    <w:rsid w:val="00BB292B"/>
    <w:rsid w:val="00BB2E21"/>
    <w:rsid w:val="00BB50E9"/>
    <w:rsid w:val="00BB58A0"/>
    <w:rsid w:val="00BB6BAC"/>
    <w:rsid w:val="00BB7155"/>
    <w:rsid w:val="00BB75A3"/>
    <w:rsid w:val="00BC0CCD"/>
    <w:rsid w:val="00BC10CD"/>
    <w:rsid w:val="00BC1FE3"/>
    <w:rsid w:val="00BC31DE"/>
    <w:rsid w:val="00BC3C6D"/>
    <w:rsid w:val="00BD0B06"/>
    <w:rsid w:val="00BD3942"/>
    <w:rsid w:val="00BD5901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160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B9"/>
    <w:rsid w:val="00BF2AAF"/>
    <w:rsid w:val="00BF3B79"/>
    <w:rsid w:val="00BF5908"/>
    <w:rsid w:val="00C01BA9"/>
    <w:rsid w:val="00C036F8"/>
    <w:rsid w:val="00C03A7C"/>
    <w:rsid w:val="00C1296C"/>
    <w:rsid w:val="00C1317A"/>
    <w:rsid w:val="00C13CF6"/>
    <w:rsid w:val="00C14A11"/>
    <w:rsid w:val="00C207E5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101D"/>
    <w:rsid w:val="00C618AE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2800"/>
    <w:rsid w:val="00C84D90"/>
    <w:rsid w:val="00C850EC"/>
    <w:rsid w:val="00C861AA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2B6"/>
    <w:rsid w:val="00CA435E"/>
    <w:rsid w:val="00CA43A7"/>
    <w:rsid w:val="00CA450F"/>
    <w:rsid w:val="00CA5391"/>
    <w:rsid w:val="00CA5745"/>
    <w:rsid w:val="00CA630D"/>
    <w:rsid w:val="00CA6A6B"/>
    <w:rsid w:val="00CB1B9D"/>
    <w:rsid w:val="00CB2CC4"/>
    <w:rsid w:val="00CB60AF"/>
    <w:rsid w:val="00CB6C00"/>
    <w:rsid w:val="00CB7965"/>
    <w:rsid w:val="00CC0487"/>
    <w:rsid w:val="00CC38B8"/>
    <w:rsid w:val="00CC3CBB"/>
    <w:rsid w:val="00CC4721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4E91"/>
    <w:rsid w:val="00D15B67"/>
    <w:rsid w:val="00D20720"/>
    <w:rsid w:val="00D20AA4"/>
    <w:rsid w:val="00D21DD2"/>
    <w:rsid w:val="00D22852"/>
    <w:rsid w:val="00D268EE"/>
    <w:rsid w:val="00D305F6"/>
    <w:rsid w:val="00D318CE"/>
    <w:rsid w:val="00D327EA"/>
    <w:rsid w:val="00D3339D"/>
    <w:rsid w:val="00D353FA"/>
    <w:rsid w:val="00D35EF0"/>
    <w:rsid w:val="00D36999"/>
    <w:rsid w:val="00D36F90"/>
    <w:rsid w:val="00D402EF"/>
    <w:rsid w:val="00D41A00"/>
    <w:rsid w:val="00D42849"/>
    <w:rsid w:val="00D437DE"/>
    <w:rsid w:val="00D43E03"/>
    <w:rsid w:val="00D44B7E"/>
    <w:rsid w:val="00D44C06"/>
    <w:rsid w:val="00D4666D"/>
    <w:rsid w:val="00D5020F"/>
    <w:rsid w:val="00D512ED"/>
    <w:rsid w:val="00D52ECB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976"/>
    <w:rsid w:val="00D73C5C"/>
    <w:rsid w:val="00D77620"/>
    <w:rsid w:val="00D81012"/>
    <w:rsid w:val="00D817F0"/>
    <w:rsid w:val="00D84D04"/>
    <w:rsid w:val="00D8568C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2E2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29F1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D58CB"/>
    <w:rsid w:val="00DE135B"/>
    <w:rsid w:val="00DE1619"/>
    <w:rsid w:val="00DE1FB6"/>
    <w:rsid w:val="00DE2449"/>
    <w:rsid w:val="00DE3039"/>
    <w:rsid w:val="00DE3258"/>
    <w:rsid w:val="00DE3C38"/>
    <w:rsid w:val="00DE4413"/>
    <w:rsid w:val="00DE5255"/>
    <w:rsid w:val="00DE6AE2"/>
    <w:rsid w:val="00DE75A1"/>
    <w:rsid w:val="00DE75C1"/>
    <w:rsid w:val="00DE7C6A"/>
    <w:rsid w:val="00DF078D"/>
    <w:rsid w:val="00DF0A5E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154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5414"/>
    <w:rsid w:val="00E46314"/>
    <w:rsid w:val="00E474FB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5E4"/>
    <w:rsid w:val="00E61804"/>
    <w:rsid w:val="00E6225F"/>
    <w:rsid w:val="00E62285"/>
    <w:rsid w:val="00E623FF"/>
    <w:rsid w:val="00E62FB9"/>
    <w:rsid w:val="00E65CD6"/>
    <w:rsid w:val="00E665D4"/>
    <w:rsid w:val="00E66935"/>
    <w:rsid w:val="00E669DD"/>
    <w:rsid w:val="00E66E8D"/>
    <w:rsid w:val="00E676ED"/>
    <w:rsid w:val="00E67B38"/>
    <w:rsid w:val="00E712D5"/>
    <w:rsid w:val="00E7174D"/>
    <w:rsid w:val="00E72E49"/>
    <w:rsid w:val="00E732A5"/>
    <w:rsid w:val="00E75B66"/>
    <w:rsid w:val="00E80D3F"/>
    <w:rsid w:val="00E82162"/>
    <w:rsid w:val="00E82DE0"/>
    <w:rsid w:val="00E83363"/>
    <w:rsid w:val="00E83AB2"/>
    <w:rsid w:val="00E84B69"/>
    <w:rsid w:val="00E861E0"/>
    <w:rsid w:val="00E86422"/>
    <w:rsid w:val="00E904DC"/>
    <w:rsid w:val="00E92254"/>
    <w:rsid w:val="00E9386A"/>
    <w:rsid w:val="00E96024"/>
    <w:rsid w:val="00E96BFB"/>
    <w:rsid w:val="00EA04CB"/>
    <w:rsid w:val="00EA146E"/>
    <w:rsid w:val="00EA186D"/>
    <w:rsid w:val="00EA3FE1"/>
    <w:rsid w:val="00EA4201"/>
    <w:rsid w:val="00EA4C2C"/>
    <w:rsid w:val="00EA4CEF"/>
    <w:rsid w:val="00EA6F39"/>
    <w:rsid w:val="00EB0ACE"/>
    <w:rsid w:val="00EB0CCD"/>
    <w:rsid w:val="00EB1E7F"/>
    <w:rsid w:val="00EB244A"/>
    <w:rsid w:val="00EB3CDA"/>
    <w:rsid w:val="00EB4B8A"/>
    <w:rsid w:val="00EB6503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573F"/>
    <w:rsid w:val="00EF70A5"/>
    <w:rsid w:val="00EF7A7D"/>
    <w:rsid w:val="00F00047"/>
    <w:rsid w:val="00F00760"/>
    <w:rsid w:val="00F01761"/>
    <w:rsid w:val="00F0217F"/>
    <w:rsid w:val="00F0334A"/>
    <w:rsid w:val="00F0390E"/>
    <w:rsid w:val="00F044A2"/>
    <w:rsid w:val="00F12248"/>
    <w:rsid w:val="00F139BA"/>
    <w:rsid w:val="00F15EDA"/>
    <w:rsid w:val="00F1650A"/>
    <w:rsid w:val="00F16B0F"/>
    <w:rsid w:val="00F16D59"/>
    <w:rsid w:val="00F20209"/>
    <w:rsid w:val="00F20578"/>
    <w:rsid w:val="00F20A74"/>
    <w:rsid w:val="00F23B21"/>
    <w:rsid w:val="00F26DE6"/>
    <w:rsid w:val="00F26E33"/>
    <w:rsid w:val="00F307AD"/>
    <w:rsid w:val="00F325D5"/>
    <w:rsid w:val="00F34BC9"/>
    <w:rsid w:val="00F35A06"/>
    <w:rsid w:val="00F37F99"/>
    <w:rsid w:val="00F43AD2"/>
    <w:rsid w:val="00F446F2"/>
    <w:rsid w:val="00F463A7"/>
    <w:rsid w:val="00F4687C"/>
    <w:rsid w:val="00F47694"/>
    <w:rsid w:val="00F529B8"/>
    <w:rsid w:val="00F52CDB"/>
    <w:rsid w:val="00F54246"/>
    <w:rsid w:val="00F5483A"/>
    <w:rsid w:val="00F5494C"/>
    <w:rsid w:val="00F54AAD"/>
    <w:rsid w:val="00F54D5A"/>
    <w:rsid w:val="00F54D6F"/>
    <w:rsid w:val="00F54FF7"/>
    <w:rsid w:val="00F554B6"/>
    <w:rsid w:val="00F5744C"/>
    <w:rsid w:val="00F5766A"/>
    <w:rsid w:val="00F6136F"/>
    <w:rsid w:val="00F61A03"/>
    <w:rsid w:val="00F61BA4"/>
    <w:rsid w:val="00F6394B"/>
    <w:rsid w:val="00F64BE3"/>
    <w:rsid w:val="00F650D7"/>
    <w:rsid w:val="00F66F99"/>
    <w:rsid w:val="00F67E8A"/>
    <w:rsid w:val="00F67FC4"/>
    <w:rsid w:val="00F70EF8"/>
    <w:rsid w:val="00F71FD6"/>
    <w:rsid w:val="00F74FEE"/>
    <w:rsid w:val="00F759C0"/>
    <w:rsid w:val="00F77569"/>
    <w:rsid w:val="00F81339"/>
    <w:rsid w:val="00F829DB"/>
    <w:rsid w:val="00F83CF9"/>
    <w:rsid w:val="00F851B7"/>
    <w:rsid w:val="00F85DFB"/>
    <w:rsid w:val="00F8715D"/>
    <w:rsid w:val="00F87398"/>
    <w:rsid w:val="00F87F44"/>
    <w:rsid w:val="00F90870"/>
    <w:rsid w:val="00F92D1B"/>
    <w:rsid w:val="00F92D53"/>
    <w:rsid w:val="00F9349A"/>
    <w:rsid w:val="00F94063"/>
    <w:rsid w:val="00F94319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877"/>
    <w:rsid w:val="00FC506B"/>
    <w:rsid w:val="00FC5EAC"/>
    <w:rsid w:val="00FC753E"/>
    <w:rsid w:val="00FD0E59"/>
    <w:rsid w:val="00FD11CB"/>
    <w:rsid w:val="00FD1537"/>
    <w:rsid w:val="00FD16A7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110FF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6AC44-C9DD-4A1F-9761-0781730D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6578</Words>
  <Characters>39469</Characters>
  <Application>Microsoft Office Word</Application>
  <DocSecurity>0</DocSecurity>
  <Lines>328</Lines>
  <Paragraphs>91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45956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Monika Klimkiewicz</cp:lastModifiedBy>
  <cp:revision>3</cp:revision>
  <cp:lastPrinted>2022-06-10T09:05:00Z</cp:lastPrinted>
  <dcterms:created xsi:type="dcterms:W3CDTF">2022-06-14T06:11:00Z</dcterms:created>
  <dcterms:modified xsi:type="dcterms:W3CDTF">2022-06-14T06:15:00Z</dcterms:modified>
</cp:coreProperties>
</file>