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174D0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7370"/>
              <w:jc w:val="left"/>
              <w:rPr>
                <w:b/>
                <w:i/>
                <w:u w:val="thick"/>
              </w:rPr>
            </w:pPr>
            <w:bookmarkStart w:id="0" w:name="_GoBack"/>
            <w:bookmarkEnd w:id="0"/>
          </w:p>
          <w:p w:rsidR="00A77B3E" w:rsidRDefault="00A77B3E">
            <w:pPr>
              <w:ind w:left="7370"/>
              <w:jc w:val="left"/>
              <w:rPr>
                <w:b/>
                <w:i/>
                <w:u w:val="thick"/>
              </w:rPr>
            </w:pPr>
          </w:p>
          <w:p w:rsidR="00A77B3E" w:rsidRDefault="00B73B90" w:rsidP="00944826">
            <w:pPr>
              <w:ind w:left="7230" w:hanging="1418"/>
              <w:jc w:val="left"/>
            </w:pPr>
            <w:r>
              <w:t>Druk Nr</w:t>
            </w:r>
            <w:r w:rsidR="00944826">
              <w:t xml:space="preserve"> 161/2022</w:t>
            </w:r>
          </w:p>
          <w:p w:rsidR="00A77B3E" w:rsidRDefault="00B73B90" w:rsidP="00944826">
            <w:pPr>
              <w:ind w:left="7370" w:hanging="1558"/>
              <w:jc w:val="left"/>
            </w:pPr>
            <w:r>
              <w:t>Projekt z dnia</w:t>
            </w:r>
            <w:r w:rsidR="00944826">
              <w:t xml:space="preserve"> 23 czerwca 2022 r.</w:t>
            </w:r>
          </w:p>
          <w:p w:rsidR="00A77B3E" w:rsidRDefault="00A77B3E">
            <w:pPr>
              <w:ind w:left="7370"/>
              <w:jc w:val="left"/>
            </w:pPr>
          </w:p>
        </w:tc>
      </w:tr>
    </w:tbl>
    <w:p w:rsidR="00A77B3E" w:rsidRDefault="00A77B3E"/>
    <w:p w:rsidR="00A77B3E" w:rsidRDefault="00B73B90">
      <w:pPr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Łodzi</w:t>
      </w:r>
    </w:p>
    <w:p w:rsidR="00A77B3E" w:rsidRDefault="00B73B90">
      <w:pPr>
        <w:spacing w:before="240" w:after="240"/>
        <w:rPr>
          <w:b/>
          <w:caps/>
        </w:rPr>
      </w:pPr>
      <w:r>
        <w:rPr>
          <w:b/>
        </w:rPr>
        <w:t>z dnia                      2022 r.</w:t>
      </w:r>
    </w:p>
    <w:p w:rsidR="00A77B3E" w:rsidRDefault="00B73B90">
      <w:pPr>
        <w:keepNext/>
        <w:spacing w:after="480"/>
      </w:pPr>
      <w:r>
        <w:rPr>
          <w:b/>
        </w:rPr>
        <w:t>w sprawie ogłoszenia tekstu jednolitego uchwały w sprawie zasad gospodarowania lokalami użytkowymi.</w:t>
      </w:r>
    </w:p>
    <w:p w:rsidR="00A77B3E" w:rsidRDefault="00B73B90">
      <w:pPr>
        <w:keepLines/>
        <w:spacing w:before="120" w:after="120"/>
        <w:ind w:firstLine="227"/>
        <w:jc w:val="both"/>
      </w:pPr>
      <w:r>
        <w:t>Na podstawie art. 16 ust. 3 i 4 ustawy z dnia 20 lipca 2000 r. o ogłoszeniu aktów normatywnych i niektórych innych aktów prawnych (Dz. U. z 2019 r. poz. 1461 ), Rada Miejska w Łodzi</w:t>
      </w:r>
    </w:p>
    <w:p w:rsidR="00A77B3E" w:rsidRDefault="00B73B90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1. Przyjmuje się tekst jednolity uchwały Nr XI/186/07 Rady Miejskiej w Łodzi z dnia 16 maja 2007 r. w sprawie zasad gospodarowania lokalami użytkowymi (Dz. Urz. Woj. Łódzkiego z 2016 r. poz. 4039), zmienionej uchwałami Rady Miejskiej w Łodzi Nr XXXIV/1123/20 z dnia 24 grudnia 2020 r. (Dz. Urz. Woj. Łódzkiego z 2021 r. poz. 233) i Nr LII/1599/21 z dnia 22 grudnia 2021 r. (Dz. Urz. Woj. Łódzkiego z 2022 r. poz. 171), w formie obwieszczenia stanowiącego załącznik do uchwały.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Obwieszczenie, o którym mowa w ust. 1, podlega publikacji w Dzienniku Urzędowym Województwa Łódzkiego.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B73B90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174D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4D0" w:rsidRDefault="00C174D0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4D0" w:rsidRDefault="00B73B90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B73B90">
      <w:pPr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B73B90">
      <w:pPr>
        <w:ind w:left="283" w:firstLine="567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984" w:right="1417" w:bottom="1984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A77B3E" w:rsidRDefault="00C174D0">
      <w:pPr>
        <w:keepNext/>
        <w:spacing w:before="120" w:after="120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B73B90">
        <w:rPr>
          <w:color w:val="000000"/>
          <w:u w:color="000000"/>
        </w:rPr>
        <w:t>Załącznik</w:t>
      </w:r>
      <w:r w:rsidR="00B73B90">
        <w:rPr>
          <w:color w:val="000000"/>
          <w:u w:color="000000"/>
        </w:rPr>
        <w:br/>
        <w:t>do uchwały Nr</w:t>
      </w:r>
      <w:r w:rsidR="00B73B90">
        <w:rPr>
          <w:color w:val="000000"/>
          <w:u w:color="000000"/>
        </w:rPr>
        <w:br/>
        <w:t>Rady Miejskiej w Łodzi</w:t>
      </w:r>
      <w:r w:rsidR="00B73B90">
        <w:rPr>
          <w:color w:val="000000"/>
          <w:u w:color="000000"/>
        </w:rPr>
        <w:br/>
        <w:t>z dnia              2022 r.</w:t>
      </w:r>
    </w:p>
    <w:p w:rsidR="00A77B3E" w:rsidRDefault="00B73B90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OBWIESZCZENIE</w:t>
      </w:r>
      <w:r>
        <w:rPr>
          <w:b/>
          <w:color w:val="000000"/>
          <w:u w:color="000000"/>
        </w:rPr>
        <w:br/>
        <w:t>RADY MIEJSKIEJ W ŁODZI</w:t>
      </w:r>
      <w:r>
        <w:rPr>
          <w:b/>
          <w:color w:val="000000"/>
          <w:u w:color="000000"/>
        </w:rPr>
        <w:br/>
        <w:t>z dnia</w:t>
      </w:r>
      <w:r>
        <w:rPr>
          <w:b/>
          <w:color w:val="000000"/>
          <w:u w:color="000000"/>
        </w:rPr>
        <w:br/>
        <w:t>w sprawie ogłoszenia tekstu jednolitego uchwały w sprawie zasad gospodarowania lokalami użytkowymi.</w:t>
      </w:r>
    </w:p>
    <w:p w:rsidR="00A77B3E" w:rsidRDefault="00B73B90">
      <w:pPr>
        <w:keepLines/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art. 16 ust. 3 i 4 ustawy z dnia 20 lipca 2000 r. o ogłaszaniu aktów normatywnych i niektórych innych aktów prawnych (Dz. U. z 2019 r. poz. 1461), Rada Miejska w Łodzi</w:t>
      </w:r>
    </w:p>
    <w:p w:rsidR="00A77B3E" w:rsidRDefault="00B73B90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ogłasza: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Tekst jednolity uchwały Nr XI/186/07 Rady Miejskiej w Łodzi z dnia 16 maja 2007 r. w sprawie zasad gospodarowania lokalami użytkowymi (Dz. Urz. Woj. Łódzkiego z 2016 r. poz. 4039), z uwzględnieniem zmian wprowadzonych uchwałami Rady Miejskiej w Łodzi: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Nr XXXIV/1123/20 Rady Miejskiej w Łodzi z dnia 24 grudnia 2020 r. zmieniającą uchwałę w sprawie zasad gospodarowania lokalami użytkowymi (Dz. Urz. Woj. Łódzkiego z 2021 r. poz. 233),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 LII/1599/21 Rady Miejskiej w Łodzi z dnia 22 grudnia 2021 r. zmieniającą uchwałę w sprawie zasad gospodarowania lokalami użytkowymi (Dz. Urz. Woj. Łódzkiego z 2022 r. poz. 171)</w:t>
      </w:r>
    </w:p>
    <w:p w:rsidR="00A77B3E" w:rsidRDefault="00B73B90">
      <w:pPr>
        <w:keepLines/>
        <w:spacing w:before="120" w:after="120"/>
        <w:ind w:left="227" w:hanging="113"/>
        <w:jc w:val="both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w brzmieniu załącznika do niniejszego obwieszczenia.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Podany w załączniku do niniejszego obwieszczenia tekst jednolity uchwały nie obejmuje: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2 i § 3 uchwały Nr XXXIV/1123/20 Rady Miejskiej w Łodzi z dnia 24 grudnia 2020 r. zmieniającej uchwałę w sprawie zasad gospodarowania lokalami użytkowymi (Dz. Urz. Woj. Łódzkiego z 2021 r. poz. 233), które stanowią:</w:t>
      </w:r>
    </w:p>
    <w:p w:rsidR="00A77B3E" w:rsidRDefault="00B73B90">
      <w:pPr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„§ 2. Wykonanie uchwały powierza się Prezydentowi Miasta Łodzi.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po upływie 14 dni od dnia ogłoszenia w Dzienniku Urzędowym Województwa Łódzkiego.”;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2 i § 3 uchwały LII/1599/21 Rady Miejskiej w Łodzi z dnia 22 grudnia 2021 r. zmieniającej uchwałę w sprawie zasad gospodarowania lokalami użytkowymi (Dz. Urz. Woj. Łódzkiego z 2022 r.  poz. 171), które stanowią:</w:t>
      </w:r>
    </w:p>
    <w:p w:rsidR="00A77B3E" w:rsidRDefault="00B73B90">
      <w:pPr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„§ 2. Wykonanie uchwały powierza się Prezydentowi Miasta Łodzi.</w:t>
      </w:r>
    </w:p>
    <w:p w:rsidR="00A77B3E" w:rsidRDefault="00B73B90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Uchwała wchodzi w życie po upływie 14 dni od dnia ogłoszenia w Dzienniku Urzędowym Województwa Łódzkiego.”.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174D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4D0" w:rsidRDefault="00C174D0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4D0" w:rsidRDefault="00B73B90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984" w:right="1417" w:bottom="1984" w:left="1417" w:header="708" w:footer="708" w:gutter="0"/>
          <w:pgNumType w:start="1"/>
          <w:cols w:space="708"/>
          <w:docGrid w:linePitch="360"/>
        </w:sectPr>
      </w:pPr>
    </w:p>
    <w:p w:rsidR="00A77B3E" w:rsidRDefault="00C174D0">
      <w:pPr>
        <w:keepNext/>
        <w:spacing w:before="120" w:after="120"/>
        <w:ind w:left="5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B73B90">
        <w:rPr>
          <w:color w:val="000000"/>
          <w:u w:color="000000"/>
        </w:rPr>
        <w:t>Załącznik</w:t>
      </w:r>
      <w:r w:rsidR="00B73B90">
        <w:rPr>
          <w:color w:val="000000"/>
          <w:u w:color="000000"/>
        </w:rPr>
        <w:br/>
        <w:t>do obwieszczenia</w:t>
      </w:r>
      <w:r w:rsidR="00B73B90">
        <w:rPr>
          <w:color w:val="000000"/>
          <w:u w:color="000000"/>
        </w:rPr>
        <w:br/>
        <w:t>Rady Miejskiej w Łodzi</w:t>
      </w:r>
      <w:r w:rsidR="00B73B90">
        <w:rPr>
          <w:color w:val="000000"/>
          <w:u w:color="000000"/>
        </w:rPr>
        <w:br/>
        <w:t>z dnia                    2022 r.</w:t>
      </w:r>
    </w:p>
    <w:p w:rsidR="00A77B3E" w:rsidRDefault="00B73B90">
      <w:pPr>
        <w:keepNext/>
        <w:spacing w:after="480"/>
        <w:rPr>
          <w:color w:val="000000"/>
          <w:u w:color="000000"/>
        </w:rPr>
      </w:pPr>
      <w:r>
        <w:rPr>
          <w:b/>
          <w:color w:val="000000"/>
          <w:u w:color="000000"/>
        </w:rPr>
        <w:t>UCHWAŁA NR XI/186/07</w:t>
      </w:r>
      <w:r>
        <w:rPr>
          <w:b/>
          <w:color w:val="000000"/>
          <w:u w:color="000000"/>
        </w:rPr>
        <w:br/>
        <w:t>RADY MIEJSKIEJ W ŁODZI</w:t>
      </w:r>
      <w:r>
        <w:rPr>
          <w:b/>
          <w:color w:val="000000"/>
          <w:u w:color="000000"/>
        </w:rPr>
        <w:br/>
        <w:t>z dnia 16 maja 2007 r.</w:t>
      </w:r>
    </w:p>
    <w:p w:rsidR="00A77B3E" w:rsidRDefault="00B73B90">
      <w:pPr>
        <w:ind w:left="283" w:firstLine="567"/>
        <w:rPr>
          <w:color w:val="000000"/>
          <w:u w:color="000000"/>
        </w:rPr>
      </w:pPr>
      <w:r>
        <w:rPr>
          <w:b/>
          <w:color w:val="000000"/>
          <w:u w:color="000000"/>
        </w:rPr>
        <w:t>w sprawie zasad gospodarowania lokalami użytkowymi.</w:t>
      </w:r>
    </w:p>
    <w:p w:rsidR="00A77B3E" w:rsidRDefault="00B73B90">
      <w:pPr>
        <w:keepLines/>
        <w:spacing w:before="120" w:after="120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podstawie art. 40 ust. 2 pkt 3 ustawy z dnia 8 marca 1990 r. o samorządzie gminnym (Dz. U. z 2022 r. poz. 559, 583, 1005 i 1079), Rada Miejska w Łodzi</w:t>
      </w:r>
    </w:p>
    <w:p w:rsidR="00A77B3E" w:rsidRDefault="00B73B90">
      <w:p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 co następuje: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1. 1. </w:t>
      </w:r>
      <w:r>
        <w:rPr>
          <w:color w:val="000000"/>
          <w:u w:color="000000"/>
        </w:rPr>
        <w:t>Uchwała niniejsza ustala zasady wynajmowania lokali użytkowych stanowiących własność Miasta Łodzi, wynajmowanych przez jednostki organizacyjne Miasta Łodzi, komórki organizacyjne Urzędu Miasta Łodzi oraz spółki Miasta Łodzi.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nie ma zastosowania do lokali użytkowych znajdujących się w nieruchomościach współwłasnych lub stanowiących własność innych osób.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2. 1. </w:t>
      </w:r>
      <w:r>
        <w:rPr>
          <w:color w:val="000000"/>
          <w:u w:color="000000"/>
        </w:rPr>
        <w:t>Za lokal użytkowy uważa się samodzielny lokal lub jego część przeznaczone na cele inne niż mieszkalne.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Zasób lokali użytkowych na obszarze Miasta Łodzi podlega podziałowi na strefy „0”, „I”, „II”, „III”, „IV”.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3. 1.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 Przewiduje się następujące tryby wynajmu lokali użytkowych: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przetarg nieograniczony;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bezprzetargowy.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Podstawowym trybem wynajmu lokali użytkowych jest przetarg nieograniczony.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Organizatorem przetargów jest Prezydent Miasta Łodzi.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Przedmiotem przetargu jest wysokość stawki czynszu miesięcznego za 1 m² powierzchni ogólnej lokalu użytkowego.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Lokal może być wynajęty: osobie fizycznej, osobie prawnej oraz jednostce organizacyjnej nieposiadającej osobowości prawnej, której stosowne ustawy przyznały zdolność do czynności prawnych.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4. 1. </w:t>
      </w:r>
      <w:r>
        <w:rPr>
          <w:color w:val="000000"/>
          <w:u w:color="000000"/>
        </w:rPr>
        <w:t>Przetarg nieograniczony odbywa się w formie: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publicznego przetargu ustnego - licytacji;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publicznego przetargu pisemnego - konkurs ofert;</w:t>
      </w:r>
    </w:p>
    <w:p w:rsidR="00A77B3E" w:rsidRDefault="00B73B90">
      <w:pPr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 zasadach określonych w regulaminach.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1) Wysokość wylicytowanej lub zaoferowanej stawki czynszu obowiązuje przez okres 12 miesięcy licząc od daty zawarcia umowy najmu do ostatniego dnia miesiąca kalendarzowego.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Wysokość wylicytowanej lub zaoferowanej stawki czynszu za lokale usytuowane przy pl. Wolności i ul. Piotrkowskiej na odcinku od pl. Wolności do al. Adama Mickiewicza/al. Marszałka Józefa Piłsudskiego obowiązuje przez okres 24 miesięcy.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 terminach określonych w pkt. 1 i pkt. 2 stawka czynszu podlega corocznej waloryzacji w wysokości odpowiadającej wskaźnikowi wzrostu cen towarów i usług konsumpcyjnych za rok poprzedni, obwieszczanemu przez Prezesa Głównego Urzędu Statystycznego.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5. </w:t>
      </w:r>
      <w:r>
        <w:rPr>
          <w:color w:val="000000"/>
          <w:u w:color="000000"/>
        </w:rPr>
        <w:t>(uchylony)</w:t>
      </w:r>
      <w:r>
        <w:rPr>
          <w:rStyle w:val="Odwoanieprzypisudolnego"/>
          <w:color w:val="000000"/>
          <w:sz w:val="20"/>
          <w:u w:color="000000"/>
        </w:rPr>
        <w:footnoteReference w:customMarkFollows="1" w:id="2"/>
        <w:t>2)</w:t>
      </w:r>
      <w:r>
        <w:rPr>
          <w:color w:val="000000"/>
          <w:u w:color="000000"/>
        </w:rPr>
        <w:t xml:space="preserve"> 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6. 1. </w:t>
      </w:r>
      <w:r>
        <w:rPr>
          <w:color w:val="000000"/>
          <w:u w:color="000000"/>
        </w:rPr>
        <w:t>W trybie bezprzetargowym lokale użytkowe położone poza strefą „0” wynajmowane są po zasięgnięciu opinii Komisji Rozwoju i Działalności Gospodarczej Rady Miejskiej w Łodzi: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osobom zainteresowanym wolnymi lokalami umieszczonymi na listach lokali do wynajmu poza przetargiem na podstawie przepisów wykonawczych do niniejszej uchwały. Pierwszeństwo w przydziale takich lokali mają osoby bezrobotne, zarejestrowane w powiatowym urzędzie pracy;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partiom politycznym, związkom zawodowym, samorządom zawodowym, organizacjom prowadzącym działalność społecznie użyteczną, organizacjom społeczno-zawodowym rolników, stowarzyszeniom, fundacjom i innym dobrowolnym zrzeszeniom, których działalność jest uregulowana ustawowo, na prowadzenie działalności statutowej z wyłączeniem działalności gospodarczej;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posłom, senatorom na siedziby biur poselskich, senatorskich lub poselsko-senatorskich;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organom i jednostkom organizacyjnym administracji państwowej i samorządowej na potrzeby własne;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konsulom z przeznaczeniem na urzędy konsularne;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organizacjom pozarządowym prowadzącym działalność pożytku publicznego, które w danym lokalu użytkowym wykonywać będą działalność statutową, w tym gospodarczą, o ile cały zysk przeznaczony jest na działalność służącą realizacji zadań określonych w politykach Miasta Łodzi przyjętych odrębnymi uchwałami Rady Miejskiej w Łodzi, a deklarowana część wynajmowanego lokalu użytkowego wykorzystywana na prowadzenie działalności gospodarczej, nie przekracza 35% powierzchni użytkowej lokalu użytkowego.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Upoważnia się Prezydenta Miasta Łodzi do wynajmowania w trybie bezprzetargowym lokali użytkowych położonych w strefie „0”, po uzyskaniu pozytywnej opinii Komisji Rozwoju i Działalności Gospodarczej Rady Miejskiej w Łodzi oraz Komisji Kultury Rady Miejskiej w Łodzi, fundacjom i stowarzyszeniom na prowadzenie działalności w zakresie kultury, sztuki, ochrony dóbr kultury i dziedzictwa narodowego.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3"/>
        <w:t>3)</w:t>
      </w:r>
      <w:r>
        <w:rPr>
          <w:color w:val="000000"/>
          <w:u w:color="000000"/>
        </w:rPr>
        <w:t>W trybie bezprzetargowym wynajmowane są również pracownie przeznaczone dla twórców na prowadzenie działalności w dziedzinie kultury i sztuki.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trybie bezprzetargowym lokale użytkowe wynajmowane są: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rStyle w:val="Odwoanieprzypisudolnego"/>
          <w:color w:val="000000"/>
          <w:sz w:val="20"/>
          <w:u w:color="000000"/>
        </w:rPr>
        <w:footnoteReference w:customMarkFollows="1" w:id="4"/>
        <w:t>4)</w:t>
      </w:r>
      <w:r>
        <w:rPr>
          <w:color w:val="000000"/>
          <w:u w:color="000000"/>
        </w:rPr>
        <w:t>najemcom lokali użytkowych, z wyłączeniem najemców garaży, którym umowy zostały wypowiedziane z uwagi na realizowane inwestycje Miasta Łodzi, zbycie nieruchomości, przeznaczenie budynku do rozbiórki, rewitalizacji lub remontu kapitalnego, wyłączenie lokalu użytkowego z użytkowania ze względu na nieodpowiedni stan techniczny albo przeznaczenie lokalu użytkowego na potrzeby Miasta Łodzi;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rStyle w:val="Odwoanieprzypisudolnego"/>
          <w:color w:val="000000"/>
          <w:sz w:val="20"/>
          <w:u w:color="000000"/>
        </w:rPr>
        <w:footnoteReference w:customMarkFollows="1" w:id="5"/>
        <w:t>5)</w:t>
      </w:r>
      <w:r>
        <w:rPr>
          <w:color w:val="000000"/>
          <w:u w:color="000000"/>
        </w:rPr>
        <w:t>dzierżawcom gruntów, stanowiących własność Miasta Łodzi, zabudowanych obiektami handlowymi z przeznaczeniem na działalność handlową, gastronomiczną lub usługową, którym umowy zostały wypowiedziane z uwagi na realizowane inwestycje Miasta Łodzi albo zbycie nieruchomości i którzy usuną obiekt, a grunt przekażą Miastu Łodzi protokołem zdawczo-odbiorczym;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użytkownikom gruntów, stanowiących własność Miasta Łodzi, usytuowanych na pl. Wolności i ul. Piotrkowskiej na odcinku od pl. Wolności do al. Adama Mickiewicza/al. Marszałka Józefa Piłsudskiego, zabudowanych obiektami handlowymi, w których prowadzona jest działalność handlowa, gastronomiczna lub usługowa, w stosunku do których Miasto Łódź zażądało usunięcia obiektu i którzy usunęli obiekt, a grunt przekazali Miastu Łodzi protokołem zdawczo-odbiorczym;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użytkownikom gruntów, stanowiących własność Miasta Łodzi, zabudowanych obiektami handlowymi, w których prowadzona jest działalność handlowa, gastronomiczna lub usługowa, którzy utracili tytuł prawny do użytkowanego gruntu i nie przyjęli propozycji wymiany na własny koszt dotychczasowego obiektu na nowy zgodny z projektem opracowanym przez Miasto Łódź oraz usuną obiekt, a grunt przekażą Miastu Łodzi protokołem zdawczo-odbiorczym.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Najem na rzecz osób wymienionych w ust. 4 następuje o ile nie są oni dłużnikami Miasta Łodzi.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Przedmiotem najmu powinien być lokal użytkowy położony w tej samej strefie, w której znajdował się dotychczas wynajmowany lokal lub dzierżawiony, bądź użytkowany bezumownie za zgodą Miasta Łodzi grunt pod działalność handlową, gastronomiczną lub usługową, z wyłączeniem dzierżaw lub innych tytułów do gruntu przy pl. Wolności i ul. Piotrkowskiej na odcinku od pl. Wolności do al. Adama Mickiewicza/al. Marszałka Józefa Piłsudskiego, dla których przedmiotem najmu może być lokal usytuowany w strefie I lub niższej, określonej zarządzeniem Prezydenta Miasta Łodzi.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Lokale, o których mowa w ust. 4 powinny posiadać zbliżoną powierzchnię i warunki techniczne, przy czym powierzchnia lokalu wynajętego podmiotom wymienionym w ust. 4 pkt 2 - 4 nie może przekraczać 30 m².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Ograniczenie powierzchni lokalu do 30 m², o którym mowa w ust. 7, nie ma zastosowania do lokali wskazanych przez uprawnionych spośród lokali niewynajętych w co najmniej jednym przetargu.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 braku dostępnych lokali spełniających warunki zawarte w ust. 6 i 7 dla podmiotów wymienionych w ust. 4 pkt 1 - 4 możliwe jest, po uzyskaniu pozytywnej opinii Komisji Rozwoju i Działalności Gospodarczej Rady Miejskiej w Łodzi, zawarcia umowy najmu na lokal w strefie o numerze o jeden wyższym lub niższym, a na czas określony terminem realizacji inwestycji Miasta Łodzi także w strefie „0”.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Stawka czynszu w wynajmowanym w trybie określonym w ust. 4 pkt 1 lokalu pozostaje w wysokości obowiązującej, jak w lokalu dotychczas zajmowanym, przy czym, gdy jest ona niższa niż minimalna stawka czynszu dla danej działalności i strefy w zakresie zasobu lokali użytkowych, określona w załączniku Nr 2 do zarządzenia Prezydenta Miasta Łodzi w sprawie podziału Miasta Łodzi na strefy oraz ustalenia stawek czynszu najmu lokali użytkowych, wynajem lokalu użytkowego następuje ze stawką minimalną. Dotychczasowi użytkownicy gruntów, o których mowa w ust. 4 pkt 2 - 4 płacą czynsz najmu określony w zarządzeniu Prezydenta Miasta Łodzi w sprawie podziału Miasta Łodzi na strefy i ustalenia stawek czynszu najmu lokali użytkowych, a ich wysokość podlega negocjacji.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Decyzje w sprawach, o których mowa w ust. 4 każdorazowo podejmuje Prezydent Miasta Łodzi.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Upoważnia się Prezydenta Miasta Łodzi do wynajmowania w trybie bezprzetargowym lokali użytkowych położonych poza strefą „0”, po uzyskaniu pozytywnej opinii Komisji Rozwoju i Działalności Gospodarczej Rady Miejskiej w Łodzi oraz Komisji Edukacji Rady Miejskiej w Łodzi, podmiotom prowadzącym szkoły międzynarodowe, w przypadku gdy ich działalność ma istotne znaczenie dla Miasta Łodzi.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13. 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6"/>
        <w:t>6)</w:t>
      </w:r>
      <w:r>
        <w:rPr>
          <w:color w:val="000000"/>
          <w:u w:color="000000"/>
        </w:rPr>
        <w:t>Upoważnia się Prezydenta Miasta Łodzi do wynajmowania w trybie bezprzetargowym lokali użytkowych znajdujących się w budynkach zrewitalizowanych lub w których zakończony został remont kapitalny, na rzecz ich byłych najemców, którym wypowiedziane zostały umowy z uwagi na przeznaczenie budynku do rewitalizacji lub remontu kapitalnego, przy spełnieniu łącznie następujących warunków: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lokal użytkowy po remoncie, o wynajem którego wnioskuje były najemca ma zbliżoną powierzchnię do tej sprzed remontu;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były najemca złoży oświadczenie o rezygnacji z zajmowanego na dzień złożenia wniosku lokalu użytkowego zamiennego pozyskanego na podstawie ust. 4 pkt 1;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rStyle w:val="Odwoanieprzypisudolnego"/>
          <w:color w:val="000000"/>
          <w:sz w:val="20"/>
          <w:u w:color="000000"/>
        </w:rPr>
        <w:footnoteReference w:customMarkFollows="1" w:id="7"/>
        <w:t>7)</w:t>
      </w:r>
      <w:r>
        <w:rPr>
          <w:color w:val="000000"/>
          <w:u w:color="000000"/>
        </w:rPr>
        <w:t>wnioskodawca przyjmuje w ciągu 7 dni od dnia otrzymania zawiadomienia stawkę czynszu lokalu użytkowego, określoną w drodze przetargu, a w przypadku negatywnego wyniku przetargu na dany lokal użytkowy, stawkę czynszu, jaka była wynikiem przetargu na lokal użytkowy o zbliżonych parametrach, takich jak m.in.: powierzchnia, wyposażenie techniczne, położenie budynku.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13a.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8"/>
        <w:t>8)</w:t>
      </w:r>
      <w:r>
        <w:rPr>
          <w:color w:val="000000"/>
          <w:u w:color="000000"/>
        </w:rPr>
        <w:t>W przypadku braku możliwości powrotu do lokali użytkowych, z uwagi na zmianę struktury, powierzchni lub funkcję lokali, przez ich byłych najemców, o których mowa w ust. 13, dopuszcza się możliwość przyznania innych lokali użytkowych w budynkach zrewitalizowanych lub w których zakończony został remont kapitalny, pod warunkiem spełnienia łącznie następujących kryteriów: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lokal użytkowy, o który wnioskuje zainteresowany powinien posiadać zbliżoną powierzchnię;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wnioskodawca złoży oświadczenie o rezygnacji z zajmowanego na dzień złożenia wniosku lokalu użytkowego zamiennego pozyskanego na podstawie ust. 4 pkt 1;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wnioskodawca przyjmuje w ciągu 7 dni od dnia otrzymania zawiadomienia stawkę czynszu lokalu użytkowego, określoną w drodze przetargu, a w przypadku negatywnego wyniku przetargu na dany lokal użytkowy, stawkę czynszu, jaka była wynikiem przetargu na lokal użytkowy o zbliżonych parametrach, takich jak m.in.: powierzchnia, wyposażenie techniczne, położenie budynku.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13b.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9"/>
        <w:t>9)</w:t>
      </w:r>
      <w:r>
        <w:rPr>
          <w:color w:val="000000"/>
          <w:u w:color="000000"/>
        </w:rPr>
        <w:t>W trybie bezprzetargowym mogą być wynajmowane lokale użytkowe znajdujące się w budynkach zrewitalizowanych lub w których zakończony został remont kapitalny, na rzecz ich byłych najemców, którym wypowiedziane zostały umowy najmu na podstawie art. 11 ust. 2 pkt 4 ustawy z dnia 21 czerwca 2001 r. o ochronie praw lokatorów, mieszkaniowym zasobie gminy i o zmianie Kodeksu cywilnego (Dz. U. z 2020 r. poz. 611 oraz z 2021 r. poz. 11 i 1243), po uprzednim złożeniu przez nich oświadczenia o rezygnacji z prawa najmu lokalu zamiennego.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13c.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10"/>
        <w:t>10)</w:t>
      </w:r>
      <w:r>
        <w:rPr>
          <w:color w:val="000000"/>
          <w:u w:color="000000"/>
        </w:rPr>
        <w:t>W przypadku braku możliwości powrotu do lokali użytkowych przez ich byłych najemców, o których mowa w ust. 13b, dopuszcza się możliwość przyznania innych lokali użytkowych w budynkach zrewitalizowanych lub w których zakończony został remont kapitalny, po uprzednim złożeniu przez nich oświadczenia o rezygnacji z prawa najmu lokalu zamiennego.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13d.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11"/>
        <w:t>11)</w:t>
      </w:r>
      <w:r>
        <w:rPr>
          <w:color w:val="000000"/>
          <w:u w:color="000000"/>
        </w:rPr>
        <w:t>Stawkę czynszu najmu lokali użytkowych, o których mowa w ust. 13b i 13c ustala się na podstawie wartości rynkowej stawki czynszu określonej przez rzeczoznawcę majątkowego w wysokości nie niższej niż jej wartość rynkowa oraz nie niższej niż stawka czynszu obowiązująca przed dniem rozpoczęcia robót remontowych.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Upoważnia się Prezydenta Miasta Łodzi, w uzasadnionych interesem Miasta Łodzi przypadkach, do wynajęcia w trybie bezprzetargowym lokalu użytkowego osobie, która utraciła tytuł prawny do tego lokalu z uwagi na zwłokę z zapłatą czynszu lub innych opłat, przy spełnieniu łącznie następujących warunków: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osoba ta spłaciła w całości przysługujące Miastu Łodzi wierzytelności z tytułu najmu i bezumownego korzystania z tego lokalu;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wniosek o ponowne zawarcie umowy najmu uzyskał pozytywną opinię Komisji Rozwoju i Działalności Gospodarczej Rady Miejskiej w Łodzi.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7.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12"/>
        <w:t>12)</w:t>
      </w:r>
      <w:r>
        <w:t xml:space="preserve"> 1. </w:t>
      </w:r>
      <w:r>
        <w:rPr>
          <w:color w:val="000000"/>
          <w:u w:color="000000"/>
        </w:rPr>
        <w:t>Umowy najmu zawiera się na czas nieoznaczony lub oznaczony, po złożeniu przez przyszłego najemcę zabezpieczenia majątkowego stanowiącego równowartość trzymiesięcznego czynszu.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Najemcy lokali użytkowych usytuowanych w strefie „0” oraz na parterach budynków frontowych usytuowanych w strefie „I” i „II” zobowiązani są w terminie 14 dni od daty zawarcia umowy do złożenia oświadczenia woli w formie aktu notarialnego o dobrowolnym poddaniu się egzekucji obejmującego: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obowiązek zapłaty wynajmującemu kwoty pieniężnej stanowiącej równowartość trzymiesięcznego czynszu wraz z opłatami za świadczenia;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obowiązek wydania wynajmującemu przedmiotu najmu w 7 dniu od rozwiązania umowy.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Obowiązki określone w ust. 1 i 2 nie dotyczą podmiotów określonych w § 6 ust. 1 i 3 niniejszej uchwały.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4. </w:t>
      </w:r>
      <w:r>
        <w:rPr>
          <w:rStyle w:val="Odwoanieprzypisudolnego"/>
          <w:color w:val="000000"/>
          <w:sz w:val="20"/>
          <w:u w:color="000000"/>
        </w:rPr>
        <w:footnoteReference w:customMarkFollows="1" w:id="13"/>
        <w:t>13)</w:t>
      </w:r>
      <w:r>
        <w:rPr>
          <w:color w:val="000000"/>
          <w:u w:color="000000"/>
        </w:rPr>
        <w:t>Zabezpieczenia majątkowe, o których mowa w ust. 1 i 2 służą zaspokojeniu ewentualnych wierzytelności Miasta Łodzi z tytułu najmu i obowiązują przez cały okres zajmowania lokalu. Złożone zabezpieczenie podlega pełnemu rozliczeniu i zwrotowi po przekazaniu lokalu wynajmującemu.</w:t>
      </w:r>
    </w:p>
    <w:p w:rsidR="00A77B3E" w:rsidRDefault="00B73B90">
      <w:pPr>
        <w:ind w:left="283" w:firstLine="56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Stosuje się następujące formy zabezpieczenia: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kaucja;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gwarancja bankowa.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Oświadczenie, o którym mowa w ust. 2 obowiązuje również w innych strefach, o ile Prezydent Miasta Łodzi tak postanowi.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8. </w:t>
      </w:r>
      <w:r>
        <w:rPr>
          <w:color w:val="000000"/>
          <w:u w:color="000000"/>
        </w:rPr>
        <w:t>Uchwała nie ma zastosowania do lokali użytkowych przeznaczonych na potrzeby Urzędu Miasta Łodzi lub miejskich jednostek organizacyjnych oraz do lokali będących pomieszczeniami gospodarczymi lub boksami motocyklowymi.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9. 1. </w:t>
      </w:r>
      <w:r>
        <w:rPr>
          <w:color w:val="000000"/>
          <w:u w:color="000000"/>
        </w:rPr>
        <w:t>Zobowiązuje się Prezydenta Miasta Łodzi do ustalenia: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szczegółowych zasad wynajmu lokali użytkowych i zasad kwalifikowania ich do poszczególnych trybów najmu;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regulaminu przetargu oraz ustalenia komisji przetargowej i wysokości wadiów;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podziału Miasta Łodzi na strefy wraz z tabelą stawek czynszu najmu za lokale użytkowe;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zasad zmiany warunków najmu lokali w związku z:</w:t>
      </w:r>
    </w:p>
    <w:p w:rsidR="00A77B3E" w:rsidRDefault="00B73B90">
      <w:pPr>
        <w:keepLines/>
        <w:spacing w:after="120"/>
        <w:ind w:left="454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rozszerzeniem lub zmianą rodzaju prowadzonej w lokalu działalności gospodarczej,</w:t>
      </w:r>
    </w:p>
    <w:p w:rsidR="00A77B3E" w:rsidRDefault="00B73B90">
      <w:pPr>
        <w:keepLines/>
        <w:spacing w:after="120"/>
        <w:ind w:left="454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zmianą najemcy w szczególnych warunkach,</w:t>
      </w:r>
    </w:p>
    <w:p w:rsidR="00A77B3E" w:rsidRDefault="00B73B90">
      <w:pPr>
        <w:keepLines/>
        <w:spacing w:after="120"/>
        <w:ind w:left="454" w:hanging="227"/>
        <w:jc w:val="both"/>
        <w:rPr>
          <w:color w:val="000000"/>
          <w:u w:color="000000"/>
        </w:rPr>
      </w:pPr>
      <w:r>
        <w:t>c) </w:t>
      </w:r>
      <w:r>
        <w:rPr>
          <w:rStyle w:val="Odwoanieprzypisudolnego"/>
          <w:color w:val="000000"/>
          <w:sz w:val="20"/>
          <w:u w:color="000000"/>
        </w:rPr>
        <w:footnoteReference w:customMarkFollows="1" w:id="14"/>
        <w:t>14)</w:t>
      </w:r>
      <w:r>
        <w:rPr>
          <w:color w:val="000000"/>
          <w:u w:color="000000"/>
        </w:rPr>
        <w:t>podnajmu części lokalu.</w:t>
      </w:r>
    </w:p>
    <w:p w:rsidR="00A77B3E" w:rsidRDefault="00B73B90">
      <w:pPr>
        <w:spacing w:after="120"/>
        <w:ind w:left="227" w:hanging="227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(uchylony)</w:t>
      </w:r>
      <w:r>
        <w:rPr>
          <w:rStyle w:val="Odwoanieprzypisudolnego"/>
          <w:color w:val="000000"/>
          <w:sz w:val="20"/>
          <w:u w:color="000000"/>
        </w:rPr>
        <w:footnoteReference w:customMarkFollows="1" w:id="15"/>
        <w:t>15)</w:t>
      </w:r>
      <w:r>
        <w:rPr>
          <w:color w:val="000000"/>
          <w:u w:color="000000"/>
        </w:rPr>
        <w:t>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Przepisy wykonawcze wydane na podstawie przepisów, o których mowa w § 11 zachowują moc do czasu wejścia w życie przepisów wykonawczych wydanych na podstawie niniejszej uchwały, nie dłużej jednak niż do dnia 31 grudnia 2007 r.</w:t>
      </w:r>
    </w:p>
    <w:p w:rsidR="00A77B3E" w:rsidRDefault="00B73B90">
      <w:pPr>
        <w:keepLines/>
        <w:spacing w:after="120"/>
        <w:ind w:firstLine="340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Zobowiązuje się Prezydenta Miasta Łodzi do ustalenia zasad wynajmu, regulaminu przetargu i zasad zmiany warunków najmu lokali użytkowych usytuowanych przy pl. Wolności i ul. Piotrkowskiej na odcinku od pl. Wolności do ul. Próchnika/Rewolucji 1905 r. oraz lokali położonych w strefie „0”.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10. </w:t>
      </w:r>
      <w:r>
        <w:rPr>
          <w:color w:val="000000"/>
          <w:u w:color="000000"/>
        </w:rPr>
        <w:t>Wykonanie uchwały powierza się Prezydentowi Miasta Łodzi.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11. </w:t>
      </w:r>
      <w:r>
        <w:rPr>
          <w:color w:val="000000"/>
          <w:u w:color="000000"/>
        </w:rPr>
        <w:t>Traci moc uchwała Nr LXVII/667/97 Rady Miejskiej w Łodzi z dnia 17 września 1997 r. w sprawie zasad gospodarowania lokalami użytkowymi zmieniona uchwałami Rady Miejskiej w Łodzi Nr XLVI/932/2000 z dnia 20 września 2000 r., Nr LIX/1321/01 z dnia 18 kwietnia 2001 r., Nr LXI/1368/01 z dnia 30 maja 2001 r., Nr LXVI/1525/01 z dnia 26 września 2001 r., Nr IX/118/03 z dnia 19 marca 2003 r., Nr X/132/03 z dnia 16 kwietnia 2003 r. oraz Nr XVII/203/03 z dnia 9 lipca 2003 r.</w:t>
      </w:r>
    </w:p>
    <w:p w:rsidR="00A77B3E" w:rsidRDefault="00B73B90">
      <w:pPr>
        <w:keepLines/>
        <w:spacing w:before="240" w:after="120"/>
        <w:ind w:firstLine="567"/>
        <w:jc w:val="both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984" w:right="1417" w:bottom="1984" w:left="1417" w:header="708" w:footer="708" w:gutter="0"/>
          <w:pgNumType w:start="1"/>
          <w:cols w:space="708"/>
          <w:docGrid w:linePitch="360"/>
        </w:sectPr>
      </w:pPr>
      <w:r>
        <w:t>§ 12. </w:t>
      </w:r>
      <w:r>
        <w:rPr>
          <w:color w:val="000000"/>
          <w:u w:color="000000"/>
        </w:rPr>
        <w:t>Uchwała wchodzi w życie po upływie 14 dni od dnia ogłoszenia w Dzienniku Urzędowym Województwa Łódzkiego.</w:t>
      </w:r>
    </w:p>
    <w:p w:rsidR="00C174D0" w:rsidRDefault="00C174D0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C174D0" w:rsidRDefault="00B73B90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C174D0" w:rsidRDefault="00B73B90">
      <w:pPr>
        <w:spacing w:line="360" w:lineRule="auto"/>
        <w:ind w:firstLine="708"/>
        <w:jc w:val="both"/>
        <w:rPr>
          <w:color w:val="000000"/>
          <w:sz w:val="28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Przedstawiony projekt uchwały w sprawie ogłoszenia tekstu jednolitego uchwały </w:t>
      </w:r>
      <w:r>
        <w:rPr>
          <w:color w:val="000000"/>
          <w:szCs w:val="20"/>
          <w:shd w:val="clear" w:color="auto" w:fill="FFFFFF"/>
          <w:lang w:eastAsia="en-US" w:bidi="ar-SA"/>
        </w:rPr>
        <w:br/>
      </w:r>
      <w:r>
        <w:rPr>
          <w:i/>
          <w:color w:val="000000"/>
          <w:szCs w:val="20"/>
          <w:shd w:val="clear" w:color="auto" w:fill="FFFFFF"/>
          <w:lang w:eastAsia="en-US" w:bidi="ar-SA"/>
        </w:rPr>
        <w:t>w sprawie zasad gospodarowania lokalami użytkowymi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wynika z art. 16 ust. 3 i 4  ustawy z dnia 20 lipca 2000 r. </w:t>
      </w:r>
      <w:r>
        <w:rPr>
          <w:i/>
          <w:color w:val="000000"/>
          <w:szCs w:val="20"/>
          <w:shd w:val="clear" w:color="auto" w:fill="FFFFFF"/>
          <w:lang w:eastAsia="en-US" w:bidi="ar-SA"/>
        </w:rPr>
        <w:t>o ogłaszaniu aktów normatywnych i niektórych innych aktów prawnych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(Dz. U. z 201</w:t>
      </w:r>
      <w:r>
        <w:rPr>
          <w:color w:val="000000"/>
          <w:szCs w:val="20"/>
          <w:shd w:val="clear" w:color="auto" w:fill="FFFFFF"/>
        </w:rPr>
        <w:t>9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r. poz.</w:t>
      </w:r>
      <w:r>
        <w:rPr>
          <w:color w:val="000000"/>
          <w:szCs w:val="20"/>
          <w:shd w:val="clear" w:color="auto" w:fill="FFFFFF"/>
        </w:rPr>
        <w:t xml:space="preserve"> 1461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), zgodnie z którym organy jednostki samorządu terytorialnego zobowiązane są do ogłaszania tekstów jednolitych znowelizowanych aktów normatywnych nie rzadziej niż raz na 12 miesięcy.  </w:t>
      </w:r>
      <w:r>
        <w:rPr>
          <w:color w:val="000000"/>
          <w:szCs w:val="20"/>
          <w:shd w:val="clear" w:color="auto" w:fill="FFFFFF"/>
        </w:rPr>
        <w:t xml:space="preserve">Tekst jednolity podlega ogłoszeniu w formie obwieszczenia w dzienniku urzędowym. </w:t>
      </w:r>
    </w:p>
    <w:p w:rsidR="00C174D0" w:rsidRDefault="00B73B90">
      <w:pPr>
        <w:spacing w:line="360" w:lineRule="auto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ab/>
        <w:t xml:space="preserve">Tekst jednolity </w:t>
      </w:r>
      <w:r>
        <w:rPr>
          <w:color w:val="000000"/>
          <w:szCs w:val="20"/>
          <w:shd w:val="clear" w:color="auto" w:fill="FFFFFF"/>
        </w:rPr>
        <w:t>u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chwały Nr XI/186/07 Rady Miejskiej w Łodzi z dnia 16 maja 2007 r. </w:t>
      </w:r>
      <w:r>
        <w:rPr>
          <w:i/>
          <w:color w:val="000000"/>
          <w:szCs w:val="20"/>
          <w:shd w:val="clear" w:color="auto" w:fill="FFFFFF"/>
          <w:lang w:eastAsia="en-US" w:bidi="ar-SA"/>
        </w:rPr>
        <w:t>w sprawie zasad gospodarowania lokalami użytkowymi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został przyjęty w formie obwieszczenia stanowiącego załącznik do uchwały Nr X</w:t>
      </w:r>
      <w:r>
        <w:rPr>
          <w:color w:val="000000"/>
          <w:szCs w:val="20"/>
          <w:shd w:val="clear" w:color="auto" w:fill="FFFFFF"/>
        </w:rPr>
        <w:t>XXIII</w:t>
      </w:r>
      <w:r>
        <w:rPr>
          <w:color w:val="000000"/>
          <w:szCs w:val="20"/>
          <w:shd w:val="clear" w:color="auto" w:fill="FFFFFF"/>
          <w:lang w:eastAsia="en-US" w:bidi="ar-SA"/>
        </w:rPr>
        <w:t>/</w:t>
      </w:r>
      <w:r>
        <w:rPr>
          <w:color w:val="000000"/>
          <w:szCs w:val="20"/>
          <w:shd w:val="clear" w:color="auto" w:fill="FFFFFF"/>
        </w:rPr>
        <w:t>876</w:t>
      </w:r>
      <w:r>
        <w:rPr>
          <w:color w:val="000000"/>
          <w:szCs w:val="20"/>
          <w:shd w:val="clear" w:color="auto" w:fill="FFFFFF"/>
          <w:lang w:eastAsia="en-US" w:bidi="ar-SA"/>
        </w:rPr>
        <w:t>/1</w:t>
      </w:r>
      <w:r>
        <w:rPr>
          <w:color w:val="000000"/>
          <w:szCs w:val="20"/>
          <w:shd w:val="clear" w:color="auto" w:fill="FFFFFF"/>
        </w:rPr>
        <w:t>6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Rady Miejskiej w Łodzi </w:t>
      </w:r>
      <w:r>
        <w:rPr>
          <w:color w:val="000000"/>
          <w:szCs w:val="20"/>
          <w:shd w:val="clear" w:color="auto" w:fill="FFFFFF"/>
        </w:rPr>
        <w:t xml:space="preserve">z dnia 31 sierpnia 2016 r. </w:t>
      </w:r>
      <w:r>
        <w:rPr>
          <w:color w:val="000000"/>
          <w:szCs w:val="20"/>
          <w:shd w:val="clear" w:color="auto" w:fill="FFFFFF"/>
          <w:lang w:eastAsia="en-US" w:bidi="ar-SA"/>
        </w:rPr>
        <w:t>i </w:t>
      </w:r>
      <w:r>
        <w:rPr>
          <w:color w:val="000000"/>
          <w:szCs w:val="20"/>
          <w:shd w:val="clear" w:color="auto" w:fill="FFFFFF"/>
        </w:rPr>
        <w:t>opublikowany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 Dzienniku Urzędowym Województwa Łódzkiego pod poz. </w:t>
      </w:r>
      <w:r>
        <w:rPr>
          <w:color w:val="000000"/>
          <w:szCs w:val="20"/>
          <w:shd w:val="clear" w:color="auto" w:fill="FFFFFF"/>
        </w:rPr>
        <w:t>4039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w dniu </w:t>
      </w:r>
      <w:r>
        <w:rPr>
          <w:color w:val="000000"/>
          <w:szCs w:val="20"/>
          <w:shd w:val="clear" w:color="auto" w:fill="FFFFFF"/>
        </w:rPr>
        <w:t>21 września 2016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r. Po jego ogłoszeniu wprowadzone zostały dwie zmiany  tego aktu uchwałami Rady Miejskiej w Łodzi Nr </w:t>
      </w:r>
      <w:r>
        <w:rPr>
          <w:color w:val="000000"/>
          <w:szCs w:val="20"/>
          <w:shd w:val="clear" w:color="auto" w:fill="FFFFFF"/>
        </w:rPr>
        <w:t>XXXIV/1123/20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z dnia </w:t>
      </w:r>
      <w:r>
        <w:rPr>
          <w:color w:val="000000"/>
          <w:szCs w:val="20"/>
          <w:shd w:val="clear" w:color="auto" w:fill="FFFFFF"/>
        </w:rPr>
        <w:t>24 grudnia 2020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r. oraz Nr </w:t>
      </w:r>
      <w:r>
        <w:rPr>
          <w:color w:val="000000"/>
          <w:szCs w:val="20"/>
          <w:shd w:val="clear" w:color="auto" w:fill="FFFFFF"/>
        </w:rPr>
        <w:t>LII/1599/21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 z dnia </w:t>
      </w:r>
      <w:r>
        <w:rPr>
          <w:color w:val="000000"/>
          <w:szCs w:val="20"/>
          <w:shd w:val="clear" w:color="auto" w:fill="FFFFFF"/>
        </w:rPr>
        <w:t>22 grudnia 2021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r.</w:t>
      </w:r>
    </w:p>
    <w:p w:rsidR="00C174D0" w:rsidRDefault="00C174D0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C174D0" w:rsidRDefault="00C174D0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C174D0" w:rsidSect="00C174D0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037" w:rsidRDefault="00481037" w:rsidP="00C174D0">
      <w:r>
        <w:separator/>
      </w:r>
    </w:p>
  </w:endnote>
  <w:endnote w:type="continuationSeparator" w:id="0">
    <w:p w:rsidR="00481037" w:rsidRDefault="00481037" w:rsidP="00C1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174D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74D0" w:rsidRDefault="00B73B9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74D0" w:rsidRDefault="00B73B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174D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174D0">
            <w:rPr>
              <w:sz w:val="18"/>
            </w:rPr>
            <w:fldChar w:fldCharType="separate"/>
          </w:r>
          <w:r w:rsidR="00481037">
            <w:rPr>
              <w:noProof/>
              <w:sz w:val="18"/>
            </w:rPr>
            <w:t>1</w:t>
          </w:r>
          <w:r w:rsidR="00C174D0">
            <w:rPr>
              <w:sz w:val="18"/>
            </w:rPr>
            <w:fldChar w:fldCharType="end"/>
          </w:r>
        </w:p>
      </w:tc>
    </w:tr>
  </w:tbl>
  <w:p w:rsidR="00C174D0" w:rsidRDefault="00C174D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174D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74D0" w:rsidRDefault="00B73B9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74D0" w:rsidRDefault="00B73B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174D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174D0">
            <w:rPr>
              <w:sz w:val="18"/>
            </w:rPr>
            <w:fldChar w:fldCharType="separate"/>
          </w:r>
          <w:r w:rsidR="00944826">
            <w:rPr>
              <w:noProof/>
              <w:sz w:val="18"/>
            </w:rPr>
            <w:t>1</w:t>
          </w:r>
          <w:r w:rsidR="00C174D0">
            <w:rPr>
              <w:sz w:val="18"/>
            </w:rPr>
            <w:fldChar w:fldCharType="end"/>
          </w:r>
        </w:p>
      </w:tc>
    </w:tr>
  </w:tbl>
  <w:p w:rsidR="00C174D0" w:rsidRDefault="00C174D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C174D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74D0" w:rsidRDefault="00B73B9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74D0" w:rsidRDefault="00B73B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174D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174D0">
            <w:rPr>
              <w:sz w:val="18"/>
            </w:rPr>
            <w:fldChar w:fldCharType="separate"/>
          </w:r>
          <w:r w:rsidR="00944826">
            <w:rPr>
              <w:noProof/>
              <w:sz w:val="18"/>
            </w:rPr>
            <w:t>7</w:t>
          </w:r>
          <w:r w:rsidR="00C174D0">
            <w:rPr>
              <w:sz w:val="18"/>
            </w:rPr>
            <w:fldChar w:fldCharType="end"/>
          </w:r>
        </w:p>
      </w:tc>
    </w:tr>
  </w:tbl>
  <w:p w:rsidR="00C174D0" w:rsidRDefault="00C174D0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174D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74D0" w:rsidRDefault="00B73B90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174D0" w:rsidRDefault="00B73B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174D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174D0">
            <w:rPr>
              <w:sz w:val="18"/>
            </w:rPr>
            <w:fldChar w:fldCharType="separate"/>
          </w:r>
          <w:r w:rsidR="00944826">
            <w:rPr>
              <w:noProof/>
              <w:sz w:val="18"/>
            </w:rPr>
            <w:t>8</w:t>
          </w:r>
          <w:r w:rsidR="00C174D0">
            <w:rPr>
              <w:sz w:val="18"/>
            </w:rPr>
            <w:fldChar w:fldCharType="end"/>
          </w:r>
        </w:p>
      </w:tc>
    </w:tr>
  </w:tbl>
  <w:p w:rsidR="00C174D0" w:rsidRDefault="00C174D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037" w:rsidRDefault="00481037">
      <w:r>
        <w:separator/>
      </w:r>
    </w:p>
  </w:footnote>
  <w:footnote w:type="continuationSeparator" w:id="0">
    <w:p w:rsidR="00481037" w:rsidRDefault="00481037">
      <w:r>
        <w:continuationSeparator/>
      </w:r>
    </w:p>
  </w:footnote>
  <w:footnote w:id="1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1) </w:t>
      </w:r>
      <w:r>
        <w:t>W brzmieniu ustalonym przez § 1 pkt 1 uchwały Nr XXXIV/1123/20 Rady Miejskiej w Łodzi z dnia 24 grudnia 2020 r. zmieniającej uchwałę w sprawie zasad gospodarowania lokalami użytkowymi (Dz. Urz. Woj. Łódzkiego z 2021 r. poz. 233), która weszła w życie z dniem 4 lutego 2021 r.</w:t>
      </w:r>
    </w:p>
  </w:footnote>
  <w:footnote w:id="2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2) </w:t>
      </w:r>
      <w:r>
        <w:t>Przez § 1 pkt 2 uchwały, o której mowa w odnośniku 1.</w:t>
      </w:r>
    </w:p>
  </w:footnote>
  <w:footnote w:id="3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3) </w:t>
      </w:r>
      <w:r>
        <w:t>W brzmieniu ustalonym przez § 1 pkt 3 lit. a uchwały, o której mowa w odnośniku 1.</w:t>
      </w:r>
    </w:p>
  </w:footnote>
  <w:footnote w:id="4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4) </w:t>
      </w:r>
      <w:r>
        <w:t>W brzmieniu ustalonym przez § 1 pkt 1 uchwały Nr LII/1599/21 Rady Miejskiej w Łodzi z dnia 22 grudnia 2021 r. zmieniającej uchwałę w sprawie zasad gospodarowania lokalami użytkowymi (Dz. Urz. Woj. Łódzkiego z 2022 r. poz. 171), która weszła w życie z dniem 27 stycznia 2022 r.</w:t>
      </w:r>
    </w:p>
  </w:footnote>
  <w:footnote w:id="5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5) </w:t>
      </w:r>
      <w:r>
        <w:t>W brzmieniu ustalonym przez § 1 pkt 1 uchwały, o której mowa w odnośniku 4.</w:t>
      </w:r>
    </w:p>
  </w:footnote>
  <w:footnote w:id="6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6) </w:t>
      </w:r>
      <w:r>
        <w:t>W brzmieniu ustalonym przez § 1 pkt 3 lit. c uchwały, o której mowa w odnośniku 1.</w:t>
      </w:r>
    </w:p>
  </w:footnote>
  <w:footnote w:id="7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7) </w:t>
      </w:r>
      <w:r>
        <w:t>W brzmieniu ustalonym przez § 1 pkt 2 uchwały, o której mowa w odnośniku 4.</w:t>
      </w:r>
    </w:p>
  </w:footnote>
  <w:footnote w:id="8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8) </w:t>
      </w:r>
      <w:r>
        <w:t>Dodany przez § 1 pkt 3 uchwały, o której mowa w odnośniku 4.</w:t>
      </w:r>
    </w:p>
  </w:footnote>
  <w:footnote w:id="9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9) </w:t>
      </w:r>
      <w:r>
        <w:t>Dodany przez § 1 pkt 3 uchwały, o której mowa w odnośniku 4.</w:t>
      </w:r>
    </w:p>
  </w:footnote>
  <w:footnote w:id="10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10) </w:t>
      </w:r>
      <w:r>
        <w:t>Dodany przez § 1 pkt 3 uchwały, o której mowa w odnośniku 4.</w:t>
      </w:r>
    </w:p>
  </w:footnote>
  <w:footnote w:id="11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11) </w:t>
      </w:r>
      <w:r>
        <w:t>Dodany przez § 1 pkt 3 uchwały, o której mowa w odnośniku 4.</w:t>
      </w:r>
    </w:p>
  </w:footnote>
  <w:footnote w:id="12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12) </w:t>
      </w:r>
      <w:r>
        <w:t>W brzmieniu ustalonym przez § 1 pkt 4 lit. a uchwały, o której mowa w odnośniku 1.</w:t>
      </w:r>
    </w:p>
  </w:footnote>
  <w:footnote w:id="13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13) </w:t>
      </w:r>
      <w:r>
        <w:t>W brzmieniu ustalonym przez § 1 pkt 4 lit. b uchwały, o której mowa w odnośniku 1.</w:t>
      </w:r>
    </w:p>
  </w:footnote>
  <w:footnote w:id="14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14) </w:t>
      </w:r>
      <w:r>
        <w:t>W brzmieniu ustalonym przez § 1 pkt 5 uchwały, o której mowa w odnośniku 1.</w:t>
      </w:r>
    </w:p>
  </w:footnote>
  <w:footnote w:id="15">
    <w:p w:rsidR="00C174D0" w:rsidRDefault="00B73B90">
      <w:pPr>
        <w:pStyle w:val="Tekstprzypisudolnego"/>
        <w:keepLines/>
        <w:ind w:left="170" w:hanging="170"/>
        <w:jc w:val="both"/>
      </w:pPr>
      <w:r>
        <w:rPr>
          <w:rStyle w:val="Odwoanieprzypisudolnego"/>
        </w:rPr>
        <w:t>15) </w:t>
      </w:r>
      <w:r>
        <w:t>Przez § 1 pkt 5 uchwały, o której mowa w odnośniku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81037"/>
    <w:rsid w:val="00944826"/>
    <w:rsid w:val="00984AB9"/>
    <w:rsid w:val="00A77B3E"/>
    <w:rsid w:val="00B73B90"/>
    <w:rsid w:val="00C174D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66B87"/>
  <w15:docId w15:val="{B0650A45-F23B-4480-A94C-69202319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4D0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2912</Words>
  <Characters>17476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26 kwietnia 2022 r.</vt:lpstr>
      <vt:lpstr/>
    </vt:vector>
  </TitlesOfParts>
  <Company>Rada Miejska w Łodzi</Company>
  <LinksUpToDate>false</LinksUpToDate>
  <CharactersWithSpaces>20348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kwietnia 2022 r.</dc:title>
  <dc:subject>w sprawie ogłoszenia tekstu jednolitego uchwały w^sprawie zasad gospodarowania lokalami użytkowymi.</dc:subject>
  <dc:creator>owrobel</dc:creator>
  <cp:lastModifiedBy>Adrian Beer</cp:lastModifiedBy>
  <cp:revision>2</cp:revision>
  <dcterms:created xsi:type="dcterms:W3CDTF">2022-06-27T07:03:00Z</dcterms:created>
  <dcterms:modified xsi:type="dcterms:W3CDTF">2022-06-27T07:03:00Z</dcterms:modified>
  <cp:category>Akt prawny</cp:category>
</cp:coreProperties>
</file>