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94786" w14:paraId="2EFBCADD" w14:textId="77777777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7B22BD1" w14:textId="77777777" w:rsidR="00A77B3E" w:rsidRDefault="00856BB2" w:rsidP="00D07A9D">
            <w:pPr>
              <w:ind w:left="5562"/>
              <w:jc w:val="left"/>
            </w:pPr>
            <w:r>
              <w:t>Druk Nr</w:t>
            </w:r>
            <w:r w:rsidR="00D07A9D">
              <w:t xml:space="preserve"> 179/2022</w:t>
            </w:r>
          </w:p>
          <w:p w14:paraId="3947CED0" w14:textId="77777777" w:rsidR="00A77B3E" w:rsidRDefault="00856BB2" w:rsidP="00D07A9D">
            <w:pPr>
              <w:ind w:left="5562"/>
              <w:jc w:val="left"/>
            </w:pPr>
            <w:r>
              <w:t>Projekt z dnia</w:t>
            </w:r>
            <w:r w:rsidR="00D07A9D">
              <w:t xml:space="preserve"> 28 czerwca 2022 r.</w:t>
            </w:r>
          </w:p>
          <w:p w14:paraId="12D5CBE5" w14:textId="77777777" w:rsidR="00A77B3E" w:rsidRDefault="00A77B3E">
            <w:pPr>
              <w:ind w:left="6236"/>
              <w:jc w:val="left"/>
            </w:pPr>
          </w:p>
        </w:tc>
      </w:tr>
    </w:tbl>
    <w:p w14:paraId="0CA23C62" w14:textId="77777777" w:rsidR="00A77B3E" w:rsidRDefault="00856BB2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46F322A4" w14:textId="77777777" w:rsidR="00A77B3E" w:rsidRDefault="00856BB2">
      <w:pPr>
        <w:spacing w:before="240" w:after="240"/>
        <w:rPr>
          <w:b/>
          <w:caps/>
        </w:rPr>
      </w:pPr>
      <w:r>
        <w:rPr>
          <w:b/>
        </w:rPr>
        <w:t>z dnia                      2022 r.</w:t>
      </w:r>
    </w:p>
    <w:p w14:paraId="7884B967" w14:textId="77777777" w:rsidR="00A77B3E" w:rsidRDefault="00856BB2">
      <w:pPr>
        <w:keepNext/>
        <w:spacing w:after="480"/>
      </w:pPr>
      <w:r>
        <w:rPr>
          <w:b/>
        </w:rPr>
        <w:t xml:space="preserve">w sprawie ustalenia lokalizacji inwestycji mieszkaniowej i inwestycji towarzyszącej przy ulicach Tramwajowej 7/9 i Williama H. </w:t>
      </w:r>
      <w:proofErr w:type="spellStart"/>
      <w:r>
        <w:rPr>
          <w:b/>
        </w:rPr>
        <w:t>Lindleya</w:t>
      </w:r>
      <w:proofErr w:type="spellEnd"/>
      <w:r>
        <w:rPr>
          <w:b/>
        </w:rPr>
        <w:t xml:space="preserve"> 8 w Łodzi.</w:t>
      </w:r>
    </w:p>
    <w:p w14:paraId="16C99DBB" w14:textId="77777777" w:rsidR="00A77B3E" w:rsidRDefault="00856BB2">
      <w:pPr>
        <w:keepLines/>
        <w:spacing w:before="120" w:after="120"/>
        <w:ind w:firstLine="567"/>
        <w:jc w:val="both"/>
      </w:pPr>
      <w:r>
        <w:t>Na podstawie art. 18 ust. 2 pkt 15 ustawy z dnia 8 marca 1990 r. o samorządzie gminnym (Dz. U. z 2022 r. poz. 559, 583, 1005 i 1079) oraz art. 7 ust. 4 i art. 8 ust. 1-3 ustawy z dnia 5 lipca 2018 r. o ułatwieniach w przygotowaniu i realizacji inwestycji mieszkaniowych oraz inwestycji towarzyszących (Dz. U. z 2021 r. poz. 1538), Rada Miejska w Łodzi</w:t>
      </w:r>
    </w:p>
    <w:p w14:paraId="4FB4C568" w14:textId="77777777" w:rsidR="00A77B3E" w:rsidRDefault="00856BB2">
      <w:pPr>
        <w:spacing w:before="120" w:after="120"/>
        <w:rPr>
          <w:b/>
        </w:rPr>
      </w:pPr>
      <w:r>
        <w:rPr>
          <w:b/>
        </w:rPr>
        <w:t>uchwala, co następuje:</w:t>
      </w:r>
    </w:p>
    <w:p w14:paraId="650602A4" w14:textId="77777777" w:rsidR="00A77B3E" w:rsidRDefault="00856BB2">
      <w:pPr>
        <w:keepLines/>
        <w:spacing w:before="240" w:after="120"/>
        <w:ind w:firstLine="567"/>
        <w:jc w:val="both"/>
      </w:pPr>
      <w:r>
        <w:t xml:space="preserve">§ 1. Ustala się na rzecz wnioskodawcy </w:t>
      </w:r>
      <w:proofErr w:type="spellStart"/>
      <w:r>
        <w:t>Profbud</w:t>
      </w:r>
      <w:proofErr w:type="spellEnd"/>
      <w:r>
        <w:t xml:space="preserve"> Łódź Sp. z o.o., z siedzibą w Warszawie przy ul. Obozowej 57, lokalizację inwestycji mieszkaniowej polegającej na budowie budynku mieszkalnego wielorodzinnego z garażem podziemnym oraz niezbędną infrastrukturą, przy ulicach Tramwajowej 7/9 i Williama H. </w:t>
      </w:r>
      <w:proofErr w:type="spellStart"/>
      <w:r>
        <w:t>Lindleya</w:t>
      </w:r>
      <w:proofErr w:type="spellEnd"/>
      <w:r>
        <w:t xml:space="preserve"> 8, na nieruchomości obejmującej działkę nr 312/6, w obrębie S-2 i części nieruchomości obejmującej części działek nr 321/2 i 321/3, w obrębie S-2 w Łodzi, oraz inwestycji towarzyszącej polegającej na przebudowie sieci ciepłowniczej zlokalizowanej na części nieruchomości obejmującej części działek nr 321/2 i 321/3, w obrębie S-2 w Łodzi.</w:t>
      </w:r>
    </w:p>
    <w:p w14:paraId="32A041F1" w14:textId="77777777" w:rsidR="00A77B3E" w:rsidRDefault="00856BB2">
      <w:pPr>
        <w:keepLines/>
        <w:spacing w:before="240" w:after="120"/>
        <w:ind w:firstLine="567"/>
        <w:jc w:val="both"/>
      </w:pPr>
      <w:r>
        <w:t>§ 2. Określa się granice terenu objętego inwestycją mieszkaniową i inwestycją towarzyszącą przedstawione na kopii mapy zasadniczej w skali 1:1000 oznaczone linią przerywaną koloru niebieskiego – zgodnie z załącznikiem Nr 1 do uchwały.</w:t>
      </w:r>
    </w:p>
    <w:p w14:paraId="490E97C3" w14:textId="77777777" w:rsidR="00A77B3E" w:rsidRDefault="00856BB2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Określa się minimalną łączną powierzchnię użytkową mieszkań – 13 200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powierzchnię użytkową mieszkań – 13 800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4FE0EC2E" w14:textId="77777777" w:rsidR="00A77B3E" w:rsidRDefault="00856BB2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315 i maksymalną liczbę mieszkań – 335.</w:t>
      </w:r>
    </w:p>
    <w:p w14:paraId="02D18079" w14:textId="77777777" w:rsidR="00A77B3E" w:rsidRDefault="00856BB2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W ramach inwestycji mieszkaniowej nie przewiduje się powierzchni przeznaczonej na działalność handlową lub usługową.</w:t>
      </w:r>
    </w:p>
    <w:p w14:paraId="3A3A5AAE" w14:textId="77777777" w:rsidR="00A77B3E" w:rsidRDefault="00856BB2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zmiany w dotychczasowym sposobie zagospodarowania i uzbrojeniu terenu polegające na:</w:t>
      </w:r>
    </w:p>
    <w:p w14:paraId="6BB58BF1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rozbiórce istniejących budynków;</w:t>
      </w:r>
    </w:p>
    <w:p w14:paraId="2EC69F61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wycince drzew oraz skupisk krzewów kolidujących z planowaną inwestycją;</w:t>
      </w:r>
    </w:p>
    <w:p w14:paraId="14DD0569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rozbiórce powierzchni utwardzonych z terenu inwestycji;</w:t>
      </w:r>
    </w:p>
    <w:p w14:paraId="7E255752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przebudowie sieci ciepłowniczej oraz usunięciu przyłączy: kanalizacyjnych, wodociągowych, energetycznych i teletechnicznych;</w:t>
      </w:r>
    </w:p>
    <w:p w14:paraId="7993DE3F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budowie budynku mieszkalnego wielorodzinnego z garażem podziemnym w bryle budynku;</w:t>
      </w:r>
    </w:p>
    <w:p w14:paraId="38C201A9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zagospodarowaniu terenu m.in. w formie utwardzonych dojść i dojazdów, zieleni;</w:t>
      </w:r>
    </w:p>
    <w:p w14:paraId="05C68418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budowie niezbędnego uzbrojenia terenu, w tym m.in. przyłączy, instalacji zewnętrznych.</w:t>
      </w:r>
    </w:p>
    <w:p w14:paraId="2BC63C13" w14:textId="77777777" w:rsidR="00A77B3E" w:rsidRDefault="00856BB2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lastRenderedPageBreak/>
        <w:t>§ 7. </w:t>
      </w:r>
      <w:r>
        <w:rPr>
          <w:color w:val="000000"/>
          <w:u w:color="000000"/>
        </w:rPr>
        <w:t xml:space="preserve">Określa </w:t>
      </w:r>
      <w:proofErr w:type="gramStart"/>
      <w:r>
        <w:rPr>
          <w:color w:val="000000"/>
          <w:u w:color="000000"/>
        </w:rPr>
        <w:t>się  powiązanie</w:t>
      </w:r>
      <w:proofErr w:type="gramEnd"/>
      <w:r>
        <w:rPr>
          <w:color w:val="000000"/>
          <w:u w:color="000000"/>
        </w:rPr>
        <w:t xml:space="preserve"> inwestycji mieszkaniowej z istniejącym i planowanym uzbrojeniem terenu:</w:t>
      </w:r>
    </w:p>
    <w:p w14:paraId="6EFB76F2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woda z wodociągu miejskiego zlokalizowanego w ulicy Williama H. </w:t>
      </w:r>
      <w:proofErr w:type="spellStart"/>
      <w:r>
        <w:rPr>
          <w:color w:val="000000"/>
          <w:u w:color="000000"/>
        </w:rPr>
        <w:t>Lindleya</w:t>
      </w:r>
      <w:proofErr w:type="spellEnd"/>
      <w:r>
        <w:rPr>
          <w:color w:val="000000"/>
          <w:u w:color="000000"/>
        </w:rPr>
        <w:t>, zgodnie z warunkami technicznymi właściwego gestora sieci;</w:t>
      </w:r>
    </w:p>
    <w:p w14:paraId="400F1E25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ścieki do kanalizacji miejskiej zlokalizowanej w ulicy Williama H. </w:t>
      </w:r>
      <w:proofErr w:type="spellStart"/>
      <w:r>
        <w:rPr>
          <w:color w:val="000000"/>
          <w:u w:color="000000"/>
        </w:rPr>
        <w:t>Lindleya</w:t>
      </w:r>
      <w:proofErr w:type="spellEnd"/>
      <w:r>
        <w:rPr>
          <w:color w:val="000000"/>
          <w:u w:color="000000"/>
        </w:rPr>
        <w:t>, zgodnie z warunkami technicznymi właściwego gestora sieci;</w:t>
      </w:r>
    </w:p>
    <w:p w14:paraId="1F045194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wody opadowe odprowadzane będą bezpośrednio do kanalizacji ogólnospławnej zlokalizowanej w ulicy Williama H. </w:t>
      </w:r>
      <w:proofErr w:type="spellStart"/>
      <w:r>
        <w:rPr>
          <w:color w:val="000000"/>
          <w:u w:color="000000"/>
        </w:rPr>
        <w:t>Lindleya</w:t>
      </w:r>
      <w:proofErr w:type="spellEnd"/>
      <w:r>
        <w:rPr>
          <w:color w:val="000000"/>
          <w:u w:color="000000"/>
        </w:rPr>
        <w:t xml:space="preserve"> oraz retencjonowane na terenie nieruchomości </w:t>
      </w:r>
      <w:proofErr w:type="gramStart"/>
      <w:r>
        <w:rPr>
          <w:color w:val="000000"/>
          <w:u w:color="000000"/>
        </w:rPr>
        <w:t>i  odprowadzane</w:t>
      </w:r>
      <w:proofErr w:type="gramEnd"/>
      <w:r>
        <w:rPr>
          <w:color w:val="000000"/>
          <w:u w:color="000000"/>
        </w:rPr>
        <w:t xml:space="preserve"> do kanalizacji w dłuższym czasie lub zagospodarowywane na terenie posesji, zgodnie z warunkami technicznymi właściwego gestora sieci;</w:t>
      </w:r>
    </w:p>
    <w:p w14:paraId="03BA4FF8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ciepło z przebudowywanej sieci ciepłowniczej, znajdującej się na terenie inwestycji, zgodnie z warunkami technicznymi właściwego gestora sieci;</w:t>
      </w:r>
    </w:p>
    <w:p w14:paraId="1D9A8F39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energia elektryczna z sieci zlokalizowanej w ulicy Williama H. </w:t>
      </w:r>
      <w:proofErr w:type="spellStart"/>
      <w:r>
        <w:rPr>
          <w:color w:val="000000"/>
          <w:u w:color="000000"/>
        </w:rPr>
        <w:t>Lindleya</w:t>
      </w:r>
      <w:proofErr w:type="spellEnd"/>
      <w:r>
        <w:rPr>
          <w:color w:val="000000"/>
          <w:u w:color="000000"/>
        </w:rPr>
        <w:t>, za pośrednictwem stacji transformatorowej realizowanej wg odrębnego postępowania, zgodnie z warunkami technicznymi właściwego gestora sieci.</w:t>
      </w:r>
    </w:p>
    <w:p w14:paraId="4D75450A" w14:textId="77777777" w:rsidR="00A77B3E" w:rsidRDefault="00856BB2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mieszkaniowej:</w:t>
      </w:r>
    </w:p>
    <w:p w14:paraId="26E6677A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oczyszczania ścieków, a także inne potrzeby w zakresie uzbrojenia terenu, niezbędną liczbę miejsc postojowych, jak również sposób zagospodarowywania odpadów:</w:t>
      </w:r>
    </w:p>
    <w:p w14:paraId="701C7ACD" w14:textId="77777777" w:rsidR="00A77B3E" w:rsidRDefault="00856BB2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– maksymalnie 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14:paraId="0F9FEF41" w14:textId="77777777" w:rsidR="00A77B3E" w:rsidRDefault="00856BB2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ścieki do kanalizacji miejskiej – maksymalnie 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/s, </w:t>
      </w:r>
    </w:p>
    <w:p w14:paraId="05AA4FEE" w14:textId="77777777" w:rsidR="00A77B3E" w:rsidRDefault="00856BB2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ciepło z sieci miejskiej – maksymalnie 885,5 kW,</w:t>
      </w:r>
    </w:p>
    <w:p w14:paraId="71C92397" w14:textId="77777777" w:rsidR="00A77B3E" w:rsidRDefault="00856BB2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energia elektryczna z sieci miejskiej – maksymalnie 1199 kW,</w:t>
      </w:r>
    </w:p>
    <w:p w14:paraId="4C6758A8" w14:textId="77777777" w:rsidR="00A77B3E" w:rsidRDefault="00856BB2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wody opadowe w maksymalnej ilości 8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 odprowadzane będą bezpośrednio do kanalizacji ogólnospławnej, a w pozostałej części retencjonowane na terenie nieruchomości </w:t>
      </w:r>
      <w:proofErr w:type="gramStart"/>
      <w:r>
        <w:rPr>
          <w:color w:val="000000"/>
          <w:u w:color="000000"/>
        </w:rPr>
        <w:t>i  odprowadzane</w:t>
      </w:r>
      <w:proofErr w:type="gramEnd"/>
      <w:r>
        <w:rPr>
          <w:color w:val="000000"/>
          <w:u w:color="000000"/>
        </w:rPr>
        <w:t xml:space="preserve"> do kanalizacji w dłuższym czasie lub zagospodarowywane na terenie posesji,</w:t>
      </w:r>
    </w:p>
    <w:p w14:paraId="33C1082A" w14:textId="77777777" w:rsidR="00A77B3E" w:rsidRDefault="00856BB2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minimalna łączna liczba miejsc postojowych zlokalizowanych w części garażowej budynku, powinna być zgodna z § 3 ust. 1 pkt 1 uchwały Nr LXXVI/2076/18 Rady Miejskiej w Łodzi z dnia 10 października 2018 r. w sprawie lokalnych standardów urbanistycznych dla Miasta Łodzi (Dz. Urz. Woj. Łódzkiego poz. 5644), zmienionej uchwałami Rady Miejskiej w Łodzi Nr III/59/18 z dnia 27 grudnia 2018 r. (Dz. Urz. Woj. Łódzkiego z 2019 r. poz. 348) i Nr XXXIII/1093/20 z dnia 2 grudnia 2020 r. (Dz. Urz. Woj. Łódzkiego poz. 7200),</w:t>
      </w:r>
    </w:p>
    <w:p w14:paraId="0F62F2A7" w14:textId="77777777" w:rsidR="00A77B3E" w:rsidRDefault="00856BB2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odpady komunalne będą segregowane i wywożone zgodnie z Regulaminem utrzymania czystości i porządku na terenie Miasta Łodzi;</w:t>
      </w:r>
    </w:p>
    <w:p w14:paraId="62039767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zabudowy i zagospodarowania terenu, w tym przeznaczenie projektowanych obiektów budowlanych, przedstawione w formie opisowej i graficznej:</w:t>
      </w:r>
    </w:p>
    <w:p w14:paraId="3ED44719" w14:textId="77777777" w:rsidR="00A77B3E" w:rsidRDefault="00856BB2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14:paraId="70B86D82" w14:textId="77777777" w:rsidR="00A77B3E" w:rsidRDefault="00856BB2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elewacja frontowa budynku zostanie zlokalizowana w pierzei ulicy Williama H. </w:t>
      </w:r>
      <w:proofErr w:type="spellStart"/>
      <w:r>
        <w:rPr>
          <w:color w:val="000000"/>
          <w:u w:color="000000"/>
        </w:rPr>
        <w:t>Lindleya</w:t>
      </w:r>
      <w:proofErr w:type="spellEnd"/>
      <w:r>
        <w:rPr>
          <w:color w:val="000000"/>
          <w:u w:color="000000"/>
        </w:rPr>
        <w:t>, w granicy terenu inwestycji i działki drogowej,</w:t>
      </w:r>
    </w:p>
    <w:p w14:paraId="6E4E15DA" w14:textId="77777777" w:rsidR="00A77B3E" w:rsidRDefault="00856BB2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 xml:space="preserve">elewacja boczna budynku zostanie zlokalizowana równolegle do ciągu pieszo-jezdnego pomiędzy ulicami Williama H. </w:t>
      </w:r>
      <w:proofErr w:type="spellStart"/>
      <w:r>
        <w:rPr>
          <w:color w:val="000000"/>
          <w:u w:color="000000"/>
        </w:rPr>
        <w:t>Lindleya</w:t>
      </w:r>
      <w:proofErr w:type="spellEnd"/>
      <w:r>
        <w:rPr>
          <w:color w:val="000000"/>
          <w:u w:color="000000"/>
        </w:rPr>
        <w:t xml:space="preserve"> oraz Tramwajową w linii zabudowy, wyznaczonej przez przedłużenie linii zabudowy budynku realizowanego na podstawie pozwolenia na budowę Prezydenta Miasta Łodzi dla zabudowy przy ulicy Tramwajowej 7/9 w Łodzi,</w:t>
      </w:r>
    </w:p>
    <w:p w14:paraId="44A92F53" w14:textId="77777777" w:rsidR="00A77B3E" w:rsidRDefault="00856BB2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ukształtowanie budynku tworzące wewnętrzny dziedziniec, zagospodarowany jako teren zielony, miejsce rekreacji i odpoczynku mieszkańców,</w:t>
      </w:r>
    </w:p>
    <w:p w14:paraId="298968FB" w14:textId="77777777" w:rsidR="00A77B3E" w:rsidRDefault="00856BB2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dostęp do drogi publicznej – ulicy Prezydenta Gabriela Narutowicza poprzez drogę wewnętrzną – ulicę Williama H. </w:t>
      </w:r>
      <w:proofErr w:type="spellStart"/>
      <w:r>
        <w:rPr>
          <w:color w:val="000000"/>
          <w:u w:color="000000"/>
        </w:rPr>
        <w:t>Lindleya</w:t>
      </w:r>
      <w:proofErr w:type="spellEnd"/>
      <w:r>
        <w:rPr>
          <w:color w:val="000000"/>
          <w:u w:color="000000"/>
        </w:rPr>
        <w:t xml:space="preserve"> oraz do drogi publicznej – ulicy Tramwajowej poprzez ciąg pieszo-jezdny, o szerokości drogi nie mniejszej niż 6 m, zgodnie z uzgodnieniem Zarządu Dróg i Transportu, pismo znak: ZDiT-UU.40121. 4.25.2022 z dnia 3 czerwca 2022 r.,</w:t>
      </w:r>
    </w:p>
    <w:p w14:paraId="178D3942" w14:textId="77777777" w:rsidR="00A77B3E" w:rsidRDefault="00856BB2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planowany sposób zagospodarowania terenu określa załącznik Nr 2 do uchwały,</w:t>
      </w:r>
    </w:p>
    <w:p w14:paraId="1FDA44D0" w14:textId="77777777" w:rsidR="00A77B3E" w:rsidRDefault="00856BB2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zabudowy: zabudowa mieszkaniowa wielorodzinna z garażem podziemnym;</w:t>
      </w:r>
    </w:p>
    <w:p w14:paraId="138E9D02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określa się charakterystyczne parametry techniczne inwestycji mieszkaniowej oraz dane charakteryzujące jej wpływ na środowisko (w myśl ustawy z dnia 3 października 2008 r. o udostępnianiu informacji o środowisku i jego ochronie, udziale społeczeństwa w ochronie środowiska oraz o ocenach oddziaływania na środowisko, Dz. U. z 2022 r. poz. 1029):</w:t>
      </w:r>
    </w:p>
    <w:p w14:paraId="612A071A" w14:textId="77777777" w:rsidR="00A77B3E" w:rsidRDefault="00856BB2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techniczne:</w:t>
      </w:r>
    </w:p>
    <w:p w14:paraId="245F6530" w14:textId="77777777" w:rsidR="00A77B3E" w:rsidRDefault="00856BB2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zabudowy – do 3 760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7AB995C3" w14:textId="77777777" w:rsidR="00A77B3E" w:rsidRDefault="00856BB2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 xml:space="preserve">wysokość zabudowy – od 18 m do 20,7 m, liczba kondygnacji: do V z dopuszczeniem zwiększenia o jedną kondygnację wyłącznie dla zabudowy typu </w:t>
      </w:r>
      <w:proofErr w:type="spellStart"/>
      <w:r>
        <w:rPr>
          <w:color w:val="000000"/>
          <w:u w:color="000000"/>
        </w:rPr>
        <w:t>penthause</w:t>
      </w:r>
      <w:proofErr w:type="spellEnd"/>
      <w:r>
        <w:rPr>
          <w:color w:val="000000"/>
          <w:u w:color="000000"/>
        </w:rPr>
        <w:t>,</w:t>
      </w:r>
    </w:p>
    <w:p w14:paraId="3CB343F0" w14:textId="77777777" w:rsidR="00A77B3E" w:rsidRDefault="00856BB2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kształt dachu – płaski,</w:t>
      </w:r>
    </w:p>
    <w:p w14:paraId="44422FD2" w14:textId="77777777" w:rsidR="00A77B3E" w:rsidRDefault="00856BB2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biologicznie czynna – minimum 25% powierzchni terenu,</w:t>
      </w:r>
    </w:p>
    <w:p w14:paraId="3A3158C4" w14:textId="77777777" w:rsidR="00A77B3E" w:rsidRDefault="00856BB2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dane charakteryzujące jej wpływ na środowisko:</w:t>
      </w:r>
    </w:p>
    <w:p w14:paraId="12272A01" w14:textId="77777777" w:rsidR="00A77B3E" w:rsidRDefault="00856BB2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zabudowy mieszkaniowej wraz z towarzyszącą jej infrastrukturą – mniejsza niż 4 ha,</w:t>
      </w:r>
    </w:p>
    <w:p w14:paraId="038310D4" w14:textId="77777777" w:rsidR="00A77B3E" w:rsidRDefault="00856BB2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użytkowa garaży wraz z towarzyszącą infrastrukturą na potrzeby budowy zabudowy mieszkaniowej – większa niż 0,5 ha, dla której Prezydent Miasta Łodzi decyzją Nr 32/U/2022 z dnia 20 kwietnia 2022 r. określił środowiskowe uwarunkowania realizacji przedsięwzięcia.</w:t>
      </w:r>
    </w:p>
    <w:p w14:paraId="56294BCA" w14:textId="77777777" w:rsidR="00A77B3E" w:rsidRDefault="00856BB2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i inwestycją towarzyszącą będą zlokalizowane na następujących nieruchomościach lub ich częściach, wskazanych według katastru nieruchomości oraz księgi wieczystej:</w:t>
      </w:r>
    </w:p>
    <w:p w14:paraId="094D55C2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inwestycji mieszkaniowej na:</w:t>
      </w:r>
    </w:p>
    <w:p w14:paraId="76DFB0FD" w14:textId="7221271F" w:rsidR="00A77B3E" w:rsidRDefault="00856BB2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częściach działek nr 321/2 i 321/3, obręb S-2 – </w:t>
      </w:r>
      <w:proofErr w:type="gramStart"/>
      <w:r>
        <w:rPr>
          <w:color w:val="000000"/>
          <w:u w:color="000000"/>
        </w:rPr>
        <w:t xml:space="preserve">KW </w:t>
      </w:r>
      <w:r w:rsidR="00DC344E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,</w:t>
      </w:r>
      <w:proofErr w:type="gramEnd"/>
    </w:p>
    <w:p w14:paraId="7E95DEFB" w14:textId="3E2013AB" w:rsidR="00A77B3E" w:rsidRDefault="00856BB2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działce nr 312/6, obręb S-2 – </w:t>
      </w:r>
      <w:proofErr w:type="gramStart"/>
      <w:r>
        <w:rPr>
          <w:color w:val="000000"/>
          <w:u w:color="000000"/>
        </w:rPr>
        <w:t xml:space="preserve">KW </w:t>
      </w:r>
      <w:r w:rsidR="00DC344E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;</w:t>
      </w:r>
      <w:proofErr w:type="gramEnd"/>
    </w:p>
    <w:p w14:paraId="569833CD" w14:textId="5217FADD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dla inwestycji towarzyszących na częściach działek nr 321/2 i 321/3, obręb S-2 – </w:t>
      </w:r>
      <w:proofErr w:type="gramStart"/>
      <w:r>
        <w:rPr>
          <w:color w:val="000000"/>
          <w:u w:color="000000"/>
        </w:rPr>
        <w:t xml:space="preserve">KW </w:t>
      </w:r>
      <w:r w:rsidR="00DC344E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.</w:t>
      </w:r>
      <w:proofErr w:type="gramEnd"/>
    </w:p>
    <w:p w14:paraId="2808199D" w14:textId="77777777" w:rsidR="00A77B3E" w:rsidRDefault="00856BB2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lastRenderedPageBreak/>
        <w:t>§ 10. </w:t>
      </w:r>
      <w:r>
        <w:rPr>
          <w:color w:val="000000"/>
          <w:u w:color="000000"/>
        </w:rPr>
        <w:t>Nie wskazuje się nieruchomości, według katastru nieruchomości oraz księgi wieczystej, w stosunku do których decyzja o pozwoleniu na budowę inwestycji mieszkaniowej ma wywołać skutek, o którym mowa w art. 35 ust. 1 ustawy z dnia 5 lipca 2018 r. o ułatwieniach w przygotowaniu i realizacji inwestycji mieszkaniowych oraz inwestycji towarzyszących.</w:t>
      </w:r>
    </w:p>
    <w:p w14:paraId="59CB6337" w14:textId="77777777" w:rsidR="00A77B3E" w:rsidRDefault="00856BB2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Nie wskazuje się nieruchomości lub ich części, według katastru nieruchomości oraz księgi wieczystej, o których mowa w art. 38 ust. 1 ustawy z dnia 5 lipca 2018 r. o ułatwieniach w przygotowaniu i realizacji inwestycji mieszkaniowych oraz inwestycji towarzyszących.</w:t>
      </w:r>
    </w:p>
    <w:p w14:paraId="6AAA243F" w14:textId="77777777" w:rsidR="00A77B3E" w:rsidRDefault="00856BB2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Określa się warunki wynikające z potrzeb ochrony środowiska i ochrony zabytków:</w:t>
      </w:r>
    </w:p>
    <w:p w14:paraId="1C3D7AFA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zgodnie z § 3 ust. 1 pkt 58 lit. b rozporządzenia Rady Ministrów z dnia 10 września 2019 r. w sprawie przedsięwzięć mogących znacząco oddziaływać na środowisko (Dz. U. poz. 1839 oraz z 2022 r. poz. 1071) projektowana inwestycja, polegająca na budowie garażu podziemnego na potrzeby budynku mieszkalnego wielorodzinnego w Łodzi przy ulicach Tramwajowej 7/9 i Williama H. </w:t>
      </w:r>
      <w:proofErr w:type="spellStart"/>
      <w:r>
        <w:rPr>
          <w:color w:val="000000"/>
          <w:u w:color="000000"/>
        </w:rPr>
        <w:t>Lindleya</w:t>
      </w:r>
      <w:proofErr w:type="spellEnd"/>
      <w:r>
        <w:rPr>
          <w:color w:val="000000"/>
          <w:u w:color="000000"/>
        </w:rPr>
        <w:t xml:space="preserve"> 8, jest zaliczona do inwestycji mogących potencjalnie znacząco oddziaływać na środowisko; projektowana powierzchnia użytkowa garaży przekroczy 0,5 ha; teren inwestycji jest zlokalizowany poza formami ochrony przyrody i ich otulinami, o których mowa w art. 6 ustawy z dnia 16 kwietnia 2004 r. o ochronie przyrody (Dz. U. z 2022 r. poz. 916); decyzją Nr 32/U/2022 z dnia 20 kwietnia 2022 r. Prezydenta Miasta Łodzi o środowiskowych uwarunkowaniach realizacji przedsięwzięcia stwierdzono brak potrzeby przeprowadzenia oceny oddziaływania na środowisko planowanego </w:t>
      </w:r>
      <w:proofErr w:type="gramStart"/>
      <w:r>
        <w:rPr>
          <w:color w:val="000000"/>
          <w:u w:color="000000"/>
        </w:rPr>
        <w:t>przedsięwzięcia  i</w:t>
      </w:r>
      <w:proofErr w:type="gramEnd"/>
      <w:r>
        <w:rPr>
          <w:color w:val="000000"/>
          <w:u w:color="000000"/>
        </w:rPr>
        <w:t> określono istotne warunki oraz wymagania korzystania ze środowiska w fazie realizacji i eksploatacji przedmiotowego przedsięwzięcia; inwestycja powinna być zgodna z ww. decyzją;</w:t>
      </w:r>
    </w:p>
    <w:p w14:paraId="7DA3867C" w14:textId="77777777" w:rsidR="00A77B3E" w:rsidRDefault="00856BB2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inwestycja nie znajduje się na obszarze objętym formami ochrony zabytków, o których mowa w art. 7 ustawy z dnia 23 lipca 2003 r. o ochronie zabytków i opiece nad zabytkami (Dz. U. z 2022 r. poz. 840).</w:t>
      </w:r>
    </w:p>
    <w:p w14:paraId="056B2FB2" w14:textId="77777777" w:rsidR="00A77B3E" w:rsidRDefault="00856BB2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Niniejsza uchwała nie rodzi praw do terenu oraz nie narusza prawa własności i uprawnień osób trzecich.</w:t>
      </w:r>
    </w:p>
    <w:p w14:paraId="7C1181D3" w14:textId="77777777" w:rsidR="00A77B3E" w:rsidRDefault="00856BB2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Łodzi.</w:t>
      </w:r>
    </w:p>
    <w:p w14:paraId="46AE6467" w14:textId="77777777" w:rsidR="00A77B3E" w:rsidRDefault="00856BB2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Uchwała podlega publikacji w Dzienniku Urzędowym Województwa Łódzkiego.</w:t>
      </w:r>
    </w:p>
    <w:p w14:paraId="2B4E9ADC" w14:textId="77777777" w:rsidR="00A77B3E" w:rsidRDefault="00856BB2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4521"/>
      </w:tblGrid>
      <w:tr w:rsidR="00794786" w14:paraId="656DD766" w14:textId="77777777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0197C2CA" w14:textId="77777777"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36188332" w14:textId="77777777" w:rsidR="00A77B3E" w:rsidRDefault="00856BB2">
            <w:pPr>
              <w:spacing w:before="240" w:after="240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 GOŁASZEWSKI</w:t>
            </w:r>
          </w:p>
        </w:tc>
      </w:tr>
    </w:tbl>
    <w:p w14:paraId="41ED5F3D" w14:textId="77777777" w:rsidR="00A77B3E" w:rsidRDefault="00856BB2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4A6B7250" w14:textId="77777777" w:rsidR="00A77B3E" w:rsidRDefault="00856BB2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850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170D4806" w14:textId="77777777" w:rsidR="00A77B3E" w:rsidRDefault="00856BB2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7390C34D" w14:textId="77777777" w:rsidR="00A77B3E" w:rsidRDefault="00856BB2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Granice terenu objętego inwestycją mieszkaniową i inwestycją towarzyszącą.</w:t>
      </w:r>
    </w:p>
    <w:p w14:paraId="13A158DC" w14:textId="77777777" w:rsidR="00A77B3E" w:rsidRDefault="00856BB2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69CD8D2C" wp14:editId="0DADC248">
            <wp:extent cx="5764581" cy="4068556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BB60" w14:textId="77777777" w:rsidR="00A77B3E" w:rsidRDefault="00856BB2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5E02E9D8" wp14:editId="30D1EB52">
            <wp:extent cx="5764581" cy="8146640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32857" w14:textId="77777777" w:rsidR="00A77B3E" w:rsidRDefault="00856BB2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003D7931" wp14:editId="515EFC74">
            <wp:extent cx="5764581" cy="8146640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F82FA" w14:textId="77777777"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14:paraId="29905D8E" w14:textId="77777777" w:rsidR="00A77B3E" w:rsidRDefault="00856BB2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14:paraId="2261D4EC" w14:textId="77777777" w:rsidR="00A77B3E" w:rsidRDefault="00856BB2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terenu.</w:t>
      </w:r>
    </w:p>
    <w:p w14:paraId="1E322E63" w14:textId="77777777" w:rsidR="00A77B3E" w:rsidRDefault="00856BB2">
      <w:pPr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br/>
      </w:r>
      <w:r>
        <w:rPr>
          <w:noProof/>
          <w:color w:val="000000"/>
          <w:u w:color="000000"/>
          <w:lang w:bidi="ar-SA"/>
        </w:rPr>
        <w:drawing>
          <wp:inline distT="0" distB="0" distL="0" distR="0" wp14:anchorId="4407DC10" wp14:editId="7C922594">
            <wp:extent cx="5764581" cy="4068556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5ED7" w14:textId="77777777" w:rsidR="00A77B3E" w:rsidRDefault="00856BB2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0DB8A1D2" wp14:editId="7F249CEC">
            <wp:extent cx="5764581" cy="8146640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0D8A" w14:textId="77777777" w:rsidR="00A77B3E" w:rsidRDefault="00856BB2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3AA50D4F" wp14:editId="68FC680A">
            <wp:extent cx="5764581" cy="8146640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519C8" w14:textId="77777777"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14:paraId="729B05C3" w14:textId="77777777" w:rsidR="00794786" w:rsidRDefault="00794786">
      <w:pPr>
        <w:rPr>
          <w:color w:val="000000"/>
          <w:szCs w:val="20"/>
        </w:rPr>
      </w:pPr>
    </w:p>
    <w:p w14:paraId="40391090" w14:textId="77777777" w:rsidR="00794786" w:rsidRDefault="00856BB2">
      <w:pPr>
        <w:rPr>
          <w:color w:val="000000"/>
          <w:szCs w:val="20"/>
        </w:rPr>
      </w:pPr>
      <w:r>
        <w:rPr>
          <w:b/>
          <w:color w:val="000000"/>
          <w:szCs w:val="20"/>
        </w:rPr>
        <w:t>Uzasadnienie</w:t>
      </w:r>
    </w:p>
    <w:p w14:paraId="683D2E90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Na podstawie art. 7 ust. 1 i 6 ustawy z dnia 5 lipca 2018 r. o ułatwieniach w przygotowaniu i realizacji inwestycji mieszkaniowych i inwestycji towarzyszących (Dz.U. z </w:t>
      </w:r>
      <w:r w:rsidRPr="00D07A9D">
        <w:rPr>
          <w:color w:val="000000"/>
          <w:szCs w:val="20"/>
          <w:lang w:eastAsia="en-US" w:bidi="en-US"/>
        </w:rPr>
        <w:t>2021</w:t>
      </w:r>
      <w:r>
        <w:rPr>
          <w:color w:val="000000"/>
          <w:szCs w:val="20"/>
        </w:rPr>
        <w:t xml:space="preserve"> r. poz. 1538), zwanej dalej specustawą, pełnomocnik inwestora </w:t>
      </w:r>
      <w:r>
        <w:rPr>
          <w:color w:val="000000"/>
          <w:szCs w:val="20"/>
          <w:lang w:val="da-DK" w:eastAsia="da-DK" w:bidi="da-DK"/>
        </w:rPr>
        <w:t xml:space="preserve">Profbud </w:t>
      </w:r>
      <w:r>
        <w:rPr>
          <w:color w:val="000000"/>
          <w:szCs w:val="20"/>
        </w:rPr>
        <w:t>Łódź Sp. z </w:t>
      </w:r>
      <w:r>
        <w:rPr>
          <w:color w:val="000000"/>
          <w:szCs w:val="20"/>
          <w:lang w:val="it-IT" w:eastAsia="it-IT" w:bidi="it-IT"/>
        </w:rPr>
        <w:t>o.o.,</w:t>
      </w:r>
      <w:r>
        <w:rPr>
          <w:color w:val="000000"/>
          <w:szCs w:val="20"/>
        </w:rPr>
        <w:t xml:space="preserve"> pismem z dnia 4 maja 2022 r. wystąpił, za pośrednictwem Prezydenta Miasta Łodzi - Biura Architekta Miasta w Departamencie Planowania i  Rozwoju Gospodarczego Urzędu Miasta Łodzi, do Rady Miejskiej w Łodzi o ustalenie lokalizacji inwestycji mieszkaniowej polegającej na budowie budynku mieszkalnego wielorodzinnego z </w:t>
      </w:r>
      <w:r>
        <w:rPr>
          <w:color w:val="000000"/>
          <w:szCs w:val="20"/>
          <w:lang w:val="it-IT" w:eastAsia="it-IT" w:bidi="it-IT"/>
        </w:rPr>
        <w:t>gara</w:t>
      </w:r>
      <w:r>
        <w:rPr>
          <w:color w:val="000000"/>
          <w:szCs w:val="20"/>
        </w:rPr>
        <w:t xml:space="preserve">żem podziemnym wraz z niezbędną infrastrukturą techniczną oraz inwestycji towarzyszącej polegającej na przebudowie sieci ciepłowniczej, zlokalizowanych przy ulicach Tramwajowej 7/9 i Williama H. </w:t>
      </w:r>
      <w:proofErr w:type="spellStart"/>
      <w:r>
        <w:rPr>
          <w:color w:val="000000"/>
          <w:szCs w:val="20"/>
        </w:rPr>
        <w:t>Lindleya</w:t>
      </w:r>
      <w:proofErr w:type="spellEnd"/>
      <w:r>
        <w:rPr>
          <w:color w:val="000000"/>
          <w:szCs w:val="20"/>
        </w:rPr>
        <w:t xml:space="preserve"> 8, na nieruchomościach obejmujących działki lub ich części nr 312/6, 321/2 i 321/3 w </w:t>
      </w:r>
      <w:r>
        <w:rPr>
          <w:color w:val="000000"/>
          <w:szCs w:val="20"/>
          <w:lang w:val="x-none"/>
        </w:rPr>
        <w:t>obr</w:t>
      </w:r>
      <w:r>
        <w:rPr>
          <w:color w:val="000000"/>
          <w:szCs w:val="20"/>
        </w:rPr>
        <w:t>ębie S-2 w Łodzi. W związku z brakami formalnymi, wniosek został uzupełniony przy piśmie z dnia 12 maja 2022 r., a następnie opublikowany w Biuletynie Informacji Publicznej na stronie Urzędu Miasta Łodzi 13 maja 2022 r.</w:t>
      </w:r>
    </w:p>
    <w:p w14:paraId="0E304ABE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Wniosek spełnia wymagania okreś</w:t>
      </w:r>
      <w:r w:rsidRPr="00D07A9D">
        <w:rPr>
          <w:color w:val="000000"/>
          <w:szCs w:val="20"/>
          <w:lang w:eastAsia="en-US" w:bidi="en-US"/>
        </w:rPr>
        <w:t>lone w</w:t>
      </w:r>
      <w:r>
        <w:rPr>
          <w:color w:val="000000"/>
          <w:szCs w:val="20"/>
        </w:rPr>
        <w:t xml:space="preserve"> art. 7 ust. 7 specustawy. Określono granice terenu objętego wnioskiem, przedstawiając je na kopii mapy zasadniczej, przyjętej do państwowego zasobu geodezyjnego i kartograficznego, obejmującej teren, </w:t>
      </w:r>
      <w:proofErr w:type="spellStart"/>
      <w:r>
        <w:rPr>
          <w:color w:val="000000"/>
          <w:szCs w:val="20"/>
        </w:rPr>
        <w:t>kt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rego</w:t>
      </w:r>
      <w:proofErr w:type="spellEnd"/>
      <w:r>
        <w:rPr>
          <w:color w:val="000000"/>
          <w:szCs w:val="20"/>
        </w:rPr>
        <w:t xml:space="preserve"> wniosek dotyczy i obszar, na </w:t>
      </w:r>
      <w:proofErr w:type="spellStart"/>
      <w:r>
        <w:rPr>
          <w:color w:val="000000"/>
          <w:szCs w:val="20"/>
        </w:rPr>
        <w:t>kt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ry</w:t>
      </w:r>
      <w:proofErr w:type="spellEnd"/>
      <w:r>
        <w:rPr>
          <w:color w:val="000000"/>
          <w:szCs w:val="20"/>
        </w:rPr>
        <w:t xml:space="preserve"> inwestycja będzie oddziaływać, w skali 1:1000. Określono planowaną minimalną i maksymalną powierzchnię użytkową mieszkań, planowaną minimalną i maksymalną liczbę mieszkań, zakres inwestycji przeznaczony na działalność usługową, zmiany w dotychczasowym sposobie zagospodarowania terenu. Wniosek obejmuje analizę powiązania inwestycji mieszkaniowej z uzbrojeniem terenu, oraz charakterystykę inwestycji mieszkaniowej. Wnioskodawca określił, że  nie wskazuje nieruchomości, według katastru nieruchomości oraz księgi wieczystej, na </w:t>
      </w:r>
      <w:proofErr w:type="spellStart"/>
      <w:r>
        <w:rPr>
          <w:color w:val="000000"/>
          <w:szCs w:val="20"/>
        </w:rPr>
        <w:t>kt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rych</w:t>
      </w:r>
      <w:proofErr w:type="spellEnd"/>
      <w:r>
        <w:rPr>
          <w:color w:val="000000"/>
          <w:szCs w:val="20"/>
        </w:rPr>
        <w:t xml:space="preserve"> mają być zlokalizowane obiekty objęte inwestycją mieszkaniową i towarzyszącą oraz </w:t>
      </w:r>
      <w:proofErr w:type="spellStart"/>
      <w:r>
        <w:rPr>
          <w:color w:val="000000"/>
          <w:szCs w:val="20"/>
        </w:rPr>
        <w:t>nieruchomoś</w:t>
      </w:r>
      <w:proofErr w:type="spellEnd"/>
      <w:r>
        <w:rPr>
          <w:color w:val="000000"/>
          <w:szCs w:val="20"/>
          <w:lang w:val="it-IT" w:eastAsia="it-IT" w:bidi="it-IT"/>
        </w:rPr>
        <w:t>ci, o</w:t>
      </w:r>
      <w:r>
        <w:rPr>
          <w:color w:val="000000"/>
          <w:szCs w:val="20"/>
        </w:rPr>
        <w:t> </w:t>
      </w:r>
      <w:proofErr w:type="spellStart"/>
      <w:r>
        <w:rPr>
          <w:color w:val="000000"/>
          <w:szCs w:val="20"/>
        </w:rPr>
        <w:t>kt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rych</w:t>
      </w:r>
      <w:proofErr w:type="spellEnd"/>
      <w:r>
        <w:rPr>
          <w:color w:val="000000"/>
          <w:szCs w:val="20"/>
        </w:rPr>
        <w:t xml:space="preserve"> mowa w art. 35 ust. 1 i art. 38 ust. 1 specustawy. Inwestor wskazał r</w:t>
      </w:r>
      <w:proofErr w:type="spellStart"/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wnież</w:t>
      </w:r>
      <w:proofErr w:type="spellEnd"/>
      <w:r>
        <w:rPr>
          <w:color w:val="000000"/>
          <w:szCs w:val="20"/>
        </w:rPr>
        <w:t xml:space="preserve">, że dla obszaru, na </w:t>
      </w:r>
      <w:proofErr w:type="spellStart"/>
      <w:r>
        <w:rPr>
          <w:color w:val="000000"/>
          <w:szCs w:val="20"/>
        </w:rPr>
        <w:t>kt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rym</w:t>
      </w:r>
      <w:proofErr w:type="spellEnd"/>
      <w:r>
        <w:rPr>
          <w:color w:val="000000"/>
          <w:szCs w:val="20"/>
        </w:rPr>
        <w:t xml:space="preserve"> zlokalizowana jest inwestycja obowiązuje miejscowy plan zagospodarowania przestrzennego, w jakim zakresie wnioskowana inwestycja nie spełnia jego ustaleń oraz wykazał brak sprzeczności inwestycji mieszkaniowej ze studium uwarunkowań i kierunków zagospodarowania przestrzennego miasta Łodzi. Inwestor wykazał, że inwestycja mieszkaniowa odpowiada standardom, o </w:t>
      </w:r>
      <w:proofErr w:type="spellStart"/>
      <w:r>
        <w:rPr>
          <w:color w:val="000000"/>
          <w:szCs w:val="20"/>
        </w:rPr>
        <w:t>kt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rych</w:t>
      </w:r>
      <w:proofErr w:type="spellEnd"/>
      <w:r>
        <w:rPr>
          <w:color w:val="000000"/>
          <w:szCs w:val="20"/>
        </w:rPr>
        <w:t xml:space="preserve"> mowa w rozdziale 3 specustawy. Do wniosku załączono koncepcję urbanistyczno-architektoniczną, sporządzoną przez osobę wpisaną na listę izby samorządu zawodowego architekt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w posiadającą uprawnienia budowlane do projektowania bez ograniczeń w specjalności architektonicznej, oraz inne wymagane oświadczenia i zaświadczenia.</w:t>
      </w:r>
    </w:p>
    <w:p w14:paraId="6DB01B3C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Pismem z dnia 13 maja 2022 r. powiadomiono organy opiniują</w:t>
      </w:r>
      <w:r w:rsidRPr="00D07A9D">
        <w:rPr>
          <w:color w:val="000000"/>
          <w:szCs w:val="20"/>
          <w:lang w:eastAsia="en-US" w:bidi="en-US"/>
        </w:rPr>
        <w:t>ce i</w:t>
      </w:r>
      <w:r>
        <w:rPr>
          <w:color w:val="000000"/>
          <w:szCs w:val="20"/>
        </w:rPr>
        <w:t> uzgadniające, o </w:t>
      </w:r>
      <w:proofErr w:type="spellStart"/>
      <w:r>
        <w:rPr>
          <w:color w:val="000000"/>
          <w:szCs w:val="20"/>
        </w:rPr>
        <w:t>kt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rych</w:t>
      </w:r>
      <w:proofErr w:type="spellEnd"/>
      <w:r>
        <w:rPr>
          <w:color w:val="000000"/>
          <w:szCs w:val="20"/>
        </w:rPr>
        <w:t xml:space="preserve"> mowa w art. 12 i 14 specustawy, o możliwości przedstawienia stanowiska w sprawie lub uzgodnienia w ciągu 21 dni od daty doręczenia wystąpienia.</w:t>
      </w:r>
    </w:p>
    <w:p w14:paraId="1811C030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Następujące organy opiniujące udzieliły odpowiedzi:</w:t>
      </w:r>
    </w:p>
    <w:p w14:paraId="7C06C0C9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― Prezydent Miasta Łodzi, w </w:t>
      </w:r>
      <w:proofErr w:type="spellStart"/>
      <w:r>
        <w:rPr>
          <w:color w:val="000000"/>
          <w:szCs w:val="20"/>
        </w:rPr>
        <w:t>kt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rego</w:t>
      </w:r>
      <w:proofErr w:type="spellEnd"/>
      <w:r>
        <w:rPr>
          <w:color w:val="000000"/>
          <w:szCs w:val="20"/>
        </w:rPr>
        <w:t xml:space="preserve"> imieniu działa Dyrektor Łódzkiego Ośrodka Geodezji - opinia z dnia 17 maja 2022 r., znak OKS.071.48.2022.1, informują</w:t>
      </w:r>
      <w:r>
        <w:rPr>
          <w:color w:val="000000"/>
          <w:szCs w:val="20"/>
          <w:lang w:val="it-IT" w:eastAsia="it-IT" w:bidi="it-IT"/>
        </w:rPr>
        <w:t>ca o</w:t>
      </w:r>
      <w:r>
        <w:rPr>
          <w:color w:val="000000"/>
          <w:szCs w:val="20"/>
        </w:rPr>
        <w:t> braku zastrzeżeń w zakresie ochrony grunt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w rolnych oraz koordynacji usytuowania projektowanych sieci uzbrojenia terenu;</w:t>
      </w:r>
    </w:p>
    <w:p w14:paraId="2A1EC692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― Szef Centralnego Wojskowego Centrum Rekreacji, Szef Ośrodka Zamiejscowego w Łodzi - pismo z dnia 19 maja 2022 r. znak: CWCR_OZOŁOdź.Oper.0732.19.2022 informujące o braku uwag i zastrzeżeń do przedmiotowej lokalizacji;</w:t>
      </w:r>
    </w:p>
    <w:p w14:paraId="79B4AA13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lastRenderedPageBreak/>
        <w:t>― Miejska Komisja Urbanistyczno-Architektoniczna - negatywna opinia wyrażona w uchwale nr 17/VII/2022 z dnia 30 maja 2022 r.;</w:t>
      </w:r>
    </w:p>
    <w:p w14:paraId="22ED8F58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― Zarząd </w:t>
      </w:r>
      <w:proofErr w:type="spellStart"/>
      <w:r>
        <w:rPr>
          <w:color w:val="000000"/>
          <w:szCs w:val="20"/>
        </w:rPr>
        <w:t>Wojew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dztwa</w:t>
      </w:r>
      <w:proofErr w:type="spellEnd"/>
      <w:r>
        <w:rPr>
          <w:color w:val="000000"/>
          <w:szCs w:val="20"/>
        </w:rPr>
        <w:t xml:space="preserve"> Łódzkiego - pismo z dnia 2 czerwca 2022 r., znak BPPWŁ.ZP.405.6.2022, informują</w:t>
      </w:r>
      <w:r>
        <w:rPr>
          <w:color w:val="000000"/>
          <w:szCs w:val="20"/>
          <w:lang w:val="it-IT" w:eastAsia="it-IT" w:bidi="it-IT"/>
        </w:rPr>
        <w:t>c</w:t>
      </w:r>
      <w:r>
        <w:rPr>
          <w:color w:val="000000"/>
          <w:szCs w:val="20"/>
        </w:rPr>
        <w:t>e</w:t>
      </w:r>
      <w:r>
        <w:rPr>
          <w:color w:val="000000"/>
          <w:szCs w:val="20"/>
          <w:lang w:val="it-IT" w:eastAsia="it-IT" w:bidi="it-IT"/>
        </w:rPr>
        <w:t xml:space="preserve"> o</w:t>
      </w:r>
      <w:r>
        <w:rPr>
          <w:color w:val="000000"/>
          <w:szCs w:val="20"/>
        </w:rPr>
        <w:t xml:space="preserve"> braku możliwości przeprowadzenia oceny przedłożonego projektu i zaopiniowania go z uwagi na fakt, że </w:t>
      </w:r>
      <w:proofErr w:type="spellStart"/>
      <w:r>
        <w:rPr>
          <w:color w:val="000000"/>
          <w:szCs w:val="20"/>
        </w:rPr>
        <w:t>Wojew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dztwo</w:t>
      </w:r>
      <w:proofErr w:type="spellEnd"/>
      <w:r>
        <w:rPr>
          <w:color w:val="000000"/>
          <w:szCs w:val="20"/>
        </w:rPr>
        <w:t xml:space="preserve"> Łódzkie nie posiada audytu krajobrazowego;</w:t>
      </w:r>
    </w:p>
    <w:p w14:paraId="0EA0E0F0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― Łódzki Komendant </w:t>
      </w:r>
      <w:proofErr w:type="spellStart"/>
      <w:r>
        <w:rPr>
          <w:color w:val="000000"/>
          <w:szCs w:val="20"/>
        </w:rPr>
        <w:t>Wojew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dzkiej</w:t>
      </w:r>
      <w:proofErr w:type="spellEnd"/>
      <w:r>
        <w:rPr>
          <w:color w:val="000000"/>
          <w:szCs w:val="20"/>
        </w:rPr>
        <w:t xml:space="preserve"> Państwowej Straż</w:t>
      </w:r>
      <w:r w:rsidRPr="00D07A9D">
        <w:rPr>
          <w:color w:val="000000"/>
          <w:szCs w:val="20"/>
          <w:lang w:eastAsia="en-US" w:bidi="en-US"/>
        </w:rPr>
        <w:t>y Po</w:t>
      </w:r>
      <w:r>
        <w:rPr>
          <w:color w:val="000000"/>
          <w:szCs w:val="20"/>
        </w:rPr>
        <w:t>żarnej w Łodzi - opinia z dnia 25 maja 2022 r., nr sprawy: WZ.5563.54.2022.2.AT, informują</w:t>
      </w:r>
      <w:r>
        <w:rPr>
          <w:color w:val="000000"/>
          <w:szCs w:val="20"/>
          <w:lang w:val="it-IT" w:eastAsia="it-IT" w:bidi="it-IT"/>
        </w:rPr>
        <w:t xml:space="preserve">ca, </w:t>
      </w:r>
      <w:r>
        <w:rPr>
          <w:color w:val="000000"/>
          <w:szCs w:val="20"/>
        </w:rPr>
        <w:t xml:space="preserve">że planowana inwestycja mieszkaniowa nie znajduje się w zasięgu oddziaływań ewentualnych </w:t>
      </w:r>
      <w:proofErr w:type="spellStart"/>
      <w:r>
        <w:rPr>
          <w:color w:val="000000"/>
          <w:szCs w:val="20"/>
        </w:rPr>
        <w:t>skutk</w:t>
      </w:r>
      <w:proofErr w:type="spellEnd"/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w awarii zakład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w o dużym ryzyku wystąpienia poważnej awarii przemysłowej (ZDR) oraz, że przy przedmiotowej inwestycji należy wziąć pod uwagę przepisy rozporządzenia Ministra Spraw Wewnętrznych i Administracji z dnia 24 lipca 2009 r. w sprawie przeciwpożarowego zaopatrzenia w wodę oraz dr</w:t>
      </w:r>
      <w:proofErr w:type="spellStart"/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g</w:t>
      </w:r>
      <w:proofErr w:type="spellEnd"/>
      <w:r>
        <w:rPr>
          <w:color w:val="000000"/>
          <w:szCs w:val="20"/>
        </w:rPr>
        <w:t xml:space="preserve"> pożarowych (Dz. </w:t>
      </w:r>
      <w:r>
        <w:rPr>
          <w:color w:val="000000"/>
          <w:szCs w:val="20"/>
          <w:lang w:val="de-DE" w:eastAsia="de-DE" w:bidi="de-DE"/>
        </w:rPr>
        <w:t>U. z</w:t>
      </w:r>
      <w:r>
        <w:rPr>
          <w:color w:val="000000"/>
          <w:szCs w:val="20"/>
        </w:rPr>
        <w:t> 2009 r. Nr 124, poz. 1030);</w:t>
      </w:r>
    </w:p>
    <w:p w14:paraId="4CE212FB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― Łódzki Państwowy </w:t>
      </w:r>
      <w:proofErr w:type="spellStart"/>
      <w:r>
        <w:rPr>
          <w:color w:val="000000"/>
          <w:szCs w:val="20"/>
        </w:rPr>
        <w:t>Wojew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dzki</w:t>
      </w:r>
      <w:proofErr w:type="spellEnd"/>
      <w:r>
        <w:rPr>
          <w:color w:val="000000"/>
          <w:szCs w:val="20"/>
        </w:rPr>
        <w:t xml:space="preserve"> Inspektor Sanitarny w Łodzi - pozytywna opinia z dnia 1 czerwca 2022 r., znak: ŁPWIS.NSOZNS.9022.279.2022.PD.</w:t>
      </w:r>
    </w:p>
    <w:p w14:paraId="17FEFF14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Wyżej wymienione opinie zostały wysłane do Wnioskodawcy.</w:t>
      </w:r>
    </w:p>
    <w:p w14:paraId="2C8C5837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W ustawowym terminie nie wpłynęły ponadto opinie, właściwe według specustawy dla terenu inwestycji:</w:t>
      </w:r>
    </w:p>
    <w:p w14:paraId="1F21076E" w14:textId="77777777" w:rsidR="00794786" w:rsidRDefault="00856BB2">
      <w:pPr>
        <w:tabs>
          <w:tab w:val="left" w:pos="855"/>
        </w:tabs>
        <w:spacing w:before="120" w:after="120"/>
        <w:ind w:left="855" w:hanging="420"/>
        <w:jc w:val="both"/>
        <w:rPr>
          <w:color w:val="000000"/>
          <w:szCs w:val="20"/>
        </w:rPr>
      </w:pPr>
      <w:r>
        <w:rPr>
          <w:color w:val="000000"/>
          <w:szCs w:val="20"/>
        </w:rPr>
        <w:t>―</w:t>
      </w:r>
      <w:r>
        <w:rPr>
          <w:color w:val="000000"/>
          <w:szCs w:val="20"/>
        </w:rPr>
        <w:tab/>
        <w:t>Agencji Bezpieczeństwa Wewnętrznego / Dyrektora Delegatury w Katowicach;</w:t>
      </w:r>
    </w:p>
    <w:p w14:paraId="5126CB72" w14:textId="77777777" w:rsidR="00794786" w:rsidRDefault="00856BB2">
      <w:pPr>
        <w:tabs>
          <w:tab w:val="left" w:pos="855"/>
        </w:tabs>
        <w:spacing w:before="120" w:after="120"/>
        <w:ind w:left="855" w:hanging="420"/>
        <w:jc w:val="both"/>
        <w:rPr>
          <w:color w:val="000000"/>
          <w:szCs w:val="20"/>
        </w:rPr>
      </w:pPr>
      <w:r>
        <w:rPr>
          <w:color w:val="000000"/>
          <w:szCs w:val="20"/>
        </w:rPr>
        <w:t>―</w:t>
      </w:r>
      <w:r>
        <w:rPr>
          <w:color w:val="000000"/>
          <w:szCs w:val="20"/>
        </w:rPr>
        <w:tab/>
        <w:t xml:space="preserve">Komendanta </w:t>
      </w:r>
      <w:proofErr w:type="spellStart"/>
      <w:r>
        <w:rPr>
          <w:color w:val="000000"/>
          <w:szCs w:val="20"/>
        </w:rPr>
        <w:t>Wojew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dzkiego</w:t>
      </w:r>
      <w:proofErr w:type="spellEnd"/>
      <w:r>
        <w:rPr>
          <w:color w:val="000000"/>
          <w:szCs w:val="20"/>
        </w:rPr>
        <w:t xml:space="preserve"> Policji w Łodzi;</w:t>
      </w:r>
    </w:p>
    <w:p w14:paraId="5857AF00" w14:textId="77777777" w:rsidR="00794786" w:rsidRDefault="00856BB2">
      <w:pPr>
        <w:tabs>
          <w:tab w:val="left" w:pos="855"/>
        </w:tabs>
        <w:spacing w:before="120" w:after="120"/>
        <w:ind w:left="855" w:hanging="420"/>
        <w:jc w:val="both"/>
        <w:rPr>
          <w:color w:val="000000"/>
          <w:szCs w:val="20"/>
        </w:rPr>
      </w:pPr>
      <w:r>
        <w:rPr>
          <w:color w:val="000000"/>
          <w:szCs w:val="20"/>
        </w:rPr>
        <w:t>―</w:t>
      </w:r>
      <w:r>
        <w:rPr>
          <w:color w:val="000000"/>
          <w:szCs w:val="20"/>
        </w:rPr>
        <w:tab/>
        <w:t>Komendanta Nadwiślańskiego Oddział</w:t>
      </w:r>
      <w:r>
        <w:rPr>
          <w:color w:val="000000"/>
          <w:szCs w:val="20"/>
          <w:lang w:val="de-DE" w:eastAsia="de-DE" w:bidi="de-DE"/>
        </w:rPr>
        <w:t xml:space="preserve">u </w:t>
      </w:r>
      <w:proofErr w:type="spellStart"/>
      <w:r>
        <w:rPr>
          <w:color w:val="000000"/>
          <w:szCs w:val="20"/>
          <w:lang w:val="de-DE" w:eastAsia="de-DE" w:bidi="de-DE"/>
        </w:rPr>
        <w:t>Stra</w:t>
      </w:r>
      <w:r>
        <w:rPr>
          <w:color w:val="000000"/>
          <w:szCs w:val="20"/>
        </w:rPr>
        <w:t>ży</w:t>
      </w:r>
      <w:proofErr w:type="spellEnd"/>
      <w:r>
        <w:rPr>
          <w:color w:val="000000"/>
          <w:szCs w:val="20"/>
        </w:rPr>
        <w:t xml:space="preserve"> Granicznej im. Powstania Warszawskiego,</w:t>
      </w:r>
    </w:p>
    <w:p w14:paraId="36E183FE" w14:textId="77777777" w:rsidR="00794786" w:rsidRDefault="00856BB2">
      <w:pPr>
        <w:tabs>
          <w:tab w:val="left" w:pos="855"/>
        </w:tabs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―</w:t>
      </w:r>
      <w:r>
        <w:rPr>
          <w:color w:val="000000"/>
          <w:szCs w:val="20"/>
        </w:rPr>
        <w:tab/>
        <w:t>Prezesa Urzędu Lotnictwa Cywilnego,</w:t>
      </w:r>
    </w:p>
    <w:p w14:paraId="04917DD2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co do </w:t>
      </w:r>
      <w:proofErr w:type="spellStart"/>
      <w:r>
        <w:rPr>
          <w:color w:val="000000"/>
          <w:szCs w:val="20"/>
        </w:rPr>
        <w:t>kt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rych</w:t>
      </w:r>
      <w:proofErr w:type="spellEnd"/>
      <w:r>
        <w:rPr>
          <w:color w:val="000000"/>
          <w:szCs w:val="20"/>
        </w:rPr>
        <w:t xml:space="preserve"> zgodnie z art. 7 ust. 13 nieprzekazanie opinii w terminie 21 dni od dnia otrzymania powiadomienia uznaje się za brak zastrzeżeń.</w:t>
      </w:r>
    </w:p>
    <w:p w14:paraId="5C948CE5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Następujące organy uzgadniające udzieliły odpowiedzi:</w:t>
      </w:r>
    </w:p>
    <w:p w14:paraId="49EE2274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― Zarząd Dr</w:t>
      </w:r>
      <w:proofErr w:type="spellStart"/>
      <w:r>
        <w:rPr>
          <w:color w:val="000000"/>
          <w:szCs w:val="20"/>
          <w:lang w:val="x-none"/>
        </w:rPr>
        <w:t>ó</w:t>
      </w:r>
      <w:r w:rsidRPr="00D07A9D">
        <w:rPr>
          <w:color w:val="000000"/>
          <w:szCs w:val="20"/>
          <w:lang w:eastAsia="en-US" w:bidi="en-US"/>
        </w:rPr>
        <w:t>g</w:t>
      </w:r>
      <w:proofErr w:type="spellEnd"/>
      <w:r w:rsidRPr="00D07A9D">
        <w:rPr>
          <w:color w:val="000000"/>
          <w:szCs w:val="20"/>
          <w:lang w:eastAsia="en-US" w:bidi="en-US"/>
        </w:rPr>
        <w:t xml:space="preserve"> i</w:t>
      </w:r>
      <w:r>
        <w:rPr>
          <w:color w:val="000000"/>
          <w:szCs w:val="20"/>
        </w:rPr>
        <w:t> </w:t>
      </w:r>
      <w:r>
        <w:rPr>
          <w:color w:val="000000"/>
          <w:szCs w:val="20"/>
          <w:lang w:val="pt-PT" w:eastAsia="pt-PT" w:bidi="pt-PT"/>
        </w:rPr>
        <w:t>Transportu</w:t>
      </w:r>
      <w:r>
        <w:rPr>
          <w:color w:val="000000"/>
          <w:szCs w:val="20"/>
        </w:rPr>
        <w:t xml:space="preserve"> pismem znak: ZDiT-UU.40121.4.25.2022 z dnia 3 czerwca 2022 r. uzgodnił przedłożony wniosek o ustalenie lokalizacji inwestycji mieszkaniowej przy uwzględnieniu podanych warunków oraz doprecyzowaniu rozwiązań w zakresie obsługi komunikacyjnej tj. obsługa komunikacyjna nieruchomości objętej wnioskiem powinna odbywać się z drogi publicznej ulicy Prezydenta Gabriela Narutowicza poprzez Williama H. </w:t>
      </w:r>
      <w:proofErr w:type="spellStart"/>
      <w:r>
        <w:rPr>
          <w:color w:val="000000"/>
          <w:szCs w:val="20"/>
        </w:rPr>
        <w:t>Lindleya</w:t>
      </w:r>
      <w:proofErr w:type="spellEnd"/>
      <w:r>
        <w:rPr>
          <w:color w:val="000000"/>
          <w:szCs w:val="20"/>
        </w:rPr>
        <w:t xml:space="preserve"> oraz do drogi publicznej ulicy Tramwajowej poprzez ciąg pieszo-jezdny,</w:t>
      </w:r>
    </w:p>
    <w:p w14:paraId="4FACA03F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― Łódzki </w:t>
      </w:r>
      <w:proofErr w:type="spellStart"/>
      <w:r>
        <w:rPr>
          <w:color w:val="000000"/>
          <w:szCs w:val="20"/>
        </w:rPr>
        <w:t>Wojew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dzki</w:t>
      </w:r>
      <w:proofErr w:type="spellEnd"/>
      <w:r>
        <w:rPr>
          <w:color w:val="000000"/>
          <w:szCs w:val="20"/>
        </w:rPr>
        <w:t xml:space="preserve"> Konserwator </w:t>
      </w:r>
      <w:proofErr w:type="spellStart"/>
      <w:r>
        <w:rPr>
          <w:color w:val="000000"/>
          <w:szCs w:val="20"/>
        </w:rPr>
        <w:t>Zabytk</w:t>
      </w:r>
      <w:proofErr w:type="spellEnd"/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w umorzył postępowanie uzgodnieniowe z uwagi na lokalizację inwestycji poza obszarami objętymi ochroną konserwatorską - postanowienie z dnia 1 czerwca 2022 r. znak WUOZ-PP.5151.517.2022.AD.</w:t>
      </w:r>
    </w:p>
    <w:p w14:paraId="2C8C5E24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Do projektu uchwały, zgodnie z art. 7 ust. 17 specustawy, dołączone zostały uzyskane opinie i uzgodnienia. Z ich treści wynika, że podmioty opiniujące lub uzgadniające nie wniosły sprzeciwu wobec planowanej inwestycji z wyłączeniem Miejskiej Komisji Urbanistyczno-Architektonicznej, która negatywnie oceniła sposób zapewnienia obsługi komunikacyjnej inwestycji mieszkaniowej, zakładający wjazd poprzez ciąg pieszo-jezdny, prowadzący od ulicy Tramwajowej, zamiast obsługi komunikacyjnej poprzez południowy odcinek ulicy Williama </w:t>
      </w:r>
      <w:proofErr w:type="spellStart"/>
      <w:r>
        <w:rPr>
          <w:color w:val="000000"/>
          <w:szCs w:val="20"/>
        </w:rPr>
        <w:t>H.Lindleya</w:t>
      </w:r>
      <w:proofErr w:type="spellEnd"/>
      <w:r>
        <w:rPr>
          <w:color w:val="000000"/>
          <w:szCs w:val="20"/>
        </w:rPr>
        <w:t xml:space="preserve">, prowadzący do ronda ulicy Węglowej. Wskazanie Miejskiej Komisji Urbanistyczno-Architektonicznej pozostaje jednak w sprzeczności z uzgodnieniem Zarządu Dróg i Transportu, który zgodnie z art. 7 ust. 14 pkt 3 specustawy </w:t>
      </w:r>
      <w:r>
        <w:rPr>
          <w:color w:val="000000"/>
          <w:szCs w:val="20"/>
        </w:rPr>
        <w:lastRenderedPageBreak/>
        <w:t xml:space="preserve">jest właściwy do oceny inwestycji w zakresie, w jakim projektowana inwestycja przebiega przez nieruchomości wchodzące w skład pasa drogowego lub powoduje ograniczenia w sposobie zagospodarowania pasa drogowego. Zarząd Dróg i Transportu uzgodnił przedmiotowy wniosek w ww. zakresie przy uwzględnieniu warunku, że obsługa komunikacyjna nieruchomości objętej wnioskiem powinna odbywać się z drogi publicznej ulicy Prezydenta Gabriela Narutowicza poprzez ulicę Williama H. </w:t>
      </w:r>
      <w:proofErr w:type="spellStart"/>
      <w:r>
        <w:rPr>
          <w:color w:val="000000"/>
          <w:szCs w:val="20"/>
        </w:rPr>
        <w:t>Lindleya</w:t>
      </w:r>
      <w:proofErr w:type="spellEnd"/>
      <w:r>
        <w:rPr>
          <w:color w:val="000000"/>
          <w:szCs w:val="20"/>
        </w:rPr>
        <w:t xml:space="preserve"> oraz z drogi publicznej ulicy Tramwajowej poprzez ciąg pieszo-jezdny. Obecnie działka nr 321/2 w obrębie S-2 posiada dostęp z ulicy Williama H. </w:t>
      </w:r>
      <w:proofErr w:type="spellStart"/>
      <w:r>
        <w:rPr>
          <w:color w:val="000000"/>
          <w:szCs w:val="20"/>
        </w:rPr>
        <w:t>Lindleya</w:t>
      </w:r>
      <w:proofErr w:type="spellEnd"/>
      <w:r>
        <w:rPr>
          <w:color w:val="000000"/>
          <w:szCs w:val="20"/>
        </w:rPr>
        <w:t xml:space="preserve"> (drogi wewnętrznej) po północnej stronie działki, w miejscu gdzie projektowany jest ciąg pieszo-jezdny, którego przebieg został ustalony w obowiązującym miejscowym planie zagospodarowania przestrzennego.</w:t>
      </w:r>
    </w:p>
    <w:p w14:paraId="200448F9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W trakcie trwania procedury nie wpłynęły żadne uwagi do wniosku.</w:t>
      </w:r>
    </w:p>
    <w:p w14:paraId="5F702D48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Wnioskodawca złożył oświadczenie, o </w:t>
      </w:r>
      <w:proofErr w:type="spellStart"/>
      <w:r>
        <w:rPr>
          <w:color w:val="000000"/>
          <w:szCs w:val="20"/>
        </w:rPr>
        <w:t>kt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rym</w:t>
      </w:r>
      <w:proofErr w:type="spellEnd"/>
      <w:r>
        <w:rPr>
          <w:color w:val="000000"/>
          <w:szCs w:val="20"/>
        </w:rPr>
        <w:t xml:space="preserve"> mowa w art. 7 ust. 8 pkt 2 specustawy, że nie zachodzi kolizja lokalizacji inwestycji mieszkaniowej z inwestycjami, o </w:t>
      </w:r>
      <w:proofErr w:type="spellStart"/>
      <w:r>
        <w:rPr>
          <w:color w:val="000000"/>
          <w:szCs w:val="20"/>
        </w:rPr>
        <w:t>kt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rych</w:t>
      </w:r>
      <w:proofErr w:type="spellEnd"/>
      <w:r>
        <w:rPr>
          <w:color w:val="000000"/>
          <w:szCs w:val="20"/>
        </w:rPr>
        <w:t xml:space="preserve"> mowa w art. 4 pkt 1-13 specustawy i </w:t>
      </w:r>
      <w:proofErr w:type="spellStart"/>
      <w:r>
        <w:rPr>
          <w:color w:val="000000"/>
          <w:szCs w:val="20"/>
        </w:rPr>
        <w:t>kt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re</w:t>
      </w:r>
      <w:proofErr w:type="spellEnd"/>
      <w:r>
        <w:rPr>
          <w:color w:val="000000"/>
          <w:szCs w:val="20"/>
        </w:rPr>
        <w:t xml:space="preserve"> mają ustawowe pierwszeństwo przed inwestycjami mieszkaniowymi.</w:t>
      </w:r>
    </w:p>
    <w:p w14:paraId="6D85FF2A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Na obszarze obejmującym teren wniosku obowiązuje miejscowy plan zagospodarowania przestrzennego dla części obszaru miasta Łodzi położonej w rejonie ulic: Prezydenta Gabriela Narutowicza, dr Stefana Kopcińskiego i Juliana Tuwima na wschód od planowanego przedłużenia ulicy Uniwersyteckiej, przyjęty uchwałą Nr III/40/14 Rady Miejskiej w Łodzi z dnia 29 grudnia 2014 r., zmieniony uchwałą Nr XXXIII/1087/20 z dnia 2 grudnia 2020 r. Teren inwestycji mieszkaniowej zlokalizowany jest na terenie wyznaczonym liniami rozgraniczającymi i oznaczony symbolem 1.2MW/U, przeznaczony m.in. pod zabudowę mieszkaniową wielorodzinną. Niezgodność z ustaleniami miejscowego planu zagospodarowania przestrzennego dotyczy: powierzchni zabudowy planowanej inwestycji mieszkaniowej, powiększonej o 8,5 % w stosunku do dopuszczonych planem miejscowym 45 % działki; intensywności zabudowy powiększonej o 0,1 w stosunku do dopuszczonych planem miejscowym 3,0; braku funkcji usługowej w parterze budynku; przyjęcia, zgodnie ze Studium uwarunkowań i kierunków zagospodarowania miasta Łodzi, że teren inwestycji położony jest w obszarze zabudowy śródmiejskiej.</w:t>
      </w:r>
    </w:p>
    <w:p w14:paraId="489AF08F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 xml:space="preserve">Zgodnie z art. 5 ust. 3 specustawy inwestycję mieszkaniową lub inwestycję towarzyszącą realizuje się niezależnie od istnienia lub ustaleń miejscowego planu zagospodarowania przestrzennego pod warunkiem, że nie jest sprzeczna ze studium uwarunkowań </w:t>
      </w:r>
      <w:proofErr w:type="spellStart"/>
      <w:r>
        <w:rPr>
          <w:color w:val="000000"/>
          <w:szCs w:val="20"/>
        </w:rPr>
        <w:t>kierunk</w:t>
      </w:r>
      <w:proofErr w:type="spellEnd"/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 xml:space="preserve">w zagospodarowania przestrzennego gminy oraz uchwałą o utworzeniu parku kulturowego. Z ustaleń Studium uwarunkowań i </w:t>
      </w:r>
      <w:proofErr w:type="spellStart"/>
      <w:r>
        <w:rPr>
          <w:color w:val="000000"/>
          <w:szCs w:val="20"/>
        </w:rPr>
        <w:t>kierunk</w:t>
      </w:r>
      <w:proofErr w:type="spellEnd"/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w zagospodarowania przestrzennego, przyjętego uchwałą Nr LXIX/1753/18 Rady Miejskiej w Łodzi z dnia 28 </w:t>
      </w:r>
      <w:r>
        <w:rPr>
          <w:color w:val="000000"/>
          <w:szCs w:val="20"/>
          <w:lang w:val="it-IT" w:eastAsia="it-IT" w:bidi="it-IT"/>
        </w:rPr>
        <w:t>marca 2018</w:t>
      </w:r>
      <w:r>
        <w:rPr>
          <w:color w:val="000000"/>
          <w:szCs w:val="20"/>
        </w:rPr>
        <w:t> r., zmienioną uchwałą Nr VI/215/19 Rady Miejskiej w Łodzi z dnia 6 </w:t>
      </w:r>
      <w:r>
        <w:rPr>
          <w:color w:val="000000"/>
          <w:szCs w:val="20"/>
          <w:lang w:val="it-IT" w:eastAsia="it-IT" w:bidi="it-IT"/>
        </w:rPr>
        <w:t>marca 2019</w:t>
      </w:r>
      <w:r>
        <w:rPr>
          <w:color w:val="000000"/>
          <w:szCs w:val="20"/>
        </w:rPr>
        <w:t xml:space="preserve"> r. oraz uchwałą Nr LII/1605/21 z dnia 22 grudnia 2021 r., zwanym dalej Studium, wynika, że lokalizacja wnioskowanej inwestycji mieszkaniowej i inwestycji towarzyszącej znajduje się w jednostce W3c - strefa wielkomiejska, jednostka funkcjonalna - Nowe Centrum Łodzi, tereny zabudowy mieszkaniowej wielorodzinnej, usługowej. Zarówno przeznaczenie projektowanego budynku, jak i ukształtowanie zabudowy w układzie </w:t>
      </w:r>
      <w:proofErr w:type="spellStart"/>
      <w:r>
        <w:rPr>
          <w:color w:val="000000"/>
          <w:szCs w:val="20"/>
        </w:rPr>
        <w:t>pierzejowym</w:t>
      </w:r>
      <w:proofErr w:type="spellEnd"/>
      <w:r>
        <w:rPr>
          <w:color w:val="000000"/>
          <w:szCs w:val="20"/>
        </w:rPr>
        <w:t xml:space="preserve"> od strony ulicy Williama </w:t>
      </w:r>
      <w:proofErr w:type="spellStart"/>
      <w:r>
        <w:rPr>
          <w:color w:val="000000"/>
          <w:szCs w:val="20"/>
        </w:rPr>
        <w:t>H.Lindleya</w:t>
      </w:r>
      <w:proofErr w:type="spellEnd"/>
      <w:r>
        <w:rPr>
          <w:color w:val="000000"/>
          <w:szCs w:val="20"/>
        </w:rPr>
        <w:t xml:space="preserve"> oraz ciągu pieszo-jezdnego, a także charakterystyczne parametry jak powierzchnia biologicznie czynna terenu, intensywność zabudowy czy jej wysokość, nie są sprzeczne ze Studium.</w:t>
      </w:r>
    </w:p>
    <w:p w14:paraId="7B0B72FD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Inwestycja została zlokalizowana poza obszarem parku kulturowego.</w:t>
      </w:r>
    </w:p>
    <w:p w14:paraId="01475A56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Wniosek inwestora spełnia standardy lokalizacji i realizacji inwestycji mieszkaniowych określonych w rozdziale 3 specustawy w następujący </w:t>
      </w:r>
      <w:proofErr w:type="spellStart"/>
      <w:r>
        <w:rPr>
          <w:color w:val="000000"/>
          <w:szCs w:val="20"/>
        </w:rPr>
        <w:t>spos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b</w:t>
      </w:r>
      <w:proofErr w:type="spellEnd"/>
      <w:r>
        <w:rPr>
          <w:color w:val="000000"/>
          <w:szCs w:val="20"/>
        </w:rPr>
        <w:t>:</w:t>
      </w:r>
    </w:p>
    <w:p w14:paraId="296143A0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lastRenderedPageBreak/>
        <w:t>1) zgodnie z art. 17 ust. 1 specustawy:</w:t>
      </w:r>
    </w:p>
    <w:p w14:paraId="136C1550" w14:textId="77777777" w:rsidR="00794786" w:rsidRDefault="00856BB2">
      <w:pPr>
        <w:spacing w:before="120" w:after="120"/>
        <w:ind w:left="1140" w:hanging="420"/>
        <w:jc w:val="both"/>
        <w:rPr>
          <w:color w:val="000000"/>
          <w:szCs w:val="20"/>
        </w:rPr>
      </w:pPr>
      <w:r>
        <w:rPr>
          <w:color w:val="000000"/>
          <w:szCs w:val="20"/>
        </w:rPr>
        <w:t>a)</w:t>
      </w:r>
      <w:r>
        <w:rPr>
          <w:color w:val="000000"/>
          <w:szCs w:val="20"/>
        </w:rPr>
        <w:tab/>
        <w:t xml:space="preserve">inwestycja ma zapewniony dostęp do drogi publicznej - ulicy Prezydenta Gabriela Narutowicza poprzez drogę wewnętrzną - ulicę Williama </w:t>
      </w:r>
      <w:proofErr w:type="spellStart"/>
      <w:r>
        <w:rPr>
          <w:color w:val="000000"/>
          <w:szCs w:val="20"/>
        </w:rPr>
        <w:t>H.Lindleya</w:t>
      </w:r>
      <w:proofErr w:type="spellEnd"/>
      <w:r>
        <w:rPr>
          <w:color w:val="000000"/>
          <w:szCs w:val="20"/>
        </w:rPr>
        <w:t xml:space="preserve"> oraz do drogi publicznej - ulicy Tramwajowej poprzez ciąg pieszo-jezdny, o szerokości drogi nie mniejszej niż 6 m,</w:t>
      </w:r>
    </w:p>
    <w:p w14:paraId="347A6848" w14:textId="77777777" w:rsidR="00794786" w:rsidRDefault="00856BB2">
      <w:pPr>
        <w:spacing w:before="120" w:after="120"/>
        <w:ind w:left="1140" w:hanging="420"/>
        <w:jc w:val="both"/>
        <w:rPr>
          <w:color w:val="000000"/>
          <w:szCs w:val="20"/>
        </w:rPr>
      </w:pPr>
      <w:r>
        <w:rPr>
          <w:color w:val="000000"/>
          <w:szCs w:val="20"/>
        </w:rPr>
        <w:t>b)</w:t>
      </w:r>
      <w:r>
        <w:rPr>
          <w:color w:val="000000"/>
          <w:szCs w:val="20"/>
        </w:rPr>
        <w:tab/>
        <w:t>inwestycja ma zapewniony dostęp do sieci wodociągowej i kanalizacyjnej – zgodnie z pismem Zakładu Wodociąg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w i Kanalizacji Sp. z o.o., znak: WTT.424.2173.2021/W/BM</w:t>
      </w:r>
      <w:r>
        <w:rPr>
          <w:color w:val="000000"/>
          <w:szCs w:val="20"/>
          <w:lang w:val="de-DE" w:eastAsia="de-DE" w:bidi="de-DE"/>
        </w:rPr>
        <w:t xml:space="preserve"> z</w:t>
      </w:r>
      <w:r>
        <w:rPr>
          <w:color w:val="000000"/>
          <w:szCs w:val="20"/>
        </w:rPr>
        <w:t> dnia 11 sierpnia 2021 r.,</w:t>
      </w:r>
    </w:p>
    <w:p w14:paraId="56FF558E" w14:textId="77777777" w:rsidR="00794786" w:rsidRDefault="00856BB2">
      <w:pPr>
        <w:spacing w:before="120" w:after="120"/>
        <w:ind w:left="1140" w:hanging="420"/>
        <w:jc w:val="both"/>
        <w:rPr>
          <w:color w:val="000000"/>
          <w:szCs w:val="20"/>
        </w:rPr>
      </w:pPr>
      <w:r>
        <w:rPr>
          <w:color w:val="000000"/>
          <w:szCs w:val="20"/>
        </w:rPr>
        <w:t>c)</w:t>
      </w:r>
      <w:r>
        <w:rPr>
          <w:color w:val="000000"/>
          <w:szCs w:val="20"/>
        </w:rPr>
        <w:tab/>
        <w:t>inwestycja ma zapewniony dostęp do sieci elektroenergetycznej – zgodnie z warunkami przyłączenia nr 21-D7/WP/03360 z dnia 25 października 2021 r. PGE Dystrybucja S.A. w Łodzi;</w:t>
      </w:r>
    </w:p>
    <w:p w14:paraId="1C81FE0B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2) zgodnie z art. 17 ust. 2 w związku z art. 19 specustawy i uchwałą Nr III/59/18 Rady Miejskiej w Łodzi z dnia 10 października 2018 r. w sprawie lokalnych standard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w urbanistycznych dla Miasta Łodzi, zmienioną uchwałą LXXVI/2076/18 z dnia 27 grudnia 2018 r. i uchwałą Nr XXXIII/1093/20 z dnia 2 grudnia 2020 r., zwanych dalej lokalnymi standardami urbanistycznymi:</w:t>
      </w:r>
    </w:p>
    <w:p w14:paraId="41FBB8DF" w14:textId="77777777" w:rsidR="00794786" w:rsidRDefault="00856BB2">
      <w:pPr>
        <w:spacing w:before="120" w:after="120"/>
        <w:ind w:left="1140" w:hanging="42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a) </w:t>
      </w:r>
      <w:r>
        <w:rPr>
          <w:color w:val="000000"/>
          <w:szCs w:val="20"/>
        </w:rPr>
        <w:tab/>
        <w:t>odległość (dojście) inwestycji mieszkaniowej od istniejącego przystanku publicznego transportu zbiorowego - przystanku tramwajowego Narutowicza-Tramwajowa wynosi nie więcej niż 250 m,</w:t>
      </w:r>
    </w:p>
    <w:p w14:paraId="70F02AC9" w14:textId="77777777" w:rsidR="00794786" w:rsidRDefault="00856BB2">
      <w:pPr>
        <w:spacing w:before="120" w:after="120"/>
        <w:ind w:left="1140" w:hanging="420"/>
        <w:jc w:val="both"/>
        <w:rPr>
          <w:color w:val="000000"/>
          <w:szCs w:val="20"/>
        </w:rPr>
      </w:pPr>
      <w:r>
        <w:rPr>
          <w:color w:val="000000"/>
          <w:szCs w:val="20"/>
        </w:rPr>
        <w:t>b)</w:t>
      </w:r>
      <w:r>
        <w:rPr>
          <w:color w:val="000000"/>
          <w:szCs w:val="20"/>
        </w:rPr>
        <w:tab/>
        <w:t xml:space="preserve">odległość (dojście) do Szkoły Podstawowej nr 1, zlokalizowanej przy ulicy Sterlinga 24, mogącej przyjąć nie mniej niż 7% planowanych </w:t>
      </w:r>
      <w:proofErr w:type="spellStart"/>
      <w:r>
        <w:rPr>
          <w:color w:val="000000"/>
          <w:szCs w:val="20"/>
        </w:rPr>
        <w:t>mieszkańc</w:t>
      </w:r>
      <w:proofErr w:type="spellEnd"/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w inwestycji, wynosi nie więcej niż 750 m, co potwierdza zaświadczenie z dnia 15 marca 2022 r., nr DEP-ED-X.0124.9.2022</w:t>
      </w:r>
    </w:p>
    <w:p w14:paraId="48A650D0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3) zgodnie z art. 17 ust. 3 specustawy spełnienie wymogu określonego w ustawie art.17 ust.2 pkt 2 potwierdził Prezydent Miasta Łodzi, zaświadczeniem znak: DEP-Ed-X.0124.8.2021 z dnia 30 lipca 2021 roku;</w:t>
      </w:r>
    </w:p>
    <w:p w14:paraId="2F7715B4" w14:textId="77777777" w:rsidR="00794786" w:rsidRDefault="00856BB2">
      <w:pPr>
        <w:tabs>
          <w:tab w:val="left" w:pos="855"/>
        </w:tabs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4)</w:t>
      </w:r>
      <w:r>
        <w:rPr>
          <w:color w:val="000000"/>
          <w:szCs w:val="20"/>
        </w:rPr>
        <w:tab/>
        <w:t xml:space="preserve">zgodnie z art. 17 ust. 4 w związku z art. 19 specustawy i lokalnymi standardami urbanistycznymi, inwestycja jest zlokalizowana w odległości </w:t>
      </w:r>
      <w:proofErr w:type="spellStart"/>
      <w:r>
        <w:rPr>
          <w:color w:val="000000"/>
          <w:szCs w:val="20"/>
        </w:rPr>
        <w:t>okoł</w:t>
      </w:r>
      <w:proofErr w:type="spellEnd"/>
      <w:r>
        <w:rPr>
          <w:color w:val="000000"/>
          <w:szCs w:val="20"/>
          <w:lang w:val="it-IT" w:eastAsia="it-IT" w:bidi="it-IT"/>
        </w:rPr>
        <w:t>o 2</w:t>
      </w:r>
      <w:r>
        <w:rPr>
          <w:color w:val="000000"/>
          <w:szCs w:val="20"/>
        </w:rPr>
        <w:t>00 m od Parku im. Stanisława Staszica o powierzchni ok. 4,1 ha, czyli w odległości mniejszej niż 750 m od urządzonych teren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 xml:space="preserve">w wypoczynku oraz rekreacji lub sportu, o powierzchni stanowiącej co najmniej iloczyn planowanej liczby </w:t>
      </w:r>
      <w:proofErr w:type="spellStart"/>
      <w:r>
        <w:rPr>
          <w:color w:val="000000"/>
          <w:szCs w:val="20"/>
        </w:rPr>
        <w:t>mieszkańc</w:t>
      </w:r>
      <w:proofErr w:type="spellEnd"/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 xml:space="preserve">w (maksymalnie 493 </w:t>
      </w:r>
      <w:proofErr w:type="spellStart"/>
      <w:r>
        <w:rPr>
          <w:color w:val="000000"/>
          <w:szCs w:val="20"/>
        </w:rPr>
        <w:t>mieszkańc</w:t>
      </w:r>
      <w:proofErr w:type="spellEnd"/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w) oraz wskaźnika wynoszącego 4 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, czyli 1972 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;</w:t>
      </w:r>
    </w:p>
    <w:p w14:paraId="06886194" w14:textId="77777777" w:rsidR="00794786" w:rsidRDefault="00856BB2">
      <w:pPr>
        <w:tabs>
          <w:tab w:val="left" w:pos="855"/>
        </w:tabs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5)</w:t>
      </w:r>
      <w:r>
        <w:rPr>
          <w:color w:val="000000"/>
          <w:szCs w:val="20"/>
        </w:rPr>
        <w:tab/>
        <w:t>zgodnie z art. 17 ust. 7 w związku z art. 19 specustawy i lokalnymi standardami urbanistycznymi, projektowany budynek będzie miał maksymalnie VIII kondygnacji nadziemnych z uwagi na znajdujące się przy ulicy Juliusza Słowackiego, w odległości nie większej niż 250 m, tj. około 140 m, budynki mieszkalne XII kondygnacyjne;</w:t>
      </w:r>
    </w:p>
    <w:p w14:paraId="39140D4F" w14:textId="77777777" w:rsidR="00794786" w:rsidRDefault="00856BB2">
      <w:pPr>
        <w:tabs>
          <w:tab w:val="left" w:pos="855"/>
        </w:tabs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>6)</w:t>
      </w:r>
      <w:r>
        <w:rPr>
          <w:color w:val="000000"/>
          <w:szCs w:val="20"/>
        </w:rPr>
        <w:tab/>
        <w:t>zgodnie z art. 19 ust. 3 specustawy i lokalnymi standardami urbanistycznymi:</w:t>
      </w:r>
    </w:p>
    <w:p w14:paraId="514F5F6C" w14:textId="77777777" w:rsidR="00794786" w:rsidRDefault="00856BB2">
      <w:pPr>
        <w:spacing w:before="120" w:after="120"/>
        <w:ind w:left="1140" w:hanging="420"/>
        <w:jc w:val="both"/>
        <w:rPr>
          <w:color w:val="000000"/>
          <w:szCs w:val="20"/>
        </w:rPr>
      </w:pPr>
      <w:r>
        <w:rPr>
          <w:color w:val="000000"/>
          <w:szCs w:val="20"/>
        </w:rPr>
        <w:t>a)</w:t>
      </w:r>
      <w:r>
        <w:rPr>
          <w:color w:val="000000"/>
          <w:szCs w:val="20"/>
        </w:rPr>
        <w:tab/>
        <w:t>inwestycja ma zapewniony dostęp sieci ciepłowniczej zgodnie z zamiennymi warunkami przyłączenia do sieci ciepłowniczej nr 428/21 z dnia 3 listopada 2021r., wydanych przez VEOLIA ENERGIA ŁÓDŹ S.A.;</w:t>
      </w:r>
    </w:p>
    <w:p w14:paraId="6D0C9643" w14:textId="77777777" w:rsidR="00794786" w:rsidRDefault="00856BB2">
      <w:pPr>
        <w:spacing w:before="120" w:after="120"/>
        <w:ind w:left="1140" w:hanging="420"/>
        <w:jc w:val="both"/>
        <w:rPr>
          <w:color w:val="000000"/>
          <w:szCs w:val="20"/>
        </w:rPr>
      </w:pPr>
      <w:r>
        <w:rPr>
          <w:color w:val="000000"/>
          <w:szCs w:val="20"/>
        </w:rPr>
        <w:t>b)</w:t>
      </w:r>
      <w:r>
        <w:rPr>
          <w:color w:val="000000"/>
          <w:szCs w:val="20"/>
        </w:rPr>
        <w:tab/>
        <w:t xml:space="preserve">zapewniono niezbędną minimalną liczbę miejsc parkingowych dla obsługi inwestycji mieszkaniowej, większa niż minimalny wskaźników 0,5 </w:t>
      </w:r>
      <w:proofErr w:type="spellStart"/>
      <w:r>
        <w:rPr>
          <w:color w:val="000000"/>
          <w:szCs w:val="20"/>
        </w:rPr>
        <w:t>m.p</w:t>
      </w:r>
      <w:proofErr w:type="spellEnd"/>
      <w:r>
        <w:rPr>
          <w:color w:val="000000"/>
          <w:szCs w:val="20"/>
        </w:rPr>
        <w:t>. na lokal mieszkalny określonych dla centralnej części Strefy Wielkomiejskiej.</w:t>
      </w:r>
    </w:p>
    <w:p w14:paraId="16ED74FD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Ponadto, projektowana inwestycja mieszkaniowa i inwestycje towarzyszące nie zostały zlokalizowane na terenach podlegających ochronie przed lokalizowaniem lub zabudową </w:t>
      </w:r>
      <w:r>
        <w:rPr>
          <w:color w:val="000000"/>
          <w:szCs w:val="20"/>
        </w:rPr>
        <w:lastRenderedPageBreak/>
        <w:t>na podstawie odrębnych przepis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 xml:space="preserve">w, a także w granicach otulin form ochrony przyrody, rodzinnych </w:t>
      </w:r>
      <w:proofErr w:type="spellStart"/>
      <w:r>
        <w:rPr>
          <w:color w:val="000000"/>
          <w:szCs w:val="20"/>
        </w:rPr>
        <w:t>ogrod</w:t>
      </w:r>
      <w:proofErr w:type="spellEnd"/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 xml:space="preserve">w działkowych czy obszaru </w:t>
      </w:r>
      <w:proofErr w:type="spellStart"/>
      <w:r>
        <w:rPr>
          <w:color w:val="000000"/>
          <w:szCs w:val="20"/>
        </w:rPr>
        <w:t>szczeg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lnego</w:t>
      </w:r>
      <w:proofErr w:type="spellEnd"/>
      <w:r>
        <w:rPr>
          <w:color w:val="000000"/>
          <w:szCs w:val="20"/>
        </w:rPr>
        <w:t xml:space="preserve"> zagrożenia powodzią, zgodnie z art. 5 ust. 1 i 2 specustawy.</w:t>
      </w:r>
    </w:p>
    <w:p w14:paraId="2EADD013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Przy podejmowaniu niniejszej uchwały Rada Miejska w Łodzi brała pod uwagę stan zaspokojenia potrzeb mieszkaniowych na terenie gminy oraz potrzeby i możliwości rozwoju gminy wynikające z ustaleń studium uwarunkowań i </w:t>
      </w:r>
      <w:proofErr w:type="spellStart"/>
      <w:r>
        <w:rPr>
          <w:color w:val="000000"/>
          <w:szCs w:val="20"/>
        </w:rPr>
        <w:t>kierunk</w:t>
      </w:r>
      <w:proofErr w:type="spellEnd"/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w zagospodarowania przestrzennego gminy.</w:t>
      </w:r>
    </w:p>
    <w:p w14:paraId="5D142B4A" w14:textId="77777777" w:rsidR="00794786" w:rsidRDefault="00856BB2">
      <w:pPr>
        <w:spacing w:before="120" w:after="120"/>
        <w:ind w:left="283" w:firstLine="227"/>
        <w:jc w:val="both"/>
        <w:rPr>
          <w:color w:val="000000"/>
          <w:szCs w:val="20"/>
          <w:u w:color="000000"/>
        </w:rPr>
      </w:pPr>
      <w:r>
        <w:rPr>
          <w:color w:val="000000"/>
          <w:szCs w:val="20"/>
        </w:rPr>
        <w:tab/>
        <w:t>Z uwagi na uzyskane pozytywne stanowiska organ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w i instytucji opiniujących i uzgadniających wniosek, z wyjątkiem Miejskiej Komisji Urbanistyczno-Architektonicznej, do treści której odniesiono się wyżej, oraz brak uwag do wniosku publikowanego na stronie podmiotowej Biuletynu Informacji Publicznej Urzędu Miasta Łodzi, uznaje się za zasadne podjęcie uchwał</w:t>
      </w:r>
      <w:r w:rsidRPr="00D07A9D">
        <w:rPr>
          <w:color w:val="000000"/>
          <w:szCs w:val="20"/>
          <w:lang w:eastAsia="en-US" w:bidi="en-US"/>
        </w:rPr>
        <w:t>y o</w:t>
      </w:r>
      <w:r>
        <w:rPr>
          <w:color w:val="000000"/>
          <w:szCs w:val="20"/>
        </w:rPr>
        <w:t> ustaleniu lokalizacji inwestycji mieszkaniowej i inwestycji towarzyszących zgodnie z parametrami i warunkami określonymi wnioskiem.</w:t>
      </w:r>
    </w:p>
    <w:sectPr w:rsidR="00794786">
      <w:footerReference w:type="default" r:id="rId21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98360" w14:textId="77777777" w:rsidR="006F552A" w:rsidRDefault="006F552A">
      <w:r>
        <w:separator/>
      </w:r>
    </w:p>
  </w:endnote>
  <w:endnote w:type="continuationSeparator" w:id="0">
    <w:p w14:paraId="7B287C5F" w14:textId="77777777" w:rsidR="006F552A" w:rsidRDefault="006F5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794786" w14:paraId="3DDD17C4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D49D38C" w14:textId="77777777" w:rsidR="00794786" w:rsidRDefault="00856BB2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4459E77" w14:textId="77777777" w:rsidR="00794786" w:rsidRDefault="00856BB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07A9D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5E5A08E" w14:textId="77777777" w:rsidR="00794786" w:rsidRDefault="00794786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794786" w14:paraId="111F1761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085FC40" w14:textId="77777777" w:rsidR="00794786" w:rsidRDefault="00856BB2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F2B09AD" w14:textId="77777777" w:rsidR="00794786" w:rsidRDefault="00856BB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07A9D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70D09C6F" w14:textId="77777777" w:rsidR="00794786" w:rsidRDefault="00794786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794786" w14:paraId="31E6363D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17AD5BE" w14:textId="77777777" w:rsidR="00794786" w:rsidRDefault="00856BB2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066C6D1" w14:textId="77777777" w:rsidR="00794786" w:rsidRDefault="00856BB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07A9D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67BB94CE" w14:textId="77777777" w:rsidR="00794786" w:rsidRDefault="00794786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794786" w14:paraId="4FF1E746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3E6535F" w14:textId="77777777" w:rsidR="00794786" w:rsidRDefault="00856BB2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6193422" w14:textId="77777777" w:rsidR="00794786" w:rsidRDefault="00856BB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D07A9D">
            <w:rPr>
              <w:noProof/>
              <w:sz w:val="18"/>
            </w:rPr>
            <w:t>8</w:t>
          </w:r>
          <w:r>
            <w:rPr>
              <w:sz w:val="18"/>
            </w:rPr>
            <w:fldChar w:fldCharType="end"/>
          </w:r>
        </w:p>
      </w:tc>
    </w:tr>
  </w:tbl>
  <w:p w14:paraId="0E4249FD" w14:textId="77777777" w:rsidR="00794786" w:rsidRDefault="00794786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640BC" w14:textId="77777777" w:rsidR="006F552A" w:rsidRDefault="006F552A">
      <w:r>
        <w:separator/>
      </w:r>
    </w:p>
  </w:footnote>
  <w:footnote w:type="continuationSeparator" w:id="0">
    <w:p w14:paraId="335034E0" w14:textId="77777777" w:rsidR="006F552A" w:rsidRDefault="006F55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2F7AD2"/>
    <w:rsid w:val="006F552A"/>
    <w:rsid w:val="00794786"/>
    <w:rsid w:val="00856BB2"/>
    <w:rsid w:val="00A77B3E"/>
    <w:rsid w:val="00BB7CA0"/>
    <w:rsid w:val="00CA2A55"/>
    <w:rsid w:val="00D07A9D"/>
    <w:rsid w:val="00DC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ECD308"/>
  <w15:docId w15:val="{129EB790-BD77-4D54-841A-8A5D5F7AC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4ACB9F2F-1FB9-4B88-9FE3-BB24ACFB9AE6.png" TargetMode="Externa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ZalacznikBA8B74F8-7F25-4D2B-B16D-B8E7E547BAE9.png" TargetMode="External"/><Relationship Id="rId17" Type="http://schemas.openxmlformats.org/officeDocument/2006/relationships/image" Target="ZalacznikF2FC12D2-8D5E-4357-A2CD-255820871DC7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ZalacznikB6EE00A6-9B4E-4EA3-ADFA-E2F67E5A2BB5.png" TargetMode="External"/><Relationship Id="rId23" Type="http://schemas.openxmlformats.org/officeDocument/2006/relationships/theme" Target="theme/theme1.xml"/><Relationship Id="rId10" Type="http://schemas.openxmlformats.org/officeDocument/2006/relationships/image" Target="Zalacznik96C7924F-A9AF-4B8A-859C-8564CAF816D0.png" TargetMode="External"/><Relationship Id="rId19" Type="http://schemas.openxmlformats.org/officeDocument/2006/relationships/image" Target="Zalacznik09D4F773-ABF9-4E61-B057-89DD9D688269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3617</Words>
  <Characters>21703</Characters>
  <Application>Microsoft Office Word</Application>
  <DocSecurity>0</DocSecurity>
  <Lines>180</Lines>
  <Paragraphs>50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25270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i^inwestycji^towarzyszącej przy^ulicach^Tramwajowej 7/9 i Williama H. Lindleya 8 w^Łodzi.</dc:subject>
  <dc:creator>ksudaj</dc:creator>
  <cp:lastModifiedBy>Agnieszka Gacka</cp:lastModifiedBy>
  <cp:revision>3</cp:revision>
  <dcterms:created xsi:type="dcterms:W3CDTF">2022-06-28T13:06:00Z</dcterms:created>
  <dcterms:modified xsi:type="dcterms:W3CDTF">2026-01-05T12:24:00Z</dcterms:modified>
  <cp:category>Akt prawny</cp:category>
</cp:coreProperties>
</file>