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2"/>
      </w:tblGrid>
      <w:tr w:rsidR="00731FB2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1C0CD3">
            <w:pPr>
              <w:ind w:left="6236"/>
              <w:jc w:val="left"/>
            </w:pPr>
            <w:r>
              <w:t xml:space="preserve">Druk Nr </w:t>
            </w:r>
            <w:r w:rsidR="00DE0E35">
              <w:t>176/2022</w:t>
            </w:r>
          </w:p>
          <w:p w:rsidR="00A77B3E" w:rsidRDefault="001C0CD3">
            <w:pPr>
              <w:ind w:left="6236"/>
              <w:jc w:val="left"/>
            </w:pPr>
            <w:r>
              <w:t>Projekt z dnia</w:t>
            </w:r>
            <w:r w:rsidR="00DE0E35">
              <w:t xml:space="preserve"> 28 czerwca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1C0CD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C0CD3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1C0CD3">
      <w:pPr>
        <w:keepNext/>
        <w:spacing w:after="480"/>
      </w:pPr>
      <w:r>
        <w:rPr>
          <w:b/>
        </w:rPr>
        <w:t>zmieniająca uchwałę w sprawie tygodniowego obowiązkowego wymiaru godzin zajęć niektórych nauczycieli oraz zasad zaliczania do wymiaru godzin poszczególnych zajęć w formie zaocznej.</w:t>
      </w:r>
    </w:p>
    <w:p w:rsidR="00A77B3E" w:rsidRDefault="001C0CD3">
      <w:pPr>
        <w:keepLines/>
        <w:spacing w:before="240" w:after="240"/>
        <w:ind w:firstLine="567"/>
        <w:jc w:val="both"/>
      </w:pPr>
      <w:r>
        <w:t>Na podstawie art. 18 ust. 2 </w:t>
      </w:r>
      <w:proofErr w:type="spellStart"/>
      <w:r>
        <w:t>pkt</w:t>
      </w:r>
      <w:proofErr w:type="spellEnd"/>
      <w:r>
        <w:t> 15 ustawy z dnia 8 marca 1990 r. o samorządzie gminnym</w:t>
      </w:r>
      <w:r>
        <w:br/>
        <w:t>(Dz. U. z 2022 r. poz. 559, 583, 1005 i 1079), art. 12 </w:t>
      </w:r>
      <w:proofErr w:type="spellStart"/>
      <w:r>
        <w:t>pkt</w:t>
      </w:r>
      <w:proofErr w:type="spellEnd"/>
      <w:r>
        <w:t> 11 w związku z art. 92 ust. 1 </w:t>
      </w:r>
      <w:proofErr w:type="spellStart"/>
      <w:r>
        <w:t>pkt</w:t>
      </w:r>
      <w:proofErr w:type="spellEnd"/>
      <w:r>
        <w:t> 1 i ust. 2 ustawy z dnia 5 czerwca 1998 r. o samorządzie powiatowym (Dz. U. z 2022 r. poz. 528 i 583) oraz art. 42 ust. 7 </w:t>
      </w:r>
      <w:proofErr w:type="spellStart"/>
      <w:r>
        <w:t>pkt</w:t>
      </w:r>
      <w:proofErr w:type="spellEnd"/>
      <w:r>
        <w:t> 3 ustawy z dnia 26 stycznia 1982 r. – Karta Nauczyciela (Dz. U. z 2021 r. poz. 1762 oraz z 2022 r. poz. 935 i 1116), Rada Miejska w Łodzi</w:t>
      </w:r>
    </w:p>
    <w:p w:rsidR="00A77B3E" w:rsidRDefault="001C0CD3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1C0CD3">
      <w:pPr>
        <w:keepLines/>
        <w:spacing w:before="240" w:after="120"/>
        <w:ind w:firstLine="567"/>
        <w:jc w:val="both"/>
      </w:pPr>
      <w:r>
        <w:t>§ 1. W uchwale Nr LXIX/1767/18 Rady Miejskiej w Łodzi z dnia 29 marca 2018 r. w sprawie tygodniowego obowiązkowego wymiaru godzin zajęć niektórych nauczycieli oraz zasad zaliczania do wymiaru godzin poszczególnych zajęć w formie zaocznej (Dz. Urz. Woj. Łódzkiego poz. 2305), zmienionej uchwałą Nr IX/307/19 Rady Miejskiej w Łodzi z dnia 8 maja 2019 r. (Dz. Urz. Woj. Łódzkiego poz. 3171), § 1 otrzymuje brzmienie:</w:t>
      </w:r>
    </w:p>
    <w:p w:rsidR="00A77B3E" w:rsidRDefault="001C0CD3">
      <w:pPr>
        <w:ind w:firstLine="567"/>
        <w:jc w:val="both"/>
      </w:pPr>
      <w:r>
        <w:t>,,§ 1. Tygodniowy obowiązkowy wymiar godzin zajęć prowadzonych przez nauczycieli szkół niewymienionych w art. 42 ust. 3 ustawy z dnia 26 stycznia 1982 r. – Karta Nauczyciela, zatrudnionych w pełnym wymiarze zajęć, określa się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829"/>
        <w:gridCol w:w="5596"/>
        <w:gridCol w:w="1707"/>
      </w:tblGrid>
      <w:tr w:rsidR="00731FB2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Lp.</w:t>
            </w:r>
          </w:p>
        </w:tc>
        <w:tc>
          <w:tcPr>
            <w:tcW w:w="8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Stanowisko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Tygodniowy obowiązkowy wymiar godzin zajęć</w:t>
            </w:r>
          </w:p>
        </w:tc>
      </w:tr>
      <w:tr w:rsidR="00731FB2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1.</w:t>
            </w:r>
          </w:p>
        </w:tc>
        <w:tc>
          <w:tcPr>
            <w:tcW w:w="8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pPr>
              <w:jc w:val="both"/>
            </w:pPr>
            <w:r>
              <w:t>Pedagodzy, pedagodzy specjalni, psycholodzy, logopedzi, terapeuci pedagogiczni, doradcy zawodowi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22</w:t>
            </w:r>
          </w:p>
        </w:tc>
      </w:tr>
      <w:tr w:rsidR="00731FB2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2.</w:t>
            </w:r>
          </w:p>
        </w:tc>
        <w:tc>
          <w:tcPr>
            <w:tcW w:w="8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pPr>
              <w:jc w:val="both"/>
            </w:pPr>
            <w:r>
              <w:t>Nauczyciele konsultanci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35</w:t>
            </w:r>
          </w:p>
        </w:tc>
      </w:tr>
      <w:tr w:rsidR="00731FB2"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3.</w:t>
            </w:r>
          </w:p>
        </w:tc>
        <w:tc>
          <w:tcPr>
            <w:tcW w:w="2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pPr>
              <w:jc w:val="both"/>
            </w:pPr>
            <w:r>
              <w:t>Nauczyciele prowadzący kształcenie w formie zaocznej, w tym:</w:t>
            </w:r>
          </w:p>
        </w:tc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pPr>
              <w:jc w:val="both"/>
            </w:pPr>
            <w:r>
              <w:t>przedmiotów ogólnokształcących we wszystkich typach szkół, teoretycznych przedmiotów zawodowych w szkołach prowadzących kształcenie zawodowe i na kwalifikacyjnych kursach zawodowych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18</w:t>
            </w:r>
          </w:p>
        </w:tc>
      </w:tr>
      <w:tr w:rsidR="00731FB2"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/>
        </w:tc>
        <w:tc>
          <w:tcPr>
            <w:tcW w:w="2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/>
        </w:tc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pPr>
              <w:jc w:val="both"/>
            </w:pPr>
            <w:r>
              <w:t>praktycznej nauki zawodu w szkołach prowadzących kształcenie zawodowe oraz na kwalifikacyjnych kursach zawodowych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20</w:t>
            </w:r>
          </w:p>
        </w:tc>
      </w:tr>
      <w:tr w:rsidR="00731FB2">
        <w:trPr>
          <w:trHeight w:val="135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4.</w:t>
            </w:r>
          </w:p>
        </w:tc>
        <w:tc>
          <w:tcPr>
            <w:tcW w:w="8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pPr>
              <w:jc w:val="both"/>
            </w:pPr>
            <w:r>
              <w:t>Nauczyciele przedszkoli i innych placówek przedszkolnych pracujący</w:t>
            </w:r>
            <w:r>
              <w:br/>
              <w:t>z grupami obejmującymi dzieci 6-letnie i młodsze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C0CD3">
            <w:r>
              <w:t>22</w:t>
            </w:r>
          </w:p>
        </w:tc>
      </w:tr>
    </w:tbl>
    <w:p w:rsidR="00A77B3E" w:rsidRDefault="001C0CD3">
      <w:pPr>
        <w:ind w:firstLine="567"/>
        <w:jc w:val="both"/>
      </w:pPr>
      <w:r>
        <w:lastRenderedPageBreak/>
        <w:t>”.</w:t>
      </w:r>
    </w:p>
    <w:p w:rsidR="00A77B3E" w:rsidRDefault="001C0CD3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1C0CD3">
      <w:pPr>
        <w:keepNext/>
        <w:keepLines/>
        <w:spacing w:before="240" w:after="120"/>
        <w:ind w:firstLine="567"/>
        <w:jc w:val="both"/>
      </w:pPr>
      <w:r>
        <w:t>§ 3. Uchwała podlega publikacji w Dzienniku Urzędowym Województwa Łódzkiego i wchodzi w życie z dniem 1 września 2022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3"/>
        <w:gridCol w:w="5273"/>
      </w:tblGrid>
      <w:tr w:rsidR="00731FB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1FB2" w:rsidRDefault="00731FB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1FB2" w:rsidRDefault="001C0CD3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C0CD3">
      <w:pPr>
        <w:ind w:firstLine="567"/>
        <w:jc w:val="both"/>
      </w:pPr>
      <w:r>
        <w:t>Projektodawcą jest</w:t>
      </w:r>
    </w:p>
    <w:p w:rsidR="00A77B3E" w:rsidRDefault="001C0CD3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680" w:right="680" w:bottom="1701" w:left="680" w:header="708" w:footer="708" w:gutter="0"/>
          <w:cols w:space="708"/>
          <w:docGrid w:linePitch="360"/>
        </w:sectPr>
      </w:pPr>
      <w:r>
        <w:t>Prezydent Miasta Łodzi</w:t>
      </w:r>
    </w:p>
    <w:p w:rsidR="00731FB2" w:rsidRDefault="00731FB2">
      <w:pPr>
        <w:jc w:val="left"/>
        <w:rPr>
          <w:szCs w:val="20"/>
        </w:rPr>
      </w:pPr>
    </w:p>
    <w:p w:rsidR="00731FB2" w:rsidRDefault="001C0CD3">
      <w:pPr>
        <w:rPr>
          <w:szCs w:val="20"/>
        </w:rPr>
      </w:pPr>
      <w:r>
        <w:rPr>
          <w:b/>
          <w:szCs w:val="20"/>
        </w:rPr>
        <w:t>Uzasadnienie</w:t>
      </w:r>
    </w:p>
    <w:p w:rsidR="00731FB2" w:rsidRDefault="00731FB2">
      <w:pPr>
        <w:jc w:val="left"/>
        <w:rPr>
          <w:szCs w:val="20"/>
        </w:rPr>
      </w:pPr>
    </w:p>
    <w:p w:rsidR="00731FB2" w:rsidRDefault="001C0CD3">
      <w:pPr>
        <w:ind w:firstLine="567"/>
        <w:jc w:val="both"/>
        <w:rPr>
          <w:szCs w:val="20"/>
        </w:rPr>
      </w:pPr>
      <w:r>
        <w:rPr>
          <w:szCs w:val="20"/>
        </w:rPr>
        <w:t xml:space="preserve">Na mocy art. 2 pkt. 1 ustawy z dnia 12 maja 2022 r. o zmianie ustawy o systemie oświaty oraz niektórych innych ustaw (Dz. U. poz. 1116) znowelizowany został art. 42 ust. 7 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 3 lit. b ustawy z dnia 26 stycznia 1982 r. - Karta Nauczyciela. Do dotychczas obowiązującego katalogu nauczycieli szkół, niewymienionych w art. 42 ust. 3 ustawy - Karta Nauczyciela, dla których organ prowadzący określa tygodniowy obowiązkowy wymiar godzin zajęć dodani zostali pedagodzy specjalni. Zgodnie z art. 29 ustawy z dnia 12 maja 2022 r. o zmianie ustawy o systemie oświaty oraz niektórych innych ustaw przepisy art. 42 ust. 7 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 3 lit. b, w brzmieniu nadanym ww. ustawą, stosuje się począwszy od roku szkolnego 2022/2023.</w:t>
      </w:r>
    </w:p>
    <w:p w:rsidR="00731FB2" w:rsidRDefault="001C0CD3">
      <w:pPr>
        <w:ind w:firstLine="567"/>
        <w:jc w:val="both"/>
        <w:rPr>
          <w:szCs w:val="20"/>
        </w:rPr>
      </w:pPr>
      <w:r>
        <w:rPr>
          <w:szCs w:val="20"/>
        </w:rPr>
        <w:t xml:space="preserve">W przedłożonym projekcie uchwały zapis § 1 uchwały Nr LXIX/1767/19 Rady Miejskiej w Łodzi z dnia 29 marca 2018 r. w sprawie tygodniowego obowiązkowego wymiaru godzin zajęć niektórych nauczycieli oraz zasad zaliczania do wymiaru godzin poszczególnych zajęć w formie zaocznej, zmieniony uchwałą Nr IX/307/19 Rady Miejskiej w Łodzi z dnia 8 maja 2019 r. dostosowany został do zapisów art. 42 ust. 7 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 3 lit. b obowiązujących od 1 września 2022 r., zgodnie z którym organ prowadzący szkołę lub placówkę określa tygodniowy obowiązkowy wymiar godzin zajęć pedagogów, pedagogów specjalnych, psychologów, logopedów, terapeutów pedagogicznych, doradców zawodowych, z wyjątkiem nauczycieli zatrudnionych w poradniach psychologiczno-pedagogicznych, z tym, że wymiar ten nie może przekraczać 22 godzin. </w:t>
      </w:r>
    </w:p>
    <w:p w:rsidR="00731FB2" w:rsidRDefault="001C0CD3">
      <w:pPr>
        <w:ind w:firstLine="567"/>
        <w:jc w:val="both"/>
        <w:rPr>
          <w:szCs w:val="20"/>
        </w:rPr>
      </w:pPr>
      <w:r>
        <w:rPr>
          <w:szCs w:val="20"/>
        </w:rPr>
        <w:t xml:space="preserve">Wprowadzenie powyższej zmiany związane jest z planowanym zwiększeniem zatrudnienia od 1 września 2022 r. w przedszkolach i szkołach o 91 dodatkowych etatów pedagogów specjalnych. Skutkiem finansowym zatrudnienia ww. specjalistów będzie dodatkowy wydatek z budżetu Miasta Łodzi w kwocie </w:t>
      </w:r>
      <w:r>
        <w:rPr>
          <w:szCs w:val="20"/>
        </w:rPr>
        <w:br/>
        <w:t>2 030 823 zł (wydatek ten będzie obejmował wynagrodzenia, składki ZUS, Fundusz Pracy, PPK, odpis na Zakładowy Fundusz Świadczeń Socjalnych, badania lekarskie). Wskazana zmiana będzie również skutkowała zwiększeniem wydatków budżetu miasta w 2023 roku o około 8 123 292 zł oraz o wydatki na dodatkowe wynagrodzenie roczne wraz z pochodnymi w 2023 r. - kwota około 180 812 zł. Zgodnie z projektem rozporządzenia Ministra Edukacji i Nauki z dnia 7 czerwca 2022 r. zmieniającym rozporządzenie w sprawie sposobu podziału subwencji oświatowej dla jednostek samorządu terytorialnego w 2022 r. zwiększona zostanie część oświatowa subwencji ogólnej o 514 500 milionów złotych w związku z realizacją zadania związanego z zatrudnieniem nauczycieli pedagogów, pedagogów specjalnych, psychologów, logopedów lub terapeutów pedagogicznych. Zakłada się, że wyżej wymienione wydatki pokryte zostaną ze zwiększonej subwencji oświatowej.</w:t>
      </w:r>
    </w:p>
    <w:p w:rsidR="00731FB2" w:rsidRDefault="001C0CD3">
      <w:pPr>
        <w:ind w:firstLine="567"/>
        <w:jc w:val="both"/>
        <w:rPr>
          <w:szCs w:val="20"/>
        </w:rPr>
      </w:pPr>
      <w:r>
        <w:rPr>
          <w:szCs w:val="20"/>
        </w:rPr>
        <w:t>Mając powyższe na względzie, podjęcie przedmiotowej uchwały jest zasadne.</w:t>
      </w:r>
    </w:p>
    <w:sectPr w:rsidR="00731FB2" w:rsidSect="003968D1">
      <w:footerReference w:type="default" r:id="rId7"/>
      <w:endnotePr>
        <w:numFmt w:val="decimal"/>
      </w:endnotePr>
      <w:pgSz w:w="11906" w:h="16838"/>
      <w:pgMar w:top="680" w:right="680" w:bottom="1701" w:left="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9D" w:rsidRDefault="00BF1B9D">
      <w:r>
        <w:separator/>
      </w:r>
    </w:p>
  </w:endnote>
  <w:endnote w:type="continuationSeparator" w:id="0">
    <w:p w:rsidR="00BF1B9D" w:rsidRDefault="00BF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031"/>
      <w:gridCol w:w="3515"/>
    </w:tblGrid>
    <w:tr w:rsidR="00731FB2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FB2" w:rsidRDefault="001C0CD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FB2" w:rsidRDefault="001C0C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68D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968D1">
            <w:rPr>
              <w:sz w:val="18"/>
            </w:rPr>
            <w:fldChar w:fldCharType="separate"/>
          </w:r>
          <w:r w:rsidR="00DE0E35">
            <w:rPr>
              <w:noProof/>
              <w:sz w:val="18"/>
            </w:rPr>
            <w:t>1</w:t>
          </w:r>
          <w:r w:rsidR="003968D1">
            <w:rPr>
              <w:sz w:val="18"/>
            </w:rPr>
            <w:fldChar w:fldCharType="end"/>
          </w:r>
        </w:p>
      </w:tc>
    </w:tr>
  </w:tbl>
  <w:p w:rsidR="00731FB2" w:rsidRDefault="00731FB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031"/>
      <w:gridCol w:w="3515"/>
    </w:tblGrid>
    <w:tr w:rsidR="00731FB2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FB2" w:rsidRDefault="001C0CD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31FB2" w:rsidRDefault="001C0C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968D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968D1">
            <w:rPr>
              <w:sz w:val="18"/>
            </w:rPr>
            <w:fldChar w:fldCharType="separate"/>
          </w:r>
          <w:r w:rsidR="00DE0E35">
            <w:rPr>
              <w:noProof/>
              <w:sz w:val="18"/>
            </w:rPr>
            <w:t>3</w:t>
          </w:r>
          <w:r w:rsidR="003968D1">
            <w:rPr>
              <w:sz w:val="18"/>
            </w:rPr>
            <w:fldChar w:fldCharType="end"/>
          </w:r>
        </w:p>
      </w:tc>
    </w:tr>
  </w:tbl>
  <w:p w:rsidR="00731FB2" w:rsidRDefault="00731FB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9D" w:rsidRDefault="00BF1B9D">
      <w:r>
        <w:separator/>
      </w:r>
    </w:p>
  </w:footnote>
  <w:footnote w:type="continuationSeparator" w:id="0">
    <w:p w:rsidR="00BF1B9D" w:rsidRDefault="00BF1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1C0CD3"/>
    <w:rsid w:val="003968D1"/>
    <w:rsid w:val="00731FB2"/>
    <w:rsid w:val="00A77B3E"/>
    <w:rsid w:val="00BF1B9D"/>
    <w:rsid w:val="00CA2A55"/>
    <w:rsid w:val="00DB20F7"/>
    <w:rsid w:val="00DE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D1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tygodniowego obowiązkowego wymiaru godzin zajęć niektórych nauczycieli oraz zasad zaliczania do wymiaru godzin poszczególnych zajęć w^formie zaocznej.</dc:subject>
  <dc:creator>dtrebacz</dc:creator>
  <cp:lastModifiedBy>sstanczyk</cp:lastModifiedBy>
  <cp:revision>3</cp:revision>
  <dcterms:created xsi:type="dcterms:W3CDTF">2022-06-28T13:20:00Z</dcterms:created>
  <dcterms:modified xsi:type="dcterms:W3CDTF">2022-06-28T13:36:00Z</dcterms:modified>
  <cp:category>Akt prawny</cp:category>
</cp:coreProperties>
</file>