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5A19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3D1EE6">
            <w:pPr>
              <w:ind w:left="5669"/>
              <w:jc w:val="left"/>
            </w:pPr>
            <w:r>
              <w:t>Druk Nr 186/2022</w:t>
            </w:r>
          </w:p>
          <w:p w:rsidR="00A77B3E" w:rsidRDefault="003D1EE6">
            <w:pPr>
              <w:ind w:left="5669"/>
              <w:jc w:val="left"/>
            </w:pPr>
            <w:r>
              <w:t>Projekt z dnia 4 lipca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3D1EE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D1EE6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3D1EE6">
      <w:pPr>
        <w:keepNext/>
        <w:spacing w:before="240" w:after="240"/>
        <w:jc w:val="center"/>
      </w:pPr>
      <w:r>
        <w:rPr>
          <w:b/>
        </w:rPr>
        <w:t>w sprawie nadania statutu Domowi Dziecka Nr 9 w Łodzi.</w:t>
      </w:r>
    </w:p>
    <w:p w:rsidR="00A77B3E" w:rsidRDefault="003D1EE6">
      <w:pPr>
        <w:keepLines/>
        <w:spacing w:before="120" w:after="120"/>
        <w:ind w:firstLine="567"/>
      </w:pPr>
      <w:r>
        <w:t>Na podstawie art. 12 </w:t>
      </w:r>
      <w:proofErr w:type="spellStart"/>
      <w:r>
        <w:t>pkt</w:t>
      </w:r>
      <w:proofErr w:type="spellEnd"/>
      <w:r>
        <w:t xml:space="preserve"> 11 ustawy z dnia 5 czerwca 1998 r. o samorządzie </w:t>
      </w:r>
      <w:r>
        <w:t>powiatowym</w:t>
      </w:r>
      <w:r>
        <w:br/>
        <w:t>(Dz. U. z 2022 r. poz. 528 i 583) w związku z art. 11 ust. 2 ustawy z dnia 27 sierpnia 2009 r. o finansach publicznych (Dz. U. z 2021 r. poz. 305, 1236, 1535, 1773, 1927, 1981, 2054 i 2270 oraz z 2022 r. poz. 583, 655, 1079 i 1283), Rada Miejska</w:t>
      </w:r>
      <w:r>
        <w:t xml:space="preserve"> w Łodzi</w:t>
      </w:r>
    </w:p>
    <w:p w:rsidR="00A77B3E" w:rsidRDefault="003D1EE6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3D1EE6">
      <w:pPr>
        <w:spacing w:before="240" w:after="120"/>
        <w:ind w:firstLine="567"/>
      </w:pPr>
      <w:r>
        <w:t>§ 1. </w:t>
      </w:r>
      <w:r>
        <w:t>Nadaje się statut Domowi Dziecka Nr 9 w Łodzi, stanowiący załącznik do niniejszej uchwały.</w:t>
      </w:r>
    </w:p>
    <w:p w:rsidR="00A77B3E" w:rsidRDefault="003D1EE6">
      <w:pPr>
        <w:spacing w:before="24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3D1EE6">
      <w:pPr>
        <w:spacing w:before="240" w:after="120"/>
        <w:ind w:firstLine="567"/>
      </w:pPr>
      <w:r>
        <w:t>§ 3. </w:t>
      </w:r>
      <w:r>
        <w:t>Traci moc uchwała Nr XLVII/929/12 Rady Miejskiej w Łodzi z d</w:t>
      </w:r>
      <w:r>
        <w:t>nia 29 sierpnia 2012 r. w sprawie nadania statutu Domowi Dziecka Nr 9 – Domowi Międzypokoleniowemu Bednarska w Łodzi (Dz. Urz. Woj. Łódzkiego poz. 2964), zmieniona uchwałą Nr XXIX/987/20 Rady Miejskiej w Łodzi z dnia 26 sierpnia 2020 r. (Dz. Urz. Woj. Łódz</w:t>
      </w:r>
      <w:r>
        <w:t>kiego poz. 5092).</w:t>
      </w:r>
    </w:p>
    <w:p w:rsidR="00A77B3E" w:rsidRDefault="003D1EE6">
      <w:pPr>
        <w:keepNext/>
        <w:spacing w:before="240" w:after="120"/>
        <w:ind w:firstLine="567"/>
      </w:pPr>
      <w:r>
        <w:t>§ 4. </w:t>
      </w:r>
      <w:r>
        <w:t>Uchwała wchodzi w życie po upływie 14 dni od dnia ogłoszenia w Dzienniku Urzędowym Województwa Łódzkiego.</w:t>
      </w:r>
    </w:p>
    <w:p w:rsidR="00A77B3E" w:rsidRDefault="003D1EE6">
      <w:pPr>
        <w:keepNext/>
        <w:keepLines/>
        <w:ind w:left="283" w:firstLine="227"/>
      </w:pPr>
      <w:r>
        <w:t>  </w:t>
      </w:r>
    </w:p>
    <w:p w:rsidR="00A77B3E" w:rsidRDefault="003D1EE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5A19E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E2" w:rsidRDefault="005A19E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E2" w:rsidRDefault="003D1E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D1EE6">
      <w:pPr>
        <w:ind w:left="283" w:firstLine="227"/>
      </w:pPr>
      <w:r>
        <w:t>Projektodawcą jest</w:t>
      </w:r>
    </w:p>
    <w:p w:rsidR="00A77B3E" w:rsidRDefault="003D1EE6">
      <w:pPr>
        <w:ind w:left="283" w:firstLine="227"/>
        <w:sectPr w:rsidR="00A77B3E"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5A19E2">
      <w:pPr>
        <w:keepNext/>
        <w:spacing w:after="120"/>
        <w:ind w:left="7079"/>
        <w:jc w:val="left"/>
      </w:pPr>
      <w:r>
        <w:lastRenderedPageBreak/>
        <w:fldChar w:fldCharType="begin"/>
      </w:r>
      <w:r>
        <w:fldChar w:fldCharType="end"/>
      </w:r>
      <w:r w:rsidR="003D1EE6">
        <w:t>Załącznik</w:t>
      </w:r>
      <w:r w:rsidR="003D1EE6">
        <w:br/>
        <w:t>do uchwały Nr</w:t>
      </w:r>
      <w:r w:rsidR="003D1EE6">
        <w:br/>
        <w:t>Rady Miejskiej w Łodzi</w:t>
      </w:r>
      <w:r w:rsidR="003D1EE6">
        <w:br/>
        <w:t>z dnia                   2022 r.</w:t>
      </w:r>
    </w:p>
    <w:p w:rsidR="00A77B3E" w:rsidRDefault="003D1EE6">
      <w:pPr>
        <w:keepNext/>
        <w:spacing w:before="240" w:after="240"/>
        <w:jc w:val="center"/>
      </w:pPr>
      <w:r>
        <w:rPr>
          <w:b/>
        </w:rPr>
        <w:t>STATUT </w:t>
      </w:r>
      <w:r>
        <w:rPr>
          <w:b/>
        </w:rPr>
        <w:br/>
        <w:t> Domu Dziecka Nr 9 w Łodzi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1. 1. </w:t>
      </w:r>
      <w:r>
        <w:t>Dom Dziecka Nr 9 w Łodzi, zwany dalej Domem, jest jednostką organizacyjną Miasta Łodzi działającą w formie jednostki budżetowej.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Dom jest placówką opiekuńczo-wychowawczą realizującą zadania z zakresu systemu pieczy zastępczej.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Dom ma siedzibę w Łodzi przy ul. Włókienniczej 5 lok. 3u.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Dom używa nazwy: Dom Dziecka Nr 9 w Łodzi.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Dom zapewnia całodobową opiekę i wychowanie dz</w:t>
      </w:r>
      <w:r>
        <w:rPr>
          <w:color w:val="000000"/>
          <w:u w:color="000000"/>
        </w:rPr>
        <w:t>ieciom w przypadkach niemożności sprawowania opieki i wychowania przez rodziców, w szczególności: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zaspokaja niezbędne potrzeby dziecka, w szczególności emocjonalne, rozwojowe, zdrowotne, bytowe, społeczne i religijne;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podejmuje działania w celu powro</w:t>
      </w:r>
      <w:r>
        <w:rPr>
          <w:color w:val="000000"/>
          <w:u w:color="000000"/>
        </w:rPr>
        <w:t>tu dziecka do rodziny;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umożliwia kontakt dziecka z rodzicami i innymi osobami bliskimi;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realizuje przygotowany we współpracy z asystentem rodziny plan pomocy dziecku;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zapewnia dziecku dostęp do kształcenia dostosowanego do jego wieku i możliwości </w:t>
      </w:r>
      <w:r>
        <w:rPr>
          <w:color w:val="000000"/>
          <w:u w:color="000000"/>
        </w:rPr>
        <w:t>rozwojowych;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obejmuje dziecko działaniami terapeutycznymi;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zapewnia dziecku korzystanie z przysługujących świadczeń zdrowotnych;</w:t>
      </w:r>
    </w:p>
    <w:p w:rsidR="00A77B3E" w:rsidRDefault="003D1EE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przygotowuje dziecko do samodzielnego i odpowiedzialnego życia oraz pokonywania trudności życiowych zgodnie z zasadami</w:t>
      </w:r>
      <w:r>
        <w:rPr>
          <w:color w:val="000000"/>
          <w:u w:color="000000"/>
        </w:rPr>
        <w:t xml:space="preserve"> etyki.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Pobyt dziecka w Domu może być realizowany w grupach usamodzielniających stanowiących formę organizacyjną przeznaczoną dla starszych dzieci.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Obsługę organizacyjną, administracyjną, rachunkową, finansową i kadrowo-płacową Domu zapewnia Cent</w:t>
      </w:r>
      <w:r>
        <w:rPr>
          <w:color w:val="000000"/>
          <w:u w:color="000000"/>
        </w:rPr>
        <w:t>rum Administracyjne Pieczy Zastępczej, zwane dalej CAPZ.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Domem kieruje Dyrektor CAPZ przy pomocy wyznaczonego w Domu wychowawcy.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CAPZ ponosi odpowiedzialność za całokształt funkcjonowania Domu i reprezentuje go na zewnątrz, działając na</w:t>
      </w:r>
      <w:r>
        <w:rPr>
          <w:color w:val="000000"/>
          <w:u w:color="000000"/>
        </w:rPr>
        <w:t xml:space="preserve"> podstawie udzielonych mu upoważnień i pełnomocnictw.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CAPZ wykonuje czynności z zakresu prawa pracy w stosunku do pracowników Domu.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Dom prowadzi gospodarkę finansową zgodnie z przepisami o finansach publicznych. 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Podstawą gospodarki </w:t>
      </w:r>
      <w:r>
        <w:rPr>
          <w:color w:val="000000"/>
          <w:u w:color="000000"/>
        </w:rPr>
        <w:t>finansowej Domu jest plan finansowy jednostki budżetowej.</w:t>
      </w:r>
    </w:p>
    <w:p w:rsidR="00A77B3E" w:rsidRDefault="003D1EE6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gospodarkę finansową i przestrzeganie dyscypliny budżetowej Domu odpowiada Dyrektor CAPZ.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 xml:space="preserve">Organizację i zasady funkcjonowania Domu określa regulamin organizacyjny nadany przez Prezydenta </w:t>
      </w:r>
      <w:r>
        <w:rPr>
          <w:color w:val="000000"/>
          <w:u w:color="000000"/>
        </w:rPr>
        <w:t>Miasta Łodzi w drodze zarządzenia.</w:t>
      </w:r>
    </w:p>
    <w:p w:rsidR="00A77B3E" w:rsidRDefault="003D1EE6">
      <w:pPr>
        <w:spacing w:before="240" w:after="120"/>
        <w:ind w:firstLine="567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Zmiana statutu następuje w trybie przewidzianym dla jego nadania.</w:t>
      </w:r>
    </w:p>
    <w:sectPr w:rsidR="00A77B3E" w:rsidSect="005A19E2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D1EE6"/>
    <w:rsid w:val="005A19E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19E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nadania statutu Domowi Dziecka Nr^9^w^Łodzi.</dc:subject>
  <dc:creator>tompaj</dc:creator>
  <cp:lastModifiedBy>sstanczyk</cp:lastModifiedBy>
  <cp:revision>2</cp:revision>
  <dcterms:created xsi:type="dcterms:W3CDTF">2022-07-04T14:05:00Z</dcterms:created>
  <dcterms:modified xsi:type="dcterms:W3CDTF">2022-07-04T13:35:00Z</dcterms:modified>
  <cp:category>Akt prawny</cp:category>
</cp:coreProperties>
</file>