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4207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68295A">
            <w:pPr>
              <w:ind w:left="6236"/>
              <w:jc w:val="left"/>
            </w:pPr>
            <w:r>
              <w:t>Druk Nr</w:t>
            </w:r>
            <w:r w:rsidR="00850B28">
              <w:t xml:space="preserve"> 198/2022</w:t>
            </w:r>
          </w:p>
          <w:p w:rsidR="00A77B3E" w:rsidRDefault="0068295A">
            <w:pPr>
              <w:ind w:left="6236"/>
              <w:jc w:val="left"/>
            </w:pPr>
            <w:r>
              <w:t>Projekt z dnia</w:t>
            </w:r>
            <w:r w:rsidR="00CE1C21">
              <w:t xml:space="preserve"> 19.08.2022r</w:t>
            </w:r>
            <w:bookmarkStart w:id="0" w:name="_GoBack"/>
            <w:bookmarkEnd w:id="0"/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68295A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68295A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68295A">
      <w:pPr>
        <w:keepNext/>
        <w:spacing w:after="480"/>
      </w:pPr>
      <w:r>
        <w:rPr>
          <w:b/>
        </w:rPr>
        <w:t>w sprawie utworzenia jednostki budżetowej o nazwie Centrum Usług Wspólnych</w:t>
      </w:r>
      <w:r>
        <w:rPr>
          <w:b/>
        </w:rPr>
        <w:br/>
        <w:t>Domów Pomocy Społecznej w Łodzi i nadania jej statutu.</w:t>
      </w:r>
    </w:p>
    <w:p w:rsidR="00A77B3E" w:rsidRDefault="0068295A">
      <w:pPr>
        <w:keepLines/>
        <w:spacing w:before="120" w:after="120"/>
        <w:ind w:firstLine="567"/>
        <w:jc w:val="both"/>
      </w:pPr>
      <w:r>
        <w:t xml:space="preserve">Na </w:t>
      </w:r>
      <w:r>
        <w:t>podstawie art. 9 ust. 1, art. 10a pkt 1, art. 10b ust. 1 i 2, art. 18 ust. 1 i ust. 2 pkt 9 lit. h ustawy z dnia 8 marca 1990 r. o samorządzie gminnym (Dz. U. z 2022 r. poz. 559 i 583, 1005 i 1079) art. 6 ust. 1, art. 6a pkt 1, art. 6b ust. 1 i 2 i art. 12</w:t>
      </w:r>
      <w:r>
        <w:t> pkt 8 lit. i, art. 40 ust. 2 pkt 1 i art. 92 ust. 1 pkt 1 i ust 2 ustawy z dnia 5 czerwca 1998 r. o samorządzie powiatowym (Dz. U. z 2022 r. poz. 1526) oraz art. 11 ust. 2 i art. 12 ust. 1 pkt 2 i ust. 2 ustawy z dnia 27 sierpnia 2009 r. o finansach publi</w:t>
      </w:r>
      <w:r>
        <w:t>cznych (Dz. U. z 2021 r. poz. 305, 1236, 1535, 1773, 1927, 198, 2054 i 2270 oraz z 2022 r. poz. 583, 655, 1079 i 1283), Rada Miejska w Łodzi</w:t>
      </w:r>
    </w:p>
    <w:p w:rsidR="00A77B3E" w:rsidRDefault="0068295A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68295A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1. </w:t>
      </w:r>
      <w:r>
        <w:t xml:space="preserve">Z dniem 1 listopada 2022 r. tworzy się jednostkę budżetową Miasta Łodzi </w:t>
      </w:r>
      <w:r>
        <w:br/>
        <w:t>o  nazwie C</w:t>
      </w:r>
      <w:r>
        <w:t>entrum Usług Wspólnych Domów Pomocy Społecznej w Łodzi, zwane dalej „Centrum".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Centrum jako jednostka obsługująca zapewnia jednostkom obsługiwanym określonym w § 2 uchwały, wspólną obsługę finansowo-księgową, kadrowo-płacową, prawną</w:t>
      </w:r>
      <w:r>
        <w:rPr>
          <w:color w:val="000000"/>
          <w:u w:color="000000"/>
        </w:rPr>
        <w:br/>
        <w:t>i informatyczną.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Siedzibą Centrum jest Miasto Łódź.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Centrum nadaje się statut, w brzmieniu określonym w załączniku do niniejszej uchwały.</w:t>
      </w:r>
    </w:p>
    <w:p w:rsidR="00A77B3E" w:rsidRDefault="0068295A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 xml:space="preserve">Z dniem 1 stycznia 2023 r. Centrum jako jednostka obsługująca, prowadzić będzie wspólną obsługę, o której mowa w § </w:t>
      </w:r>
      <w:r>
        <w:rPr>
          <w:color w:val="000000"/>
          <w:u w:color="000000"/>
        </w:rPr>
        <w:t>1 ust. 2 uchwały dla następujących jednostek obsługiwanych:</w:t>
      </w:r>
    </w:p>
    <w:p w:rsidR="00A77B3E" w:rsidRDefault="0068295A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Centrum Rehabilitacyjno-Opiekuńczego, Domu Pomocy Społecznej w Łodzi</w:t>
      </w:r>
      <w:r>
        <w:rPr>
          <w:color w:val="000000"/>
          <w:u w:color="000000"/>
        </w:rPr>
        <w:br/>
        <w:t>w Łodzi przy ul. Przybyszewskiego 255/267;</w:t>
      </w:r>
    </w:p>
    <w:p w:rsidR="00A77B3E" w:rsidRDefault="0068295A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6  Domu Pomocy Społecznej w Łodzi przy ul. Złotniczej 10;</w:t>
      </w:r>
    </w:p>
    <w:p w:rsidR="00A77B3E" w:rsidRDefault="0068295A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Domu Pomocy Społe</w:t>
      </w:r>
      <w:r>
        <w:rPr>
          <w:color w:val="000000"/>
          <w:u w:color="000000"/>
        </w:rPr>
        <w:t>cznej w Łodzi przy ul. Spadkowej 4/6.</w:t>
      </w:r>
    </w:p>
    <w:p w:rsidR="00A77B3E" w:rsidRDefault="0068295A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 xml:space="preserve">Z dniem 1 stycznia 2023 r. pracownicy jednostek obsługiwanych określonych </w:t>
      </w:r>
      <w:r>
        <w:rPr>
          <w:color w:val="000000"/>
          <w:u w:color="000000"/>
        </w:rPr>
        <w:br/>
        <w:t>w § 2 uchwały, realizujący zadania przejęte przez Centrum, stają się pracownikami Centrum w trybie art. 23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> Kodeksu pracy.</w:t>
      </w:r>
    </w:p>
    <w:p w:rsidR="00A77B3E" w:rsidRDefault="0068295A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Z dniem ok</w:t>
      </w:r>
      <w:r>
        <w:rPr>
          <w:color w:val="000000"/>
          <w:u w:color="000000"/>
        </w:rPr>
        <w:t>reślonym w § 2 uchwały mienie ruchome stanowiące dotychczasowe wyposażenie stanowisk pracy pracowników, o których mowa w § 3 uchwały, niezbędne do realizacji zadań statutowych, staje się mieniem Centrum.</w:t>
      </w:r>
    </w:p>
    <w:p w:rsidR="00A77B3E" w:rsidRDefault="0068295A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lastRenderedPageBreak/>
        <w:t>§ 5. </w:t>
      </w:r>
      <w:r>
        <w:rPr>
          <w:color w:val="000000"/>
          <w:u w:color="000000"/>
        </w:rPr>
        <w:t>Wykonanie uchwały powierza się Prezydentowi Mia</w:t>
      </w:r>
      <w:r>
        <w:rPr>
          <w:color w:val="000000"/>
          <w:u w:color="000000"/>
        </w:rPr>
        <w:t>sta Łodzi.</w:t>
      </w:r>
    </w:p>
    <w:p w:rsidR="00A77B3E" w:rsidRDefault="0068295A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6. </w:t>
      </w:r>
      <w:r>
        <w:rPr>
          <w:color w:val="000000"/>
          <w:u w:color="000000"/>
        </w:rPr>
        <w:t>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4207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74" w:rsidRDefault="00742074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2074" w:rsidRDefault="0068295A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68295A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68295A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A77B3E" w:rsidRDefault="0068295A">
      <w:pPr>
        <w:keepNext/>
        <w:spacing w:before="120" w:after="120"/>
        <w:ind w:left="583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</w:r>
    </w:p>
    <w:p w:rsidR="00A77B3E" w:rsidRDefault="0068295A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Statut Centrum Usług Wspólnych Domów Pomocy Społecznej w Łodzi.</w:t>
      </w:r>
    </w:p>
    <w:p w:rsidR="00A77B3E" w:rsidRDefault="0068295A">
      <w:pPr>
        <w:keepNext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77B3E" w:rsidRDefault="0068295A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Centrum Usług Wspólnych Domów Pomocy Społecznej w Łodzi, zwane dalej Centrum, jest jednostką organizacyjną Miasta Łodzi, nieposiadającą osobowości prawnej</w:t>
      </w:r>
      <w:r>
        <w:rPr>
          <w:color w:val="000000"/>
          <w:u w:color="000000"/>
        </w:rPr>
        <w:br/>
        <w:t xml:space="preserve">i działającą w formie jednostki budżetowej, prowadzącą wspólną obsługę dla </w:t>
      </w:r>
      <w:r>
        <w:rPr>
          <w:color w:val="000000"/>
          <w:u w:color="000000"/>
        </w:rPr>
        <w:t>domów pomocy społecznej prowadzonych przez Miasto Łódź.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Siedzibą Centrum jest Miasto Łódź. Obszarem działania Centrum jest Miasto Łódź.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Nadzór nad działalnością Centrum sprawuje Prezydent Miasta Łodzi.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Centrum używa pieczęci z pełną nazwą, adresem</w:t>
      </w:r>
      <w:r>
        <w:rPr>
          <w:color w:val="000000"/>
          <w:u w:color="000000"/>
        </w:rPr>
        <w:t xml:space="preserve"> siedziby oraz numerem NIP.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Centrum może używać herbu oraz logo Miasta Łodzi, jak również może ustalić</w:t>
      </w:r>
      <w:r>
        <w:rPr>
          <w:color w:val="000000"/>
          <w:u w:color="000000"/>
        </w:rPr>
        <w:br/>
        <w:t>i wykorzystywać własne logo.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Centrum może używać nazwy skróconej - CUW DPS.</w:t>
      </w:r>
    </w:p>
    <w:p w:rsidR="00A77B3E" w:rsidRDefault="0068295A">
      <w:pPr>
        <w:keepNext/>
        <w:keepLines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Przedmiot i zakres działania</w:t>
      </w:r>
    </w:p>
    <w:p w:rsidR="00A77B3E" w:rsidRDefault="0068295A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1. </w:t>
      </w:r>
      <w:r>
        <w:rPr>
          <w:color w:val="000000"/>
          <w:u w:color="000000"/>
        </w:rPr>
        <w:t xml:space="preserve">Do zadań Centrum </w:t>
      </w:r>
      <w:r>
        <w:rPr>
          <w:color w:val="000000"/>
          <w:u w:color="000000"/>
        </w:rPr>
        <w:t>w ramach wspólnej obsługi jednostek obsługiwanych, o której mowa w § 1 ust. 2 uchwały,  należy :</w:t>
      </w:r>
    </w:p>
    <w:p w:rsidR="00A77B3E" w:rsidRDefault="0068295A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ustalanie, pobieranie i odprowadzanie dochodów jednostek obsługiwanych na zasadach</w:t>
      </w:r>
      <w:r>
        <w:rPr>
          <w:color w:val="000000"/>
          <w:u w:color="000000"/>
        </w:rPr>
        <w:br/>
        <w:t>i w terminach wynikających z obowiązujących przepisów prawa;</w:t>
      </w:r>
    </w:p>
    <w:p w:rsidR="00A77B3E" w:rsidRDefault="0068295A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wykonywan</w:t>
      </w:r>
      <w:r>
        <w:rPr>
          <w:color w:val="000000"/>
          <w:u w:color="000000"/>
        </w:rPr>
        <w:t>ie dyspozycji środkami pieniężnymi jednostek obsługiwanych,</w:t>
      </w:r>
      <w:r>
        <w:rPr>
          <w:color w:val="000000"/>
          <w:u w:color="000000"/>
        </w:rPr>
        <w:br/>
        <w:t>w granicach kwot określonych w planach finansowych jednostek obsługiwanych, zgodnie</w:t>
      </w:r>
      <w:r>
        <w:rPr>
          <w:color w:val="000000"/>
          <w:u w:color="000000"/>
        </w:rPr>
        <w:br/>
        <w:t>z planowanym przeznaczeniem w wysokości i terminach wynikających  z wcześniej zaciągniętych zobowiązań przez jed</w:t>
      </w:r>
      <w:r>
        <w:rPr>
          <w:color w:val="000000"/>
          <w:u w:color="000000"/>
        </w:rPr>
        <w:t>nostkę obsługiwaną;</w:t>
      </w:r>
    </w:p>
    <w:p w:rsidR="00A77B3E" w:rsidRDefault="0068295A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prowadzenie rozliczeń podatku od towarów i usług (VAT) oraz sporządzanie zbiorczych deklaracji z jednostek obsługiwanych w zakresie podatku VAT;</w:t>
      </w:r>
    </w:p>
    <w:p w:rsidR="00A77B3E" w:rsidRDefault="0068295A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zapewnienie wstępnej kontroli zgodności operacji finansowej z planem finansowym, </w:t>
      </w:r>
      <w:r>
        <w:rPr>
          <w:color w:val="000000"/>
          <w:u w:color="000000"/>
        </w:rPr>
        <w:t>kompletności i rzetelności dokumentów dotyczących takiej operacji;</w:t>
      </w:r>
    </w:p>
    <w:p w:rsidR="00A77B3E" w:rsidRDefault="0068295A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koordynacja i pomoc w przygotowaniu projektów planów finansowych (dochodów</w:t>
      </w:r>
      <w:r>
        <w:rPr>
          <w:color w:val="000000"/>
          <w:u w:color="000000"/>
        </w:rPr>
        <w:br/>
        <w:t>i wydatków) dla poszczególnych jednostek obsługiwanych prowadzone w uzgodnieniu Dyrektorami jednostek obsługiwa</w:t>
      </w:r>
      <w:r>
        <w:rPr>
          <w:color w:val="000000"/>
          <w:u w:color="000000"/>
        </w:rPr>
        <w:t>nych oraz w opracowaniu zmian tych planów;</w:t>
      </w:r>
    </w:p>
    <w:p w:rsidR="00A77B3E" w:rsidRDefault="0068295A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prowadzenie rachunkowości i sprawozdawczości finansowo-budżetowej oraz statystycznej jednostek obsługiwanych, zgodnie z obowiązującymi przepisami prawa;</w:t>
      </w:r>
    </w:p>
    <w:p w:rsidR="00A77B3E" w:rsidRDefault="0068295A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prowadzenie obsługi kadrowo-płacowej pracowników jedno</w:t>
      </w:r>
      <w:r>
        <w:rPr>
          <w:color w:val="000000"/>
          <w:u w:color="000000"/>
        </w:rPr>
        <w:t>stek obsługiwanych;</w:t>
      </w:r>
    </w:p>
    <w:p w:rsidR="00A77B3E" w:rsidRDefault="0068295A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prowadzenie obsługi Funduszu Świadczeń Socjalnych oraz Kasy Zapomogowo-Pożyczkowej dla pracowników jednostek obsługiwanych;</w:t>
      </w:r>
    </w:p>
    <w:p w:rsidR="00A77B3E" w:rsidRDefault="0068295A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prowadzenie obsługi prawnej jednostek obsługiwanych;</w:t>
      </w:r>
    </w:p>
    <w:p w:rsidR="00A77B3E" w:rsidRDefault="0068295A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lastRenderedPageBreak/>
        <w:t>10) </w:t>
      </w:r>
      <w:r>
        <w:rPr>
          <w:color w:val="000000"/>
          <w:u w:color="000000"/>
        </w:rPr>
        <w:t>prowadzenie obsługi informatycznej polegającej na</w:t>
      </w:r>
      <w:r>
        <w:rPr>
          <w:color w:val="000000"/>
          <w:u w:color="000000"/>
        </w:rPr>
        <w:t xml:space="preserve"> zapewnieniu prawidłowego funkcjonowania systemów informatycznych w jednostkach obsługiwanych;</w:t>
      </w:r>
    </w:p>
    <w:p w:rsidR="00A77B3E" w:rsidRDefault="0068295A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gromadzenie, przechowywanie i archiwizowanie dokumentacji zgodnie z obowiązującymi przepisami prawa.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Zakres wspólnej obsługi nie obejmuje kompetencji kier</w:t>
      </w:r>
      <w:r>
        <w:rPr>
          <w:color w:val="000000"/>
          <w:u w:color="000000"/>
        </w:rPr>
        <w:t>owników jednostek obsługiwanych do dysponowania środkami publicznymi, zaciągania zobowiązań, a także sporządzania i zatwierdzania planu finansowego, przeniesień wydatków w tym planie, polityki kadrowo-płacowej oraz szkoleniowej.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Centrum zapewnia realiza</w:t>
      </w:r>
      <w:r>
        <w:rPr>
          <w:color w:val="000000"/>
          <w:u w:color="000000"/>
        </w:rPr>
        <w:t>cję zadań głównego księgowego dla jednostek obsługiwanych.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Dla zapewnienia prawidłowej realizacji zadań statutowych Centrum współpracuje</w:t>
      </w:r>
      <w:r>
        <w:rPr>
          <w:color w:val="000000"/>
          <w:u w:color="000000"/>
        </w:rPr>
        <w:br/>
        <w:t>z właściwymi komórkami organizacyjnymi Urzędu Miasta Łodzi oraz z innymi jednostkami organizacyjnymi Miasta Łodzi.</w:t>
      </w:r>
    </w:p>
    <w:p w:rsidR="00A77B3E" w:rsidRDefault="0068295A">
      <w:pPr>
        <w:keepNext/>
        <w:keepLines/>
        <w:rPr>
          <w:color w:val="000000"/>
          <w:u w:color="000000"/>
        </w:rPr>
      </w:pPr>
      <w:r>
        <w:rPr>
          <w:b/>
        </w:rPr>
        <w:t>R</w:t>
      </w:r>
      <w:r>
        <w:rPr>
          <w:b/>
        </w:rPr>
        <w:t>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zarządzanie</w:t>
      </w:r>
    </w:p>
    <w:p w:rsidR="00A77B3E" w:rsidRDefault="0068295A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1. </w:t>
      </w:r>
      <w:r>
        <w:rPr>
          <w:color w:val="000000"/>
          <w:u w:color="000000"/>
        </w:rPr>
        <w:t>Dyrektor kieruje działalnością Centrum.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Centrum reprezentuje Centrum na zewnątrz działając na podstawie udzielonych mu pełnomocnictw.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Stosunek pracy z Dyrektorem Centrum nawiązuje i rozwiązuje Pre</w:t>
      </w:r>
      <w:r>
        <w:rPr>
          <w:color w:val="000000"/>
          <w:u w:color="000000"/>
        </w:rPr>
        <w:t>zydent Miasta Łodzi.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Strukturę organizacyjną Centrum oraz szczegółowy zakres działania poszczególnych komórek organizacyjnych określa regulamin organizacyjny zatwierdzany przez Prezydenta Miasta Łodzi.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Dyrektor Centrum wykonuje czynności z zakresu pr</w:t>
      </w:r>
      <w:r>
        <w:rPr>
          <w:color w:val="000000"/>
          <w:u w:color="000000"/>
        </w:rPr>
        <w:t>awa pracy w stosunku</w:t>
      </w:r>
      <w:r>
        <w:rPr>
          <w:color w:val="000000"/>
          <w:u w:color="000000"/>
        </w:rPr>
        <w:br/>
        <w:t>do pracowników Centrum.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Dyrektor wydaje wewnętrzne akty normatywne dotyczące działalności Centrum.</w:t>
      </w:r>
    </w:p>
    <w:p w:rsidR="00A77B3E" w:rsidRDefault="0068295A">
      <w:pPr>
        <w:keepNext/>
        <w:keepLines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Gospodarka finansowa</w:t>
      </w:r>
    </w:p>
    <w:p w:rsidR="00A77B3E" w:rsidRDefault="0068295A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1. </w:t>
      </w:r>
      <w:r>
        <w:rPr>
          <w:color w:val="000000"/>
          <w:u w:color="000000"/>
        </w:rPr>
        <w:t>Centrum jest jednostką budżetową finansowaną z budżetu miasta Łodzi.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Podstawą gospodarki </w:t>
      </w:r>
      <w:r>
        <w:rPr>
          <w:color w:val="000000"/>
          <w:u w:color="000000"/>
        </w:rPr>
        <w:t>finansowej Centrum jest roczny plan finansowy jednostki.</w:t>
      </w:r>
    </w:p>
    <w:p w:rsidR="00A77B3E" w:rsidRDefault="0068295A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Centrum prowadzi gospodarkę finansową według zasad określonych dla jednostek budżetowych.</w:t>
      </w:r>
    </w:p>
    <w:p w:rsidR="00A77B3E" w:rsidRDefault="0068295A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5. </w:t>
      </w:r>
      <w:r>
        <w:rPr>
          <w:color w:val="000000"/>
          <w:u w:color="000000"/>
        </w:rPr>
        <w:t>Mienie Centrum jest mieniem komunalnym i może być wykorzystywane wyłącznie do realizacji celów związa</w:t>
      </w:r>
      <w:r>
        <w:rPr>
          <w:color w:val="000000"/>
          <w:u w:color="000000"/>
        </w:rPr>
        <w:t>nych z wykonywaniem zadań statutowych Centrum.</w:t>
      </w:r>
    </w:p>
    <w:p w:rsidR="00A77B3E" w:rsidRDefault="0068295A">
      <w:pPr>
        <w:keepNext/>
        <w:keepLines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77B3E" w:rsidRDefault="0068295A">
      <w:pPr>
        <w:keepLines/>
        <w:spacing w:before="240" w:after="120"/>
        <w:ind w:firstLine="56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>§ 6. </w:t>
      </w:r>
      <w:r>
        <w:rPr>
          <w:color w:val="000000"/>
          <w:u w:color="000000"/>
        </w:rPr>
        <w:t>Zmiany statutu dokonywane są w trybie i na zasadach obowiązujących dla jego nadania.</w:t>
      </w:r>
    </w:p>
    <w:p w:rsidR="00742074" w:rsidRDefault="0074207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42074" w:rsidRDefault="0068295A">
      <w:pPr>
        <w:spacing w:line="360" w:lineRule="auto"/>
        <w:ind w:firstLine="540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UZASADNIENIE</w:t>
      </w:r>
    </w:p>
    <w:p w:rsidR="00742074" w:rsidRDefault="00742074">
      <w:pPr>
        <w:jc w:val="left"/>
        <w:rPr>
          <w:color w:val="000000"/>
          <w:szCs w:val="20"/>
          <w:shd w:val="clear" w:color="auto" w:fill="FFFFFF"/>
        </w:rPr>
      </w:pPr>
    </w:p>
    <w:p w:rsidR="00742074" w:rsidRDefault="0068295A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       Zgodnie z obowiązującym stanem prawnym (nowelizacja ustawy o samorządzie gminnym, która weszła w życie z dniem 1 stycznia 2016 r. ) istnieje możliwość organizacji wspólnej obsługi </w:t>
      </w:r>
      <w:r>
        <w:rPr>
          <w:color w:val="000000"/>
          <w:szCs w:val="20"/>
          <w:shd w:val="clear" w:color="auto" w:fill="FFFFFF"/>
        </w:rPr>
        <w:br/>
        <w:t>m. in. finansowej i organizacyjnej dla samorządowych jednostek niepo</w:t>
      </w:r>
      <w:r>
        <w:rPr>
          <w:color w:val="000000"/>
          <w:szCs w:val="20"/>
          <w:shd w:val="clear" w:color="auto" w:fill="FFFFFF"/>
        </w:rPr>
        <w:t>siadających osobowości prawnej.</w:t>
      </w:r>
    </w:p>
    <w:p w:rsidR="00742074" w:rsidRDefault="00742074">
      <w:pPr>
        <w:spacing w:line="360" w:lineRule="auto"/>
        <w:jc w:val="both"/>
        <w:rPr>
          <w:color w:val="000000"/>
          <w:szCs w:val="20"/>
          <w:shd w:val="clear" w:color="auto" w:fill="FFFFFF"/>
        </w:rPr>
      </w:pPr>
    </w:p>
    <w:p w:rsidR="00742074" w:rsidRDefault="0068295A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Powołanie Centrum Usług Wspólnych Domów Pomocy Społecznej jako wyspecjalizowanej jednostki budżetowej, która świadczyć będzie dla trzech jednostek obsługiwanych m. in. usługi finansowo-księgowe, stanowi zmianę organizacyjną</w:t>
      </w:r>
      <w:r>
        <w:rPr>
          <w:color w:val="000000"/>
          <w:szCs w:val="20"/>
          <w:shd w:val="clear" w:color="auto" w:fill="FFFFFF"/>
        </w:rPr>
        <w:t>, której celem jest poprawa efektywności funkcjonowania i realizacji zadań publicznych oraz lepszego wykorzystania posiadanych zasobów, co umożliwi elastyczne zarządzanie jednostkami.</w:t>
      </w:r>
    </w:p>
    <w:p w:rsidR="00742074" w:rsidRDefault="00742074">
      <w:pPr>
        <w:jc w:val="both"/>
        <w:rPr>
          <w:color w:val="000000"/>
          <w:szCs w:val="20"/>
          <w:shd w:val="clear" w:color="auto" w:fill="FFFFFF"/>
        </w:rPr>
      </w:pPr>
    </w:p>
    <w:p w:rsidR="00742074" w:rsidRDefault="0068295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Celem utworzenia Centrum Usług Wspólnych dla Domów Pomocy Społeczne jes</w:t>
      </w:r>
      <w:r>
        <w:rPr>
          <w:color w:val="000000"/>
          <w:szCs w:val="20"/>
          <w:shd w:val="clear" w:color="auto" w:fill="FFFFFF"/>
        </w:rPr>
        <w:t>t:</w:t>
      </w:r>
    </w:p>
    <w:p w:rsidR="00742074" w:rsidRDefault="0068295A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1)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standaryzacja procesów i</w:t>
      </w:r>
      <w:r>
        <w:rPr>
          <w:color w:val="000000"/>
          <w:szCs w:val="20"/>
          <w:shd w:val="clear" w:color="auto" w:fill="FFFFFF"/>
        </w:rPr>
        <w:t xml:space="preserve"> opracowanie ujednoliconych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procedur</w:t>
      </w:r>
      <w:r>
        <w:rPr>
          <w:color w:val="000000"/>
          <w:szCs w:val="20"/>
          <w:shd w:val="clear" w:color="auto" w:fill="FFFFFF"/>
        </w:rPr>
        <w:t xml:space="preserve"> obsługi i funkcjonowania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br/>
        <w:t>domów pomocy społecznej: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ujednolicenie</w:t>
      </w:r>
      <w:r>
        <w:rPr>
          <w:color w:val="000000"/>
          <w:szCs w:val="20"/>
          <w:shd w:val="clear" w:color="auto" w:fill="FFFFFF"/>
        </w:rPr>
        <w:t xml:space="preserve"> narzędzi i konsolidacja procesów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>: obiegu dokumentów, polityk rachunkowości i planów kont, procesów księgowo - płacowych</w:t>
      </w:r>
      <w:r>
        <w:rPr>
          <w:color w:val="000000"/>
          <w:szCs w:val="20"/>
          <w:shd w:val="clear" w:color="auto" w:fill="FFFFFF"/>
        </w:rPr>
        <w:t>, sp</w:t>
      </w:r>
      <w:r>
        <w:rPr>
          <w:color w:val="000000"/>
          <w:szCs w:val="20"/>
          <w:shd w:val="clear" w:color="auto" w:fill="FFFFFF"/>
        </w:rPr>
        <w:t>rawozdawczości;</w:t>
      </w:r>
    </w:p>
    <w:p w:rsidR="00742074" w:rsidRDefault="00742074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42074" w:rsidRDefault="0068295A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</w:rPr>
        <w:t>) 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ujednolicenie i poprawa jakości usług świadczonych przez firmy zewnętrzne, możliwość negocjacji niższych cen lub świadczenia usług w szerszym zakresie przy tych samych kosztach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(usługi prawnicze, informatyczne</w:t>
      </w:r>
      <w:r>
        <w:rPr>
          <w:color w:val="000000"/>
          <w:szCs w:val="20"/>
          <w:shd w:val="clear" w:color="auto" w:fill="FFFFFF"/>
        </w:rPr>
        <w:t>), co powinno wpłynąć na p</w:t>
      </w:r>
      <w:r>
        <w:rPr>
          <w:color w:val="000000"/>
          <w:szCs w:val="20"/>
          <w:shd w:val="clear" w:color="auto" w:fill="FFFFFF"/>
        </w:rPr>
        <w:t xml:space="preserve">oprawę jakości usług świadczonych </w:t>
      </w:r>
      <w:r>
        <w:rPr>
          <w:color w:val="000000"/>
          <w:szCs w:val="20"/>
          <w:shd w:val="clear" w:color="auto" w:fill="FFFFFF"/>
        </w:rPr>
        <w:br/>
        <w:t>na rzecz mieszkańców DPS;</w:t>
      </w:r>
    </w:p>
    <w:p w:rsidR="00742074" w:rsidRDefault="00742074">
      <w:pPr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42074" w:rsidRDefault="0068295A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3) 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rozwiązanie problemu braku zastępowalności </w:t>
      </w:r>
      <w:r>
        <w:rPr>
          <w:color w:val="000000"/>
          <w:szCs w:val="20"/>
          <w:shd w:val="clear" w:color="auto" w:fill="FFFFFF"/>
        </w:rPr>
        <w:t>na poszczególnych stanowiskach;</w:t>
      </w:r>
    </w:p>
    <w:p w:rsidR="00742074" w:rsidRDefault="00742074">
      <w:pPr>
        <w:jc w:val="both"/>
        <w:rPr>
          <w:color w:val="000000"/>
          <w:szCs w:val="20"/>
          <w:shd w:val="clear" w:color="auto" w:fill="FFFFFF"/>
        </w:rPr>
      </w:pPr>
    </w:p>
    <w:p w:rsidR="00742074" w:rsidRDefault="0068295A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4) zwiększenie efektywności wykorzystania posiadanej kadry pracowniczej, systemów teleinformatycznych, programu ZFM</w:t>
      </w:r>
      <w:r>
        <w:rPr>
          <w:color w:val="000000"/>
          <w:szCs w:val="20"/>
          <w:shd w:val="clear" w:color="auto" w:fill="FFFFFF"/>
        </w:rPr>
        <w:t>, zmniejszenie liczby dokumentów papierowych.</w:t>
      </w:r>
    </w:p>
    <w:p w:rsidR="00742074" w:rsidRDefault="00742074">
      <w:pPr>
        <w:jc w:val="both"/>
        <w:rPr>
          <w:color w:val="000000"/>
          <w:szCs w:val="20"/>
          <w:shd w:val="clear" w:color="auto" w:fill="FFFFFF"/>
        </w:rPr>
      </w:pPr>
    </w:p>
    <w:p w:rsidR="00742074" w:rsidRDefault="0068295A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Utworzenie nowej jednostki budżetowej oznacza przejęcie przez jednostkę zadań o charakterze usługowym, niestanowiących działalności podstawowej jednostek obsługiwanych, nie wymagających zatem zmiany statutów p</w:t>
      </w:r>
      <w:r>
        <w:rPr>
          <w:color w:val="000000"/>
          <w:szCs w:val="20"/>
          <w:shd w:val="clear" w:color="auto" w:fill="FFFFFF"/>
        </w:rPr>
        <w:t>rzedmiotowych jednostek.</w:t>
      </w:r>
    </w:p>
    <w:p w:rsidR="00742074" w:rsidRDefault="0068295A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Odpowiedzialność kierowników jednostek obsługiwanych oraz jednostki obsługującej </w:t>
      </w:r>
      <w:r>
        <w:rPr>
          <w:color w:val="000000"/>
          <w:szCs w:val="20"/>
          <w:shd w:val="clear" w:color="auto" w:fill="FFFFFF"/>
        </w:rPr>
        <w:br/>
        <w:t>za wykonywanie obowiązków związanych z szeroko rozumianą gospodarką finansową, będącą przedmiotem przejęcia przez CUW - zostanie szczegółowo określon</w:t>
      </w:r>
      <w:r>
        <w:rPr>
          <w:color w:val="000000"/>
          <w:szCs w:val="20"/>
          <w:shd w:val="clear" w:color="auto" w:fill="FFFFFF"/>
        </w:rPr>
        <w:t>a w porozumieniu pomiędzy jednostkami.</w:t>
      </w:r>
    </w:p>
    <w:p w:rsidR="00742074" w:rsidRDefault="00742074">
      <w:pPr>
        <w:jc w:val="both"/>
        <w:rPr>
          <w:color w:val="000000"/>
          <w:szCs w:val="20"/>
          <w:shd w:val="clear" w:color="auto" w:fill="FFFFFF"/>
        </w:rPr>
      </w:pPr>
    </w:p>
    <w:p w:rsidR="00742074" w:rsidRDefault="0068295A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Skutki wprowadzanych zmian organizacyjnych dla pracowników jednostek obsługiwanych:</w:t>
      </w:r>
    </w:p>
    <w:p w:rsidR="00742074" w:rsidRDefault="0068295A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zastosowanie trybu przejęcia pracowników z mocy prawa w trybie art. 23</w:t>
      </w:r>
      <w:r>
        <w:rPr>
          <w:color w:val="000000"/>
          <w:szCs w:val="20"/>
          <w:shd w:val="clear" w:color="auto" w:fill="FFFFFF"/>
          <w:vertAlign w:val="superscript"/>
        </w:rPr>
        <w:t>1</w:t>
      </w:r>
      <w:r>
        <w:rPr>
          <w:color w:val="000000"/>
          <w:szCs w:val="20"/>
          <w:shd w:val="clear" w:color="auto" w:fill="FFFFFF"/>
        </w:rPr>
        <w:t xml:space="preserve"> Kodeksu pracy, wykorzystanie mechanizmu przejęcia części z</w:t>
      </w:r>
      <w:r>
        <w:rPr>
          <w:color w:val="000000"/>
          <w:szCs w:val="20"/>
          <w:shd w:val="clear" w:color="auto" w:fill="FFFFFF"/>
        </w:rPr>
        <w:t>akładu pracy z uwagi na przeniesienie na CUW określonych zadań i składników majątkowych Domów Pomocy Społecznej;</w:t>
      </w:r>
    </w:p>
    <w:p w:rsidR="00742074" w:rsidRDefault="0068295A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- zakładane jest polepszenie warunków pracy dla przejętych pracowników CUW - zapewnienie nowoczesnych, wyremontowanych pomieszczeń w dogodnej l</w:t>
      </w:r>
      <w:r>
        <w:rPr>
          <w:color w:val="000000"/>
          <w:szCs w:val="20"/>
          <w:shd w:val="clear" w:color="auto" w:fill="FFFFFF"/>
        </w:rPr>
        <w:t>okalizacji.</w:t>
      </w:r>
    </w:p>
    <w:p w:rsidR="00742074" w:rsidRDefault="00742074">
      <w:pPr>
        <w:jc w:val="both"/>
        <w:rPr>
          <w:color w:val="000000"/>
          <w:szCs w:val="20"/>
          <w:u w:val="single"/>
          <w:shd w:val="clear" w:color="auto" w:fill="FFFFFF"/>
          <w:lang w:val="x-none" w:eastAsia="en-US" w:bidi="ar-SA"/>
        </w:rPr>
      </w:pPr>
    </w:p>
    <w:p w:rsidR="00742074" w:rsidRDefault="00742074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742074" w:rsidRDefault="0068295A">
      <w:pPr>
        <w:spacing w:line="360" w:lineRule="auto"/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br w:type="column"/>
      </w:r>
    </w:p>
    <w:p w:rsidR="00742074" w:rsidRDefault="00742074">
      <w:pPr>
        <w:spacing w:line="360" w:lineRule="auto"/>
        <w:ind w:firstLine="57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742074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5A" w:rsidRDefault="0068295A">
      <w:r>
        <w:separator/>
      </w:r>
    </w:p>
  </w:endnote>
  <w:endnote w:type="continuationSeparator" w:id="0">
    <w:p w:rsidR="0068295A" w:rsidRDefault="0068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4207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42074" w:rsidRDefault="0068295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42074" w:rsidRDefault="006829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0B28">
            <w:rPr>
              <w:sz w:val="18"/>
            </w:rPr>
            <w:fldChar w:fldCharType="separate"/>
          </w:r>
          <w:r w:rsidR="00CE1C2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42074" w:rsidRDefault="0074207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74207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42074" w:rsidRDefault="0068295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42074" w:rsidRDefault="006829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0B28">
            <w:rPr>
              <w:sz w:val="18"/>
            </w:rPr>
            <w:fldChar w:fldCharType="separate"/>
          </w:r>
          <w:r w:rsidR="00CE1C2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42074" w:rsidRDefault="0074207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42074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42074" w:rsidRDefault="0068295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42074" w:rsidRDefault="0068295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0B28">
            <w:rPr>
              <w:sz w:val="18"/>
            </w:rPr>
            <w:fldChar w:fldCharType="separate"/>
          </w:r>
          <w:r w:rsidR="00CE1C21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742074" w:rsidRDefault="007420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5A" w:rsidRDefault="0068295A">
      <w:r>
        <w:separator/>
      </w:r>
    </w:p>
  </w:footnote>
  <w:footnote w:type="continuationSeparator" w:id="0">
    <w:p w:rsidR="0068295A" w:rsidRDefault="0068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8295A"/>
    <w:rsid w:val="00742074"/>
    <w:rsid w:val="00850B28"/>
    <w:rsid w:val="00A77B3E"/>
    <w:rsid w:val="00CA2A55"/>
    <w:rsid w:val="00C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D5428"/>
  <w15:docId w15:val="{CBCFFF3A-E256-4AE1-83D9-C577D03F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8152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utworzenia jednostki budżetowej o^nazwie Centrum Usług Wspólnych
Domów Pomocy Społecznej w^Łodzi i^nadania jej statutu.</dc:subject>
  <dc:creator>elukowicz</dc:creator>
  <cp:lastModifiedBy>Dariusz Kędzierski</cp:lastModifiedBy>
  <cp:revision>3</cp:revision>
  <dcterms:created xsi:type="dcterms:W3CDTF">2022-08-29T11:48:00Z</dcterms:created>
  <dcterms:modified xsi:type="dcterms:W3CDTF">2022-08-29T11:48:00Z</dcterms:modified>
  <cp:category>Akt prawny</cp:category>
</cp:coreProperties>
</file>