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CC3CD0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77B3E">
            <w:pPr>
              <w:ind w:left="5669"/>
              <w:jc w:val="left"/>
              <w:rPr>
                <w:b/>
                <w:i/>
                <w:u w:val="thick"/>
              </w:rPr>
            </w:pPr>
          </w:p>
          <w:p w:rsidR="00A77B3E" w:rsidRDefault="00A77B3E">
            <w:pPr>
              <w:ind w:left="5669"/>
              <w:jc w:val="left"/>
              <w:rPr>
                <w:b/>
                <w:i/>
                <w:u w:val="thick"/>
              </w:rPr>
            </w:pPr>
          </w:p>
          <w:p w:rsidR="00A77B3E" w:rsidRDefault="0000255D">
            <w:pPr>
              <w:ind w:left="5669"/>
              <w:jc w:val="left"/>
            </w:pPr>
            <w:r>
              <w:t>Druk Nr</w:t>
            </w:r>
            <w:r w:rsidR="00BF407D">
              <w:t xml:space="preserve"> 269/2022</w:t>
            </w:r>
          </w:p>
          <w:p w:rsidR="00A77B3E" w:rsidRDefault="0000255D">
            <w:pPr>
              <w:ind w:left="5669"/>
              <w:jc w:val="left"/>
            </w:pPr>
            <w:r>
              <w:t>Projekt z dnia</w:t>
            </w:r>
            <w:r w:rsidR="00BF407D">
              <w:t xml:space="preserve"> 04.11.2022 r.</w:t>
            </w:r>
            <w:bookmarkStart w:id="0" w:name="_GoBack"/>
            <w:bookmarkEnd w:id="0"/>
          </w:p>
          <w:p w:rsidR="00A77B3E" w:rsidRDefault="00A77B3E">
            <w:pPr>
              <w:ind w:left="5669"/>
              <w:jc w:val="left"/>
            </w:pPr>
          </w:p>
        </w:tc>
      </w:tr>
    </w:tbl>
    <w:p w:rsidR="00A77B3E" w:rsidRDefault="00A77B3E"/>
    <w:p w:rsidR="00A77B3E" w:rsidRDefault="0000255D">
      <w:pPr>
        <w:rPr>
          <w:b/>
          <w:caps/>
        </w:rPr>
      </w:pPr>
      <w:r>
        <w:rPr>
          <w:b/>
          <w:caps/>
        </w:rPr>
        <w:t>Uchwała Nr                     </w:t>
      </w:r>
      <w:r>
        <w:rPr>
          <w:b/>
          <w:caps/>
        </w:rPr>
        <w:br/>
        <w:t>Rady Miejskiej w Łodzi</w:t>
      </w:r>
    </w:p>
    <w:p w:rsidR="00A77B3E" w:rsidRDefault="0000255D">
      <w:pPr>
        <w:spacing w:before="240" w:after="240"/>
        <w:rPr>
          <w:b/>
          <w:caps/>
        </w:rPr>
      </w:pPr>
      <w:r>
        <w:rPr>
          <w:b/>
        </w:rPr>
        <w:t>z dnia                      2022 r.</w:t>
      </w:r>
    </w:p>
    <w:p w:rsidR="00A77B3E" w:rsidRDefault="0000255D">
      <w:pPr>
        <w:keepNext/>
        <w:spacing w:after="480"/>
      </w:pPr>
      <w:r>
        <w:rPr>
          <w:b/>
        </w:rPr>
        <w:t>w sprawie powierzenia Łódzkiej Spółce Infrastrukturalnej Spółce z ograniczoną odpowiedzialnością wykonywania usług w ramach zadań własnych gminy polegających na zapewnieniu dostępności infrastruktury drogowej.</w:t>
      </w:r>
    </w:p>
    <w:p w:rsidR="00A77B3E" w:rsidRDefault="0000255D">
      <w:pPr>
        <w:keepLines/>
        <w:spacing w:before="120" w:after="120"/>
        <w:ind w:firstLine="567"/>
        <w:jc w:val="both"/>
      </w:pPr>
      <w:r>
        <w:t>Na podstawie art. 7 ust. 1 pkt 2, art. 9 ust. 2 i 3 i art. 18 ust. 2 pkt 15 ustawy z dnia 8 marca 1990 r. o samorządzie gminnym (Dz. U. z 2022 r. poz. 559, 583, 1005, 1079 i 1561) i art. 4 ust. 1 pkt 1 ustawy z dnia 20 grudnia 1996 r. o gospodarce komunalnej (Dz. U. z 2021 r. poz. 679) oraz art. 4 decyzji Komisji z dnia 20 grudnia 2011 r. w sprawie stosowania art. 106 ust. 2 Traktatu o funkcjonowaniu Unii Europejskiej do pomocy państwa w formie rekompensaty z tytułu świadczenia usług publicznych, przyznawanej przedsiębiorstwom zobowiązanym do wykonywania usług świadczonych w ogólnym interesie gospodarczym (Dz. Urz. UE L 7 z 11.01.2012, str. 3), Rada Miejska w Łodzi</w:t>
      </w:r>
    </w:p>
    <w:p w:rsidR="00A77B3E" w:rsidRDefault="0000255D">
      <w:pPr>
        <w:spacing w:before="120" w:after="120"/>
        <w:rPr>
          <w:b/>
        </w:rPr>
      </w:pPr>
      <w:r>
        <w:rPr>
          <w:b/>
        </w:rPr>
        <w:t>uchwala, co następuje:</w:t>
      </w:r>
    </w:p>
    <w:p w:rsidR="00A77B3E" w:rsidRDefault="0000255D">
      <w:pPr>
        <w:keepLines/>
        <w:spacing w:before="240"/>
        <w:ind w:firstLine="567"/>
        <w:jc w:val="both"/>
        <w:rPr>
          <w:color w:val="000000"/>
          <w:u w:color="000000"/>
        </w:rPr>
      </w:pPr>
      <w:r>
        <w:t xml:space="preserve">§ 1. 1. Powierza się Łódzkiej Spółce Infrastrukturalnej Spółce z ograniczoną odpowiedzialnością wykonywanie usług w ramach zadań własnych gminy polegających na zapewnieniu dostępności infrastruktury drogowej, zleconych do wykonywania przez zarządcę drogi w zakresie wynikającym z ustawy z dnia 21 marca 1985 r. o drogach publicznych (Dz. U. z 2022 r. poz. 1693, 1768, 1783 i 2185). </w:t>
      </w:r>
    </w:p>
    <w:p w:rsidR="00A77B3E" w:rsidRDefault="0000255D">
      <w:pPr>
        <w:keepLines/>
        <w:ind w:firstLine="567"/>
        <w:jc w:val="both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Prezydent Miasta Łodzi ustali szczegółowe zasady i sposób wykonywania powierzonych zadań.</w:t>
      </w:r>
    </w:p>
    <w:p w:rsidR="00A77B3E" w:rsidRDefault="0000255D">
      <w:pPr>
        <w:keepLines/>
        <w:spacing w:before="240"/>
        <w:ind w:firstLine="567"/>
        <w:jc w:val="both"/>
        <w:rPr>
          <w:color w:val="000000"/>
          <w:u w:color="000000"/>
        </w:rPr>
      </w:pPr>
      <w:r>
        <w:t>§ 2. </w:t>
      </w:r>
      <w:r>
        <w:rPr>
          <w:color w:val="000000"/>
          <w:u w:color="000000"/>
        </w:rPr>
        <w:t>Wykonanie uchwały powierza się Prezydentowi Miasta Łodzi.</w:t>
      </w:r>
    </w:p>
    <w:p w:rsidR="00A77B3E" w:rsidRDefault="0000255D">
      <w:pPr>
        <w:keepNext/>
        <w:keepLines/>
        <w:spacing w:before="240"/>
        <w:ind w:firstLine="567"/>
        <w:jc w:val="both"/>
        <w:rPr>
          <w:color w:val="000000"/>
          <w:u w:color="000000"/>
        </w:rPr>
      </w:pPr>
      <w:r>
        <w:t>§ 3. </w:t>
      </w:r>
      <w:r>
        <w:rPr>
          <w:color w:val="000000"/>
          <w:u w:color="000000"/>
        </w:rPr>
        <w:t>Uchwała wchodzi w życie z dniem podjęcia.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CC3CD0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3CD0" w:rsidRDefault="00CC3CD0">
            <w:pPr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3CD0" w:rsidRDefault="0000255D">
            <w:pPr>
              <w:keepLines/>
              <w:spacing w:before="520" w:after="520"/>
              <w:ind w:right="283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</w:tbl>
    <w:p w:rsidR="00A77B3E" w:rsidRDefault="0000255D">
      <w:pPr>
        <w:ind w:left="283"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Projektodawcą jest</w:t>
      </w:r>
    </w:p>
    <w:p w:rsidR="00A77B3E" w:rsidRDefault="0000255D">
      <w:pPr>
        <w:ind w:left="283" w:firstLine="227"/>
        <w:jc w:val="both"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color w:val="000000"/>
          <w:u w:color="000000"/>
        </w:rPr>
        <w:t>Prezydent Miasta Łodzi</w:t>
      </w:r>
    </w:p>
    <w:p w:rsidR="00CC3CD0" w:rsidRDefault="00CC3CD0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CC3CD0" w:rsidRDefault="0000255D">
      <w:pPr>
        <w:spacing w:line="360" w:lineRule="auto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t>uzasadnienie</w:t>
      </w:r>
    </w:p>
    <w:p w:rsidR="00CC3CD0" w:rsidRDefault="0000255D">
      <w:pPr>
        <w:keepNext/>
        <w:spacing w:after="480"/>
        <w:jc w:val="both"/>
        <w:rPr>
          <w:b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t>w sprawie powierzenia Łódzkiej Spółce Infrastrukturalnej Spółce z ograniczoną odpowiedzialnością wykonywania usług w ramach zadań własnych gminy polegających na zapewnieniu dostępności  infrastruktury drogowej.</w:t>
      </w:r>
    </w:p>
    <w:p w:rsidR="00CC3CD0" w:rsidRDefault="0000255D">
      <w:pPr>
        <w:ind w:firstLine="540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Projekt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uchwały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dotyczy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wyrażenia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zgody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na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powierzenie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Łódzkiej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Spółki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Infrastrukturalnej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Spółce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z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ograniczoną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odpowiedzialnością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posiadającej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doświadczenie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w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realizacji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inwestycji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infrastrukturalnych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wodociągowo-kanalizacyjnych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oraz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kubaturowych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, </w:t>
      </w:r>
      <w:r>
        <w:rPr>
          <w:color w:val="000000"/>
          <w:szCs w:val="20"/>
          <w:shd w:val="clear" w:color="auto" w:fill="FFFFFF"/>
        </w:rPr>
        <w:t xml:space="preserve">wykonania 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usług w ramach zadań własnych gminy polegających na zapewnieniu dostępności  infrastruktury drogowej. </w:t>
      </w:r>
    </w:p>
    <w:p w:rsidR="00CC3CD0" w:rsidRDefault="0000255D">
      <w:pPr>
        <w:ind w:firstLine="540"/>
        <w:jc w:val="both"/>
        <w:rPr>
          <w:b/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Wprowadzenie takiego rozwiązania pozwoli na zwiększenie dostępności infrastruktury drogowej dla mieszkańców Łodzi poprzez usprawnienie procesu inwestycyjnego łączącego w sobie elementy budowy infrastruktury drogowej z infrastrukturą kanalizacyjną i wodociągową, a także wzrost efektywności zarządczej, finansowej i budżetowej Miasta Łodzi. Opisane optymalizacje wpłyną niewątpliwie na zwiększenie zakresu inwestycji publicznych (drogowych </w:t>
      </w:r>
      <w:r>
        <w:rPr>
          <w:color w:val="000000"/>
          <w:szCs w:val="20"/>
          <w:shd w:val="clear" w:color="auto" w:fill="FFFFFF"/>
          <w:lang w:val="x-none" w:eastAsia="en-US" w:bidi="ar-SA"/>
        </w:rPr>
        <w:br/>
        <w:t xml:space="preserve">i wodociągowo-kanalizacyjnych) w okresie objętym planowanym powierzeniem (15 lat). </w:t>
      </w:r>
    </w:p>
    <w:p w:rsidR="00CC3CD0" w:rsidRDefault="0000255D">
      <w:pPr>
        <w:ind w:firstLine="567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Powierzenie będzie</w:t>
      </w:r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  <w:lang w:val="x-none" w:eastAsia="en-US" w:bidi="ar-SA"/>
        </w:rPr>
        <w:t>obejmowało zapewnienie dostępności infrastruktury drogowej w pasie dróg, których Miasto jest zarządcą, a polegającej na wykonywaniu w odniesieniu do ww. dróg czynności faktycznych na rzecz Miasta Łodzi obejmujących między innymi:</w:t>
      </w:r>
    </w:p>
    <w:p w:rsidR="00CC3CD0" w:rsidRDefault="0000255D">
      <w:pPr>
        <w:numPr>
          <w:ilvl w:val="0"/>
          <w:numId w:val="1"/>
        </w:numPr>
        <w:ind w:left="709"/>
        <w:contextualSpacing/>
        <w:jc w:val="both"/>
        <w:rPr>
          <w:color w:val="000000"/>
          <w:szCs w:val="20"/>
          <w:lang w:val="x-none" w:eastAsia="en-US" w:bidi="ar-SA"/>
        </w:rPr>
      </w:pPr>
      <w:r>
        <w:rPr>
          <w:color w:val="000000"/>
          <w:szCs w:val="20"/>
          <w:lang w:val="x-none" w:eastAsia="en-US" w:bidi="ar-SA"/>
        </w:rPr>
        <w:t xml:space="preserve">projektowanie, budowę, przebudowę, remont dróg, pozyskanie wykonawców, nadzór inwestorski, organizację i koordynację procesu dostarczania infrastruktury drogowej </w:t>
      </w:r>
      <w:r>
        <w:rPr>
          <w:color w:val="000000"/>
          <w:szCs w:val="20"/>
          <w:lang w:val="x-none" w:eastAsia="en-US" w:bidi="ar-SA"/>
        </w:rPr>
        <w:br/>
        <w:t>z innymi projektami realizowanymi na danej drodze;</w:t>
      </w:r>
    </w:p>
    <w:p w:rsidR="00CC3CD0" w:rsidRDefault="0000255D">
      <w:pPr>
        <w:numPr>
          <w:ilvl w:val="0"/>
          <w:numId w:val="1"/>
        </w:numPr>
        <w:ind w:left="709"/>
        <w:contextualSpacing/>
        <w:jc w:val="both"/>
        <w:rPr>
          <w:color w:val="000000"/>
          <w:szCs w:val="20"/>
          <w:lang w:val="x-none" w:eastAsia="en-US" w:bidi="ar-SA"/>
        </w:rPr>
      </w:pPr>
      <w:r>
        <w:rPr>
          <w:color w:val="000000"/>
          <w:szCs w:val="20"/>
          <w:lang w:val="x-none" w:eastAsia="en-US" w:bidi="ar-SA"/>
        </w:rPr>
        <w:t>utrzymanie odpowiedniego standardu i jakości dróg określonego w umowie z Miastem oraz zapewnienia ich dostępności dla użytkowników dróg</w:t>
      </w:r>
      <w:r>
        <w:rPr>
          <w:color w:val="000000"/>
          <w:szCs w:val="20"/>
        </w:rPr>
        <w:t>;</w:t>
      </w:r>
    </w:p>
    <w:p w:rsidR="00CC3CD0" w:rsidRDefault="0000255D">
      <w:pPr>
        <w:numPr>
          <w:ilvl w:val="0"/>
          <w:numId w:val="1"/>
        </w:numPr>
        <w:ind w:left="709"/>
        <w:contextualSpacing/>
        <w:jc w:val="both"/>
        <w:rPr>
          <w:color w:val="000000"/>
          <w:szCs w:val="20"/>
          <w:lang w:val="x-none" w:eastAsia="en-US" w:bidi="ar-SA"/>
        </w:rPr>
      </w:pPr>
      <w:r>
        <w:rPr>
          <w:color w:val="000000"/>
          <w:szCs w:val="20"/>
          <w:lang w:val="x-none" w:eastAsia="en-US" w:bidi="ar-SA"/>
        </w:rPr>
        <w:t xml:space="preserve">utrzymanie nawierzchni dróg, chodników, drogowych obiektów inżynierskich, urządzeń zabezpieczających ruch i innych urządzeń związanych z drogą. </w:t>
      </w:r>
    </w:p>
    <w:p w:rsidR="00CC3CD0" w:rsidRDefault="00CC3CD0">
      <w:pPr>
        <w:ind w:firstLine="709"/>
        <w:contextualSpacing/>
        <w:jc w:val="both"/>
        <w:rPr>
          <w:color w:val="000000"/>
          <w:szCs w:val="20"/>
          <w:lang w:val="x-none" w:eastAsia="en-US" w:bidi="ar-SA"/>
        </w:rPr>
      </w:pPr>
    </w:p>
    <w:p w:rsidR="00CC3CD0" w:rsidRDefault="0000255D">
      <w:pPr>
        <w:ind w:firstLine="709"/>
        <w:contextualSpacing/>
        <w:jc w:val="both"/>
        <w:rPr>
          <w:color w:val="000000"/>
          <w:szCs w:val="20"/>
          <w:lang w:val="x-none" w:eastAsia="en-US" w:bidi="ar-SA"/>
        </w:rPr>
      </w:pPr>
      <w:r>
        <w:rPr>
          <w:color w:val="000000"/>
          <w:szCs w:val="20"/>
          <w:lang w:val="x-none" w:eastAsia="en-US" w:bidi="ar-SA"/>
        </w:rPr>
        <w:t>Zakres powierzenia nie będzie obejmował usług publicznych mających charakter ciągły i sieciowy takich jak np.:</w:t>
      </w:r>
    </w:p>
    <w:p w:rsidR="00CC3CD0" w:rsidRDefault="0000255D">
      <w:pPr>
        <w:ind w:left="339"/>
        <w:contextualSpacing/>
        <w:jc w:val="both"/>
        <w:rPr>
          <w:color w:val="000000"/>
          <w:szCs w:val="20"/>
          <w:lang w:val="x-none" w:eastAsia="en-US" w:bidi="ar-SA"/>
        </w:rPr>
      </w:pPr>
      <w:r>
        <w:rPr>
          <w:color w:val="000000"/>
          <w:szCs w:val="20"/>
        </w:rPr>
        <w:t xml:space="preserve">a) </w:t>
      </w:r>
      <w:r>
        <w:rPr>
          <w:color w:val="000000"/>
          <w:szCs w:val="20"/>
          <w:lang w:val="x-none" w:eastAsia="en-US" w:bidi="ar-SA"/>
        </w:rPr>
        <w:t>eksploatacja infrastruktury służącej odwodnieniu pasa drogowego,</w:t>
      </w:r>
    </w:p>
    <w:p w:rsidR="00CC3CD0" w:rsidRDefault="0000255D">
      <w:pPr>
        <w:ind w:left="566" w:hanging="227"/>
        <w:contextualSpacing/>
        <w:jc w:val="both"/>
        <w:rPr>
          <w:color w:val="000000"/>
          <w:szCs w:val="20"/>
          <w:lang w:val="x-none" w:eastAsia="en-US" w:bidi="ar-SA"/>
        </w:rPr>
      </w:pPr>
      <w:r>
        <w:rPr>
          <w:color w:val="000000"/>
          <w:szCs w:val="20"/>
          <w:lang w:val="x-none" w:eastAsia="en-US" w:bidi="ar-SA"/>
        </w:rPr>
        <w:t>b) utrzymanie stref płatnego parkowania, zieleni przydrożnej, a także sygnalizacji świetlnej,</w:t>
      </w:r>
    </w:p>
    <w:p w:rsidR="00CC3CD0" w:rsidRDefault="0000255D">
      <w:pPr>
        <w:ind w:left="566" w:hanging="227"/>
        <w:contextualSpacing/>
        <w:jc w:val="both"/>
        <w:rPr>
          <w:color w:val="000000"/>
          <w:szCs w:val="20"/>
          <w:lang w:val="x-none" w:eastAsia="en-US" w:bidi="ar-SA"/>
        </w:rPr>
      </w:pPr>
      <w:r>
        <w:rPr>
          <w:color w:val="000000"/>
          <w:szCs w:val="20"/>
          <w:lang w:val="x-none" w:eastAsia="en-US" w:bidi="ar-SA"/>
        </w:rPr>
        <w:t>c) odśnieżanie i zwalczanie śliskości zimowej na drogach,</w:t>
      </w:r>
    </w:p>
    <w:p w:rsidR="00CC3CD0" w:rsidRDefault="0000255D">
      <w:pPr>
        <w:ind w:left="566" w:hanging="227"/>
        <w:contextualSpacing/>
        <w:jc w:val="both"/>
        <w:rPr>
          <w:color w:val="000000"/>
          <w:szCs w:val="20"/>
          <w:lang w:val="x-none" w:eastAsia="en-US" w:bidi="ar-SA"/>
        </w:rPr>
      </w:pPr>
      <w:r>
        <w:rPr>
          <w:color w:val="000000"/>
          <w:szCs w:val="20"/>
          <w:lang w:val="x-none" w:eastAsia="en-US" w:bidi="ar-SA"/>
        </w:rPr>
        <w:t xml:space="preserve">d) utrzymanie czystości i porządku na drogach publicznych i wewnętrznych, których Miasto jest zarządcą – w znaczeniu nadanym tym pojęciom przez ustawę z dnia 13 września 1996 r. </w:t>
      </w:r>
      <w:r>
        <w:rPr>
          <w:color w:val="000000"/>
          <w:szCs w:val="20"/>
          <w:lang w:val="x-none" w:eastAsia="en-US" w:bidi="ar-SA"/>
        </w:rPr>
        <w:br/>
        <w:t>o utrzymaniu czystości i porządku w gminach.</w:t>
      </w:r>
    </w:p>
    <w:p w:rsidR="00CC3CD0" w:rsidRDefault="00CC3CD0">
      <w:pPr>
        <w:ind w:left="227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CC3CD0" w:rsidRDefault="0000255D">
      <w:pPr>
        <w:ind w:firstLine="709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Infrastruktura drogowa pozostanie własnością Miasta Łodzi. Miasto na mocy umowy powierzenia odda Spółce, na cele związane z realizowaną usługą do korzystania, grunty lub grunty wraz z naniesieniami w pasie drogowym dróg publicznych i wewnętrznych na podstawie art. 22 ust. 2 ustawy o drogach publicznych. </w:t>
      </w:r>
    </w:p>
    <w:p w:rsidR="00CC3CD0" w:rsidRDefault="0000255D">
      <w:pPr>
        <w:ind w:firstLine="709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Wynagrodzenie należne Spółce od Miasta będzie kalkulowane całościowo w odniesieniu do kompleksowej usługi opisanej w umowie wykonawczej w oparciu o część inwestycyjną i utrzymaniową. Uzasadnione koszty świadczenia usługi mają być pokrywane w ramach wynagrodzenia wypłacanego przedsiębiorcom zobowiązanym do świadczenie usługi w ogólnym interesie gospodarczym. Zadaniem Spółki będzie tworzenie mechanizmów finansowych pozwalających na realizację powierzonych czynności faktycznych, określonych w umowie wykonawczej.  </w:t>
      </w:r>
    </w:p>
    <w:p w:rsidR="00CC3CD0" w:rsidRDefault="00CC3CD0">
      <w:pPr>
        <w:ind w:firstLine="709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CC3CD0" w:rsidRDefault="0000255D">
      <w:pPr>
        <w:ind w:firstLine="709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Oczekiwane efekty przemawiające za powierzeniem ww. zadań spółce gminnej:</w:t>
      </w:r>
    </w:p>
    <w:p w:rsidR="00CC3CD0" w:rsidRDefault="0000255D">
      <w:pPr>
        <w:numPr>
          <w:ilvl w:val="0"/>
          <w:numId w:val="2"/>
        </w:numPr>
        <w:ind w:left="435" w:hanging="285"/>
        <w:contextualSpacing/>
        <w:jc w:val="both"/>
        <w:rPr>
          <w:color w:val="000000"/>
          <w:szCs w:val="20"/>
          <w:lang w:val="x-none" w:eastAsia="en-US" w:bidi="ar-SA"/>
        </w:rPr>
      </w:pPr>
      <w:r>
        <w:rPr>
          <w:color w:val="000000"/>
          <w:szCs w:val="20"/>
          <w:lang w:val="x-none" w:eastAsia="en-US" w:bidi="ar-SA"/>
        </w:rPr>
        <w:lastRenderedPageBreak/>
        <w:t xml:space="preserve">finansowanie inwestycji drogowych ze źródeł zewnętrznych, rozłożenie obciążeń budżetowych z tego tytułu w czasie, minimalizacja wpływu finansowania inwestycji drogowych na wskaźnik zadłużenia Miasta, elastyczne kształtowanie struktury wydatków </w:t>
      </w:r>
      <w:r>
        <w:rPr>
          <w:color w:val="000000"/>
          <w:szCs w:val="20"/>
          <w:lang w:val="x-none" w:eastAsia="en-US" w:bidi="ar-SA"/>
        </w:rPr>
        <w:br/>
        <w:t>z budżetu Miasta Łodzi na inwestycje drogowego – możliwość pokrywania kosztów rekompensaty w ramach wydatków bieżących lub majątkowych (podwyższenie kapitału zakładowego Spółki);</w:t>
      </w:r>
    </w:p>
    <w:p w:rsidR="00CC3CD0" w:rsidRDefault="0000255D">
      <w:pPr>
        <w:numPr>
          <w:ilvl w:val="0"/>
          <w:numId w:val="2"/>
        </w:numPr>
        <w:ind w:left="435" w:hanging="285"/>
        <w:contextualSpacing/>
        <w:jc w:val="both"/>
        <w:rPr>
          <w:color w:val="000000"/>
          <w:szCs w:val="20"/>
          <w:lang w:val="x-none" w:eastAsia="en-US" w:bidi="ar-SA"/>
        </w:rPr>
      </w:pPr>
      <w:r>
        <w:rPr>
          <w:color w:val="000000"/>
          <w:szCs w:val="20"/>
          <w:lang w:val="x-none" w:eastAsia="en-US" w:bidi="ar-SA"/>
        </w:rPr>
        <w:t xml:space="preserve">elastyczność w zakresie wyboru przez Miasto sposobu rozliczenia zrealizowanej usługi; </w:t>
      </w:r>
    </w:p>
    <w:p w:rsidR="00CC3CD0" w:rsidRDefault="0000255D">
      <w:pPr>
        <w:numPr>
          <w:ilvl w:val="0"/>
          <w:numId w:val="2"/>
        </w:numPr>
        <w:ind w:left="435" w:hanging="285"/>
        <w:contextualSpacing/>
        <w:jc w:val="both"/>
        <w:rPr>
          <w:color w:val="000000"/>
          <w:szCs w:val="20"/>
          <w:lang w:val="x-none" w:eastAsia="en-US" w:bidi="ar-SA"/>
        </w:rPr>
      </w:pPr>
      <w:r>
        <w:rPr>
          <w:color w:val="000000"/>
          <w:szCs w:val="20"/>
          <w:lang w:val="x-none" w:eastAsia="en-US" w:bidi="ar-SA"/>
        </w:rPr>
        <w:t>wykorzystanie potencjału spółki inwestycyjnej do realizacji inwestycji w obszarze drogowym, zwiększenie efektywności realizacji poszczególnych projektów, skrócenie procesu decyzyjnego, poprzez m.in.:</w:t>
      </w:r>
    </w:p>
    <w:p w:rsidR="00CC3CD0" w:rsidRDefault="0000255D">
      <w:pPr>
        <w:ind w:left="435"/>
        <w:contextualSpacing/>
        <w:jc w:val="both"/>
        <w:rPr>
          <w:color w:val="000000"/>
          <w:szCs w:val="20"/>
          <w:lang w:val="x-none" w:eastAsia="en-US" w:bidi="ar-SA"/>
        </w:rPr>
      </w:pPr>
      <w:r>
        <w:rPr>
          <w:color w:val="000000"/>
          <w:szCs w:val="20"/>
        </w:rPr>
        <w:t xml:space="preserve">- </w:t>
      </w:r>
      <w:r>
        <w:rPr>
          <w:color w:val="000000"/>
          <w:szCs w:val="20"/>
          <w:lang w:val="x-none" w:eastAsia="en-US" w:bidi="ar-SA"/>
        </w:rPr>
        <w:t>usprawnieni</w:t>
      </w:r>
      <w:r>
        <w:rPr>
          <w:color w:val="000000"/>
          <w:szCs w:val="20"/>
        </w:rPr>
        <w:t>e</w:t>
      </w:r>
      <w:r>
        <w:rPr>
          <w:color w:val="000000"/>
          <w:szCs w:val="20"/>
          <w:lang w:val="x-none" w:eastAsia="en-US" w:bidi="ar-SA"/>
        </w:rPr>
        <w:t xml:space="preserve"> procesu planowania i projektowania inwestycji (m.in. poprzez brak konieczności dokonywania uzgodnień pomiędzy podmiotami uczestniczącymi w procesach planowania i projektowania),</w:t>
      </w:r>
    </w:p>
    <w:p w:rsidR="00CC3CD0" w:rsidRDefault="0000255D">
      <w:pPr>
        <w:ind w:left="435"/>
        <w:contextualSpacing/>
        <w:jc w:val="both"/>
        <w:rPr>
          <w:color w:val="000000"/>
          <w:szCs w:val="20"/>
          <w:lang w:val="x-none" w:eastAsia="en-US" w:bidi="ar-SA"/>
        </w:rPr>
      </w:pPr>
      <w:r>
        <w:rPr>
          <w:color w:val="000000"/>
          <w:szCs w:val="20"/>
        </w:rPr>
        <w:t xml:space="preserve">- </w:t>
      </w:r>
      <w:r>
        <w:rPr>
          <w:color w:val="000000"/>
          <w:szCs w:val="20"/>
          <w:lang w:val="x-none" w:eastAsia="en-US" w:bidi="ar-SA"/>
        </w:rPr>
        <w:t>skróceni</w:t>
      </w:r>
      <w:r>
        <w:rPr>
          <w:color w:val="000000"/>
          <w:szCs w:val="20"/>
        </w:rPr>
        <w:t>e</w:t>
      </w:r>
      <w:r>
        <w:rPr>
          <w:color w:val="000000"/>
          <w:szCs w:val="20"/>
          <w:lang w:val="x-none" w:eastAsia="en-US" w:bidi="ar-SA"/>
        </w:rPr>
        <w:t xml:space="preserve"> okresu wyłaniania wykonawców robót wymagających koordynacji (poprzez zmniejszenie liczby zamawiających – brak konieczności dokonywania wzajemnych uzgodnień SWZ, skrócenie czasu podejmowania decyzji o wyborze wykonawcy),</w:t>
      </w:r>
    </w:p>
    <w:p w:rsidR="00CC3CD0" w:rsidRDefault="0000255D">
      <w:pPr>
        <w:ind w:left="435"/>
        <w:contextualSpacing/>
        <w:jc w:val="both"/>
        <w:rPr>
          <w:color w:val="000000"/>
          <w:szCs w:val="20"/>
          <w:lang w:val="x-none" w:eastAsia="en-US" w:bidi="ar-SA"/>
        </w:rPr>
      </w:pPr>
      <w:r>
        <w:rPr>
          <w:color w:val="000000"/>
          <w:szCs w:val="20"/>
        </w:rPr>
        <w:t xml:space="preserve">- </w:t>
      </w:r>
      <w:r>
        <w:rPr>
          <w:color w:val="000000"/>
          <w:szCs w:val="20"/>
          <w:lang w:val="x-none" w:eastAsia="en-US" w:bidi="ar-SA"/>
        </w:rPr>
        <w:t>skróceni</w:t>
      </w:r>
      <w:r>
        <w:rPr>
          <w:color w:val="000000"/>
          <w:szCs w:val="20"/>
        </w:rPr>
        <w:t>e</w:t>
      </w:r>
      <w:r>
        <w:rPr>
          <w:color w:val="000000"/>
          <w:szCs w:val="20"/>
          <w:lang w:val="x-none" w:eastAsia="en-US" w:bidi="ar-SA"/>
        </w:rPr>
        <w:t xml:space="preserve"> czasu wykonywania robót (w trakcie zarówno prac drogowych jak i prac </w:t>
      </w:r>
      <w:proofErr w:type="spellStart"/>
      <w:r>
        <w:rPr>
          <w:color w:val="000000"/>
          <w:szCs w:val="20"/>
          <w:lang w:val="x-none" w:eastAsia="en-US" w:bidi="ar-SA"/>
        </w:rPr>
        <w:t>wod-kan</w:t>
      </w:r>
      <w:proofErr w:type="spellEnd"/>
      <w:r>
        <w:rPr>
          <w:color w:val="000000"/>
          <w:szCs w:val="20"/>
          <w:lang w:val="x-none" w:eastAsia="en-US" w:bidi="ar-SA"/>
        </w:rPr>
        <w:t xml:space="preserve"> dochodzi do nieprzewidzianych kolizji z infrastrukturą wod.-kan. czy też drogową, co często powoduje wstrzymanie robót oraz roszczenia wykonawcy o dodatkowe wynagrodzenie – powierzenie projektowania infrastruktury wod.-kan. i drogowej jednemu podmiotowi, a następnie wykonywanie prac na podstawie takiej dokumentacji przez jednego wykonawcę zminimalizuje to niekorzystne zjawisko;</w:t>
      </w:r>
    </w:p>
    <w:p w:rsidR="00CC3CD0" w:rsidRDefault="0000255D">
      <w:pPr>
        <w:ind w:left="435" w:hanging="285"/>
        <w:contextualSpacing/>
        <w:jc w:val="both"/>
        <w:rPr>
          <w:color w:val="000000"/>
          <w:szCs w:val="20"/>
          <w:lang w:val="x-none" w:eastAsia="en-US" w:bidi="ar-SA"/>
        </w:rPr>
      </w:pPr>
      <w:r>
        <w:rPr>
          <w:color w:val="000000"/>
          <w:szCs w:val="20"/>
        </w:rPr>
        <w:t xml:space="preserve">d) </w:t>
      </w:r>
      <w:r>
        <w:rPr>
          <w:color w:val="000000"/>
          <w:szCs w:val="20"/>
          <w:lang w:val="x-none" w:eastAsia="en-US" w:bidi="ar-SA"/>
        </w:rPr>
        <w:t xml:space="preserve">koncentracja realizacji inwestycji drogowych i w zakresie infrastruktury wodociągowo-kanalizacyjnej w jednym podmiocie, co zoptymalizuje proces inwestycyjny w zakresie kosztowym </w:t>
      </w:r>
      <w:r>
        <w:rPr>
          <w:color w:val="000000"/>
          <w:szCs w:val="20"/>
        </w:rPr>
        <w:t xml:space="preserve">(ograniczenie liczby zamawiających wpłynie na usprawnienie decyzyjności w zakresie rozwiązywania problemów związanych z inwestycją, co spowoduje zmniejszenie ryzyka po stronie wykonawcy w zakresie wykonywanych prac, a co za tym idzie może wpłynąć na zmniejszenie oczekiwanego wynagrodzenia), </w:t>
      </w:r>
      <w:r>
        <w:rPr>
          <w:color w:val="000000"/>
          <w:szCs w:val="20"/>
          <w:lang w:val="x-none" w:eastAsia="en-US" w:bidi="ar-SA"/>
        </w:rPr>
        <w:t>jak i czasowym (</w:t>
      </w:r>
      <w:r>
        <w:rPr>
          <w:color w:val="000000"/>
          <w:szCs w:val="20"/>
        </w:rPr>
        <w:t xml:space="preserve">wykonywanie przez jednego wykonawcę zarówno prac drogowych jak i </w:t>
      </w:r>
      <w:proofErr w:type="spellStart"/>
      <w:r>
        <w:rPr>
          <w:color w:val="000000"/>
          <w:szCs w:val="20"/>
        </w:rPr>
        <w:t>wod</w:t>
      </w:r>
      <w:proofErr w:type="spellEnd"/>
      <w:r>
        <w:rPr>
          <w:color w:val="000000"/>
          <w:szCs w:val="20"/>
        </w:rPr>
        <w:t xml:space="preserve">-kan. spowoduje </w:t>
      </w:r>
      <w:proofErr w:type="spellStart"/>
      <w:r>
        <w:rPr>
          <w:color w:val="000000"/>
          <w:szCs w:val="20"/>
        </w:rPr>
        <w:t>otymalizację</w:t>
      </w:r>
      <w:proofErr w:type="spellEnd"/>
      <w:r>
        <w:rPr>
          <w:color w:val="000000"/>
          <w:szCs w:val="20"/>
        </w:rPr>
        <w:t xml:space="preserve"> harmonogramu wykonywania prac, a przez to zmniejszenie </w:t>
      </w:r>
      <w:proofErr w:type="spellStart"/>
      <w:r>
        <w:rPr>
          <w:color w:val="000000"/>
          <w:szCs w:val="20"/>
        </w:rPr>
        <w:t>uciażliwości</w:t>
      </w:r>
      <w:proofErr w:type="spellEnd"/>
      <w:r>
        <w:rPr>
          <w:color w:val="000000"/>
          <w:szCs w:val="20"/>
        </w:rPr>
        <w:t xml:space="preserve"> dla mieszkańców</w:t>
      </w:r>
      <w:r>
        <w:rPr>
          <w:color w:val="000000"/>
          <w:szCs w:val="20"/>
          <w:lang w:val="x-none" w:eastAsia="en-US" w:bidi="ar-SA"/>
        </w:rPr>
        <w:t>);</w:t>
      </w:r>
    </w:p>
    <w:p w:rsidR="00CC3CD0" w:rsidRDefault="0000255D">
      <w:pPr>
        <w:ind w:left="435" w:hanging="285"/>
        <w:contextualSpacing/>
        <w:jc w:val="both"/>
        <w:rPr>
          <w:color w:val="000000"/>
          <w:szCs w:val="20"/>
          <w:lang w:val="x-none" w:eastAsia="en-US" w:bidi="ar-SA"/>
        </w:rPr>
      </w:pPr>
      <w:r>
        <w:rPr>
          <w:color w:val="000000"/>
          <w:szCs w:val="20"/>
        </w:rPr>
        <w:t xml:space="preserve">e) </w:t>
      </w:r>
      <w:r>
        <w:rPr>
          <w:color w:val="000000"/>
          <w:szCs w:val="20"/>
          <w:lang w:val="x-none" w:eastAsia="en-US" w:bidi="ar-SA"/>
        </w:rPr>
        <w:t>wpływ Miasta Łodzi na standard świadczonej usługi; możliwość swobodnego kształtowania zakresu powierzonych zadań w trakcie realizacji usługi;</w:t>
      </w:r>
    </w:p>
    <w:p w:rsidR="00CC3CD0" w:rsidRDefault="0000255D">
      <w:pPr>
        <w:ind w:left="435" w:hanging="285"/>
        <w:contextualSpacing/>
        <w:jc w:val="both"/>
        <w:rPr>
          <w:color w:val="000000"/>
          <w:szCs w:val="20"/>
          <w:lang w:val="x-none" w:eastAsia="en-US" w:bidi="ar-SA"/>
        </w:rPr>
      </w:pPr>
      <w:r>
        <w:rPr>
          <w:color w:val="000000"/>
          <w:szCs w:val="20"/>
        </w:rPr>
        <w:t xml:space="preserve">f) </w:t>
      </w:r>
      <w:r>
        <w:rPr>
          <w:color w:val="000000"/>
          <w:szCs w:val="20"/>
          <w:lang w:val="x-none" w:eastAsia="en-US" w:bidi="ar-SA"/>
        </w:rPr>
        <w:t>zachowanie przez Miasto Łódź kontroli nad kosztami funkcjonowania podmiotu realizującego powierzone zadanie;</w:t>
      </w:r>
    </w:p>
    <w:p w:rsidR="00CC3CD0" w:rsidRDefault="0000255D">
      <w:pPr>
        <w:ind w:left="435" w:hanging="285"/>
        <w:contextualSpacing/>
        <w:jc w:val="both"/>
        <w:rPr>
          <w:color w:val="000000"/>
          <w:szCs w:val="20"/>
          <w:lang w:val="x-none" w:eastAsia="en-US" w:bidi="ar-SA"/>
        </w:rPr>
      </w:pPr>
      <w:r>
        <w:rPr>
          <w:color w:val="000000"/>
          <w:szCs w:val="20"/>
        </w:rPr>
        <w:t xml:space="preserve">g) </w:t>
      </w:r>
      <w:r>
        <w:rPr>
          <w:color w:val="000000"/>
          <w:szCs w:val="20"/>
          <w:lang w:val="x-none" w:eastAsia="en-US" w:bidi="ar-SA"/>
        </w:rPr>
        <w:t xml:space="preserve">zwiększenie efektywności ponoszonych wydatków z budżetu Miasta Łodzi na inwestycje drogowe w związku z możliwością rozliczenia przez Spółkę podatku od towarów i usług. </w:t>
      </w:r>
    </w:p>
    <w:p w:rsidR="00CC3CD0" w:rsidRDefault="00CC3CD0">
      <w:pPr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CC3CD0" w:rsidRDefault="0000255D">
      <w:pPr>
        <w:ind w:firstLine="709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Mając powyższe na uwadze proponowane w projekcie uchwały rozwiązanie uważamy za zasadne i optymalne do realizacji. </w:t>
      </w:r>
    </w:p>
    <w:p w:rsidR="00CC3CD0" w:rsidRDefault="00CC3CD0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CC3CD0" w:rsidRDefault="00CC3CD0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sectPr w:rsidR="00CC3CD0">
      <w:footerReference w:type="default" r:id="rId8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D26" w:rsidRDefault="00141D26">
      <w:r>
        <w:separator/>
      </w:r>
    </w:p>
  </w:endnote>
  <w:endnote w:type="continuationSeparator" w:id="0">
    <w:p w:rsidR="00141D26" w:rsidRDefault="00141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CC3CD0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CC3CD0" w:rsidRDefault="0000255D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CC3CD0" w:rsidRDefault="0000255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BF407D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CC3CD0" w:rsidRDefault="00CC3CD0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CC3CD0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CC3CD0" w:rsidRDefault="0000255D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CC3CD0" w:rsidRDefault="0000255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BF407D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:rsidR="00CC3CD0" w:rsidRDefault="00CC3CD0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D26" w:rsidRDefault="00141D26">
      <w:r>
        <w:separator/>
      </w:r>
    </w:p>
  </w:footnote>
  <w:footnote w:type="continuationSeparator" w:id="0">
    <w:p w:rsidR="00141D26" w:rsidRDefault="00141D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458C6"/>
    <w:multiLevelType w:val="hybridMultilevel"/>
    <w:tmpl w:val="00000000"/>
    <w:lvl w:ilvl="0" w:tplc="83E0A190">
      <w:start w:val="1"/>
      <w:numFmt w:val="lowerLetter"/>
      <w:lvlText w:val="%1)"/>
      <w:lvlJc w:val="left"/>
      <w:pPr>
        <w:ind w:left="720" w:hanging="360"/>
      </w:pPr>
    </w:lvl>
    <w:lvl w:ilvl="1" w:tplc="803617A0">
      <w:start w:val="1"/>
      <w:numFmt w:val="lowerLetter"/>
      <w:lvlText w:val="%2."/>
      <w:lvlJc w:val="left"/>
      <w:pPr>
        <w:ind w:left="1440" w:hanging="360"/>
      </w:pPr>
    </w:lvl>
    <w:lvl w:ilvl="2" w:tplc="A54039FE">
      <w:start w:val="1"/>
      <w:numFmt w:val="lowerRoman"/>
      <w:lvlText w:val="%3."/>
      <w:lvlJc w:val="right"/>
      <w:pPr>
        <w:ind w:left="2160" w:hanging="180"/>
      </w:pPr>
    </w:lvl>
    <w:lvl w:ilvl="3" w:tplc="2E783CF8">
      <w:start w:val="1"/>
      <w:numFmt w:val="decimal"/>
      <w:lvlText w:val="%4."/>
      <w:lvlJc w:val="left"/>
      <w:pPr>
        <w:ind w:left="2880" w:hanging="360"/>
      </w:pPr>
    </w:lvl>
    <w:lvl w:ilvl="4" w:tplc="572C8852">
      <w:start w:val="1"/>
      <w:numFmt w:val="lowerLetter"/>
      <w:lvlText w:val="%5."/>
      <w:lvlJc w:val="left"/>
      <w:pPr>
        <w:ind w:left="3600" w:hanging="360"/>
      </w:pPr>
    </w:lvl>
    <w:lvl w:ilvl="5" w:tplc="27F2C322">
      <w:start w:val="1"/>
      <w:numFmt w:val="lowerRoman"/>
      <w:lvlText w:val="%6."/>
      <w:lvlJc w:val="right"/>
      <w:pPr>
        <w:ind w:left="4320" w:hanging="180"/>
      </w:pPr>
    </w:lvl>
    <w:lvl w:ilvl="6" w:tplc="688E8A12">
      <w:start w:val="1"/>
      <w:numFmt w:val="decimal"/>
      <w:lvlText w:val="%7."/>
      <w:lvlJc w:val="left"/>
      <w:pPr>
        <w:ind w:left="5040" w:hanging="360"/>
      </w:pPr>
    </w:lvl>
    <w:lvl w:ilvl="7" w:tplc="3AA43398">
      <w:start w:val="1"/>
      <w:numFmt w:val="lowerLetter"/>
      <w:lvlText w:val="%8."/>
      <w:lvlJc w:val="left"/>
      <w:pPr>
        <w:ind w:left="5760" w:hanging="360"/>
      </w:pPr>
    </w:lvl>
    <w:lvl w:ilvl="8" w:tplc="D0A4BB2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DC1F6E"/>
    <w:multiLevelType w:val="hybridMultilevel"/>
    <w:tmpl w:val="00000000"/>
    <w:lvl w:ilvl="0" w:tplc="612E898C">
      <w:start w:val="1"/>
      <w:numFmt w:val="lowerLetter"/>
      <w:lvlText w:val="%1)"/>
      <w:lvlJc w:val="left"/>
      <w:pPr>
        <w:ind w:left="1080" w:hanging="360"/>
      </w:pPr>
    </w:lvl>
    <w:lvl w:ilvl="1" w:tplc="57C0E1C8">
      <w:start w:val="1"/>
      <w:numFmt w:val="lowerLetter"/>
      <w:lvlText w:val="%2."/>
      <w:lvlJc w:val="left"/>
      <w:pPr>
        <w:ind w:left="1800" w:hanging="360"/>
      </w:pPr>
    </w:lvl>
    <w:lvl w:ilvl="2" w:tplc="6046DDFE">
      <w:start w:val="1"/>
      <w:numFmt w:val="lowerRoman"/>
      <w:lvlText w:val="%3."/>
      <w:lvlJc w:val="right"/>
      <w:pPr>
        <w:ind w:left="2520" w:hanging="180"/>
      </w:pPr>
    </w:lvl>
    <w:lvl w:ilvl="3" w:tplc="E1647A02">
      <w:start w:val="1"/>
      <w:numFmt w:val="decimal"/>
      <w:lvlText w:val="%4."/>
      <w:lvlJc w:val="left"/>
      <w:pPr>
        <w:ind w:left="3240" w:hanging="360"/>
      </w:pPr>
    </w:lvl>
    <w:lvl w:ilvl="4" w:tplc="2AEAD3A4">
      <w:start w:val="1"/>
      <w:numFmt w:val="lowerLetter"/>
      <w:lvlText w:val="%5."/>
      <w:lvlJc w:val="left"/>
      <w:pPr>
        <w:ind w:left="3960" w:hanging="360"/>
      </w:pPr>
    </w:lvl>
    <w:lvl w:ilvl="5" w:tplc="F29C0C5E">
      <w:start w:val="1"/>
      <w:numFmt w:val="lowerRoman"/>
      <w:lvlText w:val="%6."/>
      <w:lvlJc w:val="right"/>
      <w:pPr>
        <w:ind w:left="4680" w:hanging="180"/>
      </w:pPr>
    </w:lvl>
    <w:lvl w:ilvl="6" w:tplc="DD86F03A">
      <w:start w:val="1"/>
      <w:numFmt w:val="decimal"/>
      <w:lvlText w:val="%7."/>
      <w:lvlJc w:val="left"/>
      <w:pPr>
        <w:ind w:left="5400" w:hanging="360"/>
      </w:pPr>
    </w:lvl>
    <w:lvl w:ilvl="7" w:tplc="61AC7B8E">
      <w:start w:val="1"/>
      <w:numFmt w:val="lowerLetter"/>
      <w:lvlText w:val="%8."/>
      <w:lvlJc w:val="left"/>
      <w:pPr>
        <w:ind w:left="6120" w:hanging="360"/>
      </w:pPr>
    </w:lvl>
    <w:lvl w:ilvl="8" w:tplc="55F27830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255D"/>
    <w:rsid w:val="00141D26"/>
    <w:rsid w:val="00A719BF"/>
    <w:rsid w:val="00A77B3E"/>
    <w:rsid w:val="00BF407D"/>
    <w:rsid w:val="00CA2A55"/>
    <w:rsid w:val="00CC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52BFA"/>
  <w15:docId w15:val="{0427E962-FAAF-492B-9114-F8D9650F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center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  <w:contextualSpacing/>
    </w:pPr>
    <w:rPr>
      <w:szCs w:val="20"/>
      <w:lang w:val="x-none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1125</Words>
  <Characters>6752</Characters>
  <Application>Microsoft Office Word</Application>
  <DocSecurity>0</DocSecurity>
  <Lines>56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Miejska w Łodzi</Company>
  <LinksUpToDate>false</LinksUpToDate>
  <CharactersWithSpaces>7862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powierzenia Łódzkiej Spółce Infrastrukturalnej Spółce z^ograniczoną odpowiedzialnością wykonywania usług w^ramach zadań własnych gminy polegających na zapewnieniu dostępności infrastruktury drogowej.</dc:subject>
  <dc:creator>emerec</dc:creator>
  <cp:lastModifiedBy>Dariusz Kędzierski</cp:lastModifiedBy>
  <cp:revision>3</cp:revision>
  <dcterms:created xsi:type="dcterms:W3CDTF">2022-11-08T12:02:00Z</dcterms:created>
  <dcterms:modified xsi:type="dcterms:W3CDTF">2022-11-08T12:50:00Z</dcterms:modified>
  <cp:category>Akt prawny</cp:category>
</cp:coreProperties>
</file>