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725D9" w:rsidRPr="002E0E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725D9" w:rsidRPr="002E0E61" w:rsidRDefault="005725D9" w:rsidP="002E0E61">
            <w:pPr>
              <w:ind w:left="7370" w:hanging="1953"/>
              <w:jc w:val="left"/>
              <w:rPr>
                <w:b/>
              </w:rPr>
            </w:pPr>
            <w:bookmarkStart w:id="0" w:name="_GoBack"/>
            <w:bookmarkEnd w:id="0"/>
            <w:r w:rsidRPr="002E0E61">
              <w:rPr>
                <w:b/>
              </w:rPr>
              <w:t xml:space="preserve">Druk BRM Nr </w:t>
            </w:r>
            <w:r w:rsidR="00264007" w:rsidRPr="002E0E61">
              <w:rPr>
                <w:b/>
              </w:rPr>
              <w:t>230</w:t>
            </w:r>
            <w:r w:rsidRPr="002E0E61">
              <w:rPr>
                <w:b/>
              </w:rPr>
              <w:t>/2022</w:t>
            </w:r>
          </w:p>
          <w:p w:rsidR="005725D9" w:rsidRPr="002E0E61" w:rsidRDefault="005725D9" w:rsidP="002E0E61">
            <w:pPr>
              <w:ind w:left="7370" w:hanging="1953"/>
              <w:jc w:val="left"/>
            </w:pPr>
            <w:r w:rsidRPr="002E0E61">
              <w:rPr>
                <w:b/>
              </w:rPr>
              <w:t xml:space="preserve">Projekt z dnia </w:t>
            </w:r>
            <w:r w:rsidR="00264007" w:rsidRPr="002E0E61">
              <w:rPr>
                <w:b/>
              </w:rPr>
              <w:t xml:space="preserve">21 </w:t>
            </w:r>
            <w:r w:rsidR="00F30788" w:rsidRPr="002E0E61">
              <w:rPr>
                <w:b/>
              </w:rPr>
              <w:t>grudnia</w:t>
            </w:r>
            <w:r w:rsidRPr="002E0E61">
              <w:rPr>
                <w:b/>
              </w:rPr>
              <w:t xml:space="preserve"> 2022 r. </w:t>
            </w:r>
          </w:p>
          <w:p w:rsidR="005725D9" w:rsidRPr="002E0E61" w:rsidRDefault="005725D9">
            <w:pPr>
              <w:ind w:left="7370"/>
              <w:jc w:val="left"/>
            </w:pPr>
          </w:p>
        </w:tc>
      </w:tr>
    </w:tbl>
    <w:p w:rsidR="005725D9" w:rsidRDefault="005725D9"/>
    <w:p w:rsidR="005725D9" w:rsidRDefault="005725D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5725D9" w:rsidRDefault="005725D9">
      <w:pPr>
        <w:spacing w:before="240" w:after="240"/>
        <w:rPr>
          <w:b/>
        </w:rPr>
      </w:pPr>
      <w:r>
        <w:rPr>
          <w:b/>
        </w:rPr>
        <w:t>z dnia                      2022 r.</w:t>
      </w:r>
    </w:p>
    <w:p w:rsidR="00264007" w:rsidRDefault="00264007">
      <w:pPr>
        <w:spacing w:before="240" w:after="240"/>
        <w:rPr>
          <w:b/>
          <w:caps/>
        </w:rPr>
      </w:pPr>
    </w:p>
    <w:p w:rsidR="005725D9" w:rsidRDefault="005725D9">
      <w:pPr>
        <w:keepNext/>
        <w:spacing w:after="480"/>
      </w:pPr>
      <w:r>
        <w:rPr>
          <w:b/>
        </w:rPr>
        <w:t xml:space="preserve">w sprawie ustanowienia roku 2023 Rokiem </w:t>
      </w:r>
      <w:r w:rsidR="00264007">
        <w:rPr>
          <w:b/>
        </w:rPr>
        <w:t>Łódzkich Włókniarek</w:t>
      </w:r>
      <w:r>
        <w:rPr>
          <w:b/>
        </w:rPr>
        <w:t xml:space="preserve"> na terenie Miasta Łodzi.</w:t>
      </w:r>
    </w:p>
    <w:p w:rsidR="005725D9" w:rsidRDefault="005725D9">
      <w:pPr>
        <w:keepLines/>
        <w:spacing w:before="120" w:after="120"/>
        <w:ind w:firstLine="227"/>
        <w:jc w:val="both"/>
      </w:pPr>
      <w:r>
        <w:t>Na podstawie art. 18 ust. 1 ustawy z dnia 8 marca 1990 r. o samorządzie gminnym (Dz. U.</w:t>
      </w:r>
      <w:r w:rsidR="00F36E49">
        <w:t> </w:t>
      </w:r>
      <w:r>
        <w:t xml:space="preserve">z 2022 r. poz. 559, </w:t>
      </w:r>
      <w:r w:rsidR="00F36E49">
        <w:t xml:space="preserve">583, </w:t>
      </w:r>
      <w:r>
        <w:t>1005, 1079</w:t>
      </w:r>
      <w:r w:rsidR="00F36E49">
        <w:t xml:space="preserve"> i</w:t>
      </w:r>
      <w:r>
        <w:t xml:space="preserve"> 1561), Rada Miejska w Łodzi</w:t>
      </w:r>
    </w:p>
    <w:p w:rsidR="00F30788" w:rsidRDefault="00F30788">
      <w:pPr>
        <w:keepLines/>
        <w:spacing w:before="120" w:after="120"/>
        <w:ind w:firstLine="227"/>
        <w:jc w:val="both"/>
      </w:pPr>
    </w:p>
    <w:p w:rsidR="005725D9" w:rsidRDefault="005725D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F30788" w:rsidRDefault="00F30788">
      <w:pPr>
        <w:spacing w:before="120" w:after="120"/>
        <w:rPr>
          <w:b/>
        </w:rPr>
      </w:pPr>
    </w:p>
    <w:p w:rsidR="005725D9" w:rsidRDefault="005725D9">
      <w:pPr>
        <w:keepLines/>
        <w:spacing w:before="120" w:after="120"/>
        <w:ind w:firstLine="340"/>
        <w:jc w:val="both"/>
      </w:pPr>
      <w:r>
        <w:t xml:space="preserve">§ 1. Ustanawia się rok 2023 Rokiem </w:t>
      </w:r>
      <w:r w:rsidR="00264007">
        <w:t>Łódzkich Włókniarek</w:t>
      </w:r>
      <w:r>
        <w:t xml:space="preserve"> na terenie Miasta Łodzi.</w:t>
      </w:r>
    </w:p>
    <w:p w:rsidR="005725D9" w:rsidRDefault="005725D9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5725D9" w:rsidRDefault="005725D9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5725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5D9" w:rsidRDefault="005725D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788" w:rsidRDefault="00F30788">
            <w:pPr>
              <w:keepLines/>
              <w:spacing w:before="520" w:after="520"/>
              <w:ind w:right="283"/>
              <w:rPr>
                <w:b/>
                <w:color w:val="000000"/>
              </w:rPr>
            </w:pPr>
          </w:p>
          <w:p w:rsidR="005725D9" w:rsidRDefault="005725D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264007" w:rsidRDefault="00264007">
      <w:pPr>
        <w:spacing w:before="120" w:after="120"/>
        <w:ind w:left="283" w:firstLine="227"/>
        <w:jc w:val="both"/>
      </w:pPr>
    </w:p>
    <w:p w:rsidR="005725D9" w:rsidRDefault="005725D9">
      <w:pPr>
        <w:spacing w:before="120" w:after="120"/>
        <w:ind w:left="283" w:firstLine="227"/>
        <w:jc w:val="both"/>
      </w:pPr>
      <w:r>
        <w:t xml:space="preserve">Projektodawcą </w:t>
      </w:r>
      <w:r w:rsidR="00F30788">
        <w:t xml:space="preserve">uchwały </w:t>
      </w:r>
      <w:r>
        <w:t>jest:</w:t>
      </w:r>
    </w:p>
    <w:p w:rsidR="00264007" w:rsidRDefault="00264007">
      <w:pPr>
        <w:spacing w:before="120" w:after="120"/>
        <w:ind w:left="283" w:firstLine="227"/>
        <w:jc w:val="both"/>
      </w:pPr>
      <w:r>
        <w:t>Radna Karolina Kępka</w:t>
      </w:r>
    </w:p>
    <w:p w:rsidR="005725D9" w:rsidRDefault="005725D9">
      <w:pPr>
        <w:spacing w:before="120" w:after="120"/>
        <w:ind w:left="283" w:firstLine="227"/>
        <w:jc w:val="both"/>
        <w:sectPr w:rsidR="005725D9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5D9" w:rsidRDefault="005725D9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5725D9" w:rsidRDefault="005725D9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5725D9" w:rsidRDefault="005725D9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264007" w:rsidRDefault="00264007" w:rsidP="00EC3C05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p w:rsidR="00EC3C05" w:rsidRPr="00EC3C05" w:rsidRDefault="00EC3C05" w:rsidP="00EC3C05">
      <w:pPr>
        <w:jc w:val="both"/>
      </w:pPr>
      <w:r w:rsidRPr="00EC3C05">
        <w:t xml:space="preserve">W dniach 12-19 grudnia </w:t>
      </w:r>
      <w:r>
        <w:t xml:space="preserve">br. </w:t>
      </w:r>
      <w:r w:rsidRPr="00EC3C05">
        <w:t xml:space="preserve">łodzianie mieli możliwość głosować za pośrednictwem platformy </w:t>
      </w:r>
      <w:proofErr w:type="spellStart"/>
      <w:r w:rsidRPr="00EC3C05">
        <w:t>vox</w:t>
      </w:r>
      <w:proofErr w:type="spellEnd"/>
      <w:r>
        <w:t> </w:t>
      </w:r>
      <w:proofErr w:type="spellStart"/>
      <w:r w:rsidRPr="00EC3C05">
        <w:t>populi</w:t>
      </w:r>
      <w:proofErr w:type="spellEnd"/>
      <w:r w:rsidRPr="00EC3C05">
        <w:t xml:space="preserve"> i wybrać patrona w 600-lecie Miasta. W wyniku sondy absolutnym zwycięzcą okazały się </w:t>
      </w:r>
      <w:r>
        <w:t>„</w:t>
      </w:r>
      <w:r w:rsidRPr="00EC3C05">
        <w:t>Łódzkie Włókniarki</w:t>
      </w:r>
      <w:r>
        <w:t>”.</w:t>
      </w:r>
    </w:p>
    <w:p w:rsidR="00EC3C05" w:rsidRPr="00EC3C05" w:rsidRDefault="00EC3C05" w:rsidP="00EC3C05">
      <w:pPr>
        <w:jc w:val="both"/>
      </w:pPr>
    </w:p>
    <w:p w:rsidR="00EC3C05" w:rsidRPr="00EC3C05" w:rsidRDefault="00EC3C05" w:rsidP="00EC3C05">
      <w:pPr>
        <w:jc w:val="both"/>
      </w:pPr>
      <w:r w:rsidRPr="00EC3C05">
        <w:t xml:space="preserve">10 lutego 1971 r. łódzkie włókniarki wyraziły swój protest wobec wprowadzonym przez rząd Polskiej Rzeczypospolitej Ludowej podwyżkom cen żywności. Determinacja łodzianek odbiła się szerokim echem w całym kraju. Pod wpływem tych działań, w dniu 15 lutego 1971 r. władze centralne wycofały się z wcześniejszych decyzji. Droga do Solidarności została otwarta. </w:t>
      </w:r>
    </w:p>
    <w:p w:rsidR="00EC3C05" w:rsidRPr="00EC3C05" w:rsidRDefault="00EC3C05" w:rsidP="00EC3C05">
      <w:pPr>
        <w:jc w:val="both"/>
      </w:pPr>
      <w:r w:rsidRPr="00EC3C05">
        <w:t>Dla upamiętnienia tego wydarzenia, Rada Miejska wyraziła w lutym 2019 roku swój szacunek i</w:t>
      </w:r>
      <w:r>
        <w:t> </w:t>
      </w:r>
      <w:r w:rsidRPr="00EC3C05">
        <w:t xml:space="preserve">wdzięczność, składając hołd bohaterkom protestu. </w:t>
      </w:r>
    </w:p>
    <w:p w:rsidR="00EC3C05" w:rsidRPr="00EC3C05" w:rsidRDefault="00EC3C05" w:rsidP="00EC3C05">
      <w:pPr>
        <w:jc w:val="both"/>
      </w:pPr>
    </w:p>
    <w:p w:rsidR="00EC3C05" w:rsidRPr="00EC3C05" w:rsidRDefault="00EC3C05" w:rsidP="00EC3C05">
      <w:pPr>
        <w:jc w:val="both"/>
      </w:pPr>
      <w:r w:rsidRPr="00EC3C05">
        <w:t>Natomiast w 2021 roku, w 50</w:t>
      </w:r>
      <w:r>
        <w:t>.</w:t>
      </w:r>
      <w:r w:rsidRPr="00EC3C05">
        <w:t xml:space="preserve"> rocznicę strajku Rada Miejska w Łodzi oddała hołd odwadze tysięcy łodzianek i łodzian, którzy narażając zdrowie i życie podnieśli rękę przeciwko rządowi PRL. Uznała ich wkład w walkę o godne warunki pracy i płacy, jako ważny element tożsamości Mieszkańców Miasta.</w:t>
      </w:r>
    </w:p>
    <w:p w:rsidR="00EC3C05" w:rsidRPr="00EC3C05" w:rsidRDefault="00EC3C05" w:rsidP="00EC3C05">
      <w:pPr>
        <w:jc w:val="both"/>
      </w:pPr>
      <w:r w:rsidRPr="00EC3C05">
        <w:t xml:space="preserve">Rada Miejska w Łodzi wyraziła nadzieję, iż świadomość społeczna i pamięć o wydarzeniach sprzed 50 lat będą budowały silne poczucie przynależności i identyfikacji lokalnej. Tym samym nawiązując do wielkiej tradycji Łodzi przemysłowej. </w:t>
      </w:r>
    </w:p>
    <w:p w:rsidR="00EC3C05" w:rsidRPr="00EC3C05" w:rsidRDefault="00EC3C05" w:rsidP="00EC3C05">
      <w:pPr>
        <w:jc w:val="both"/>
      </w:pPr>
      <w:r w:rsidRPr="00EC3C05">
        <w:t>Rada Miejska w Łodzi deklarowała w 2021 roku pełne zaangażowanie w podtrzymywanie pamięci o tamtych wydarzeniach, podkreślając konieczność intensyfikacji aktywności edukacyjnych w</w:t>
      </w:r>
      <w:r>
        <w:t> </w:t>
      </w:r>
      <w:r w:rsidRPr="00EC3C05">
        <w:t xml:space="preserve">zakresie kształcenia wrażliwości lokalnej. </w:t>
      </w:r>
    </w:p>
    <w:p w:rsidR="00EC3C05" w:rsidRPr="00EC3C05" w:rsidRDefault="00EC3C05" w:rsidP="00EC3C05">
      <w:pPr>
        <w:jc w:val="both"/>
      </w:pPr>
    </w:p>
    <w:p w:rsidR="00EC3C05" w:rsidRPr="00EC3C05" w:rsidRDefault="00EC3C05" w:rsidP="00EC3C05">
      <w:pPr>
        <w:jc w:val="both"/>
      </w:pPr>
      <w:r w:rsidRPr="00EC3C05">
        <w:t>W związku z powyższym tym bardziej zadowalającym jest fakt wyboru przez Mieszkańców Łodzi patrona w tym szczególnym dla Miasta Roku, w 600. rocznicę nadania Łodzi praw miejskich.</w:t>
      </w:r>
    </w:p>
    <w:p w:rsidR="00264007" w:rsidRDefault="00264007" w:rsidP="00EC3C05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sectPr w:rsidR="00264007" w:rsidSect="0081390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6A" w:rsidRDefault="00B04B6A" w:rsidP="00813905">
      <w:r>
        <w:separator/>
      </w:r>
    </w:p>
  </w:endnote>
  <w:endnote w:type="continuationSeparator" w:id="0">
    <w:p w:rsidR="00B04B6A" w:rsidRDefault="00B04B6A" w:rsidP="008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3A0A29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A0A29" w:rsidRDefault="003A0A29">
          <w:pPr>
            <w:jc w:val="left"/>
            <w:rPr>
              <w:sz w:val="18"/>
            </w:rPr>
          </w:pPr>
          <w:r>
            <w:rPr>
              <w:sz w:val="18"/>
            </w:rPr>
            <w:t>Id: 64C4BDBF-3886-448F-9C80-36FD410A4AD4. 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A0A29" w:rsidRDefault="003A0A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50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A0A29" w:rsidRDefault="003A0A2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3A0A29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A0A29" w:rsidRDefault="003A0A29">
          <w:pPr>
            <w:jc w:val="left"/>
            <w:rPr>
              <w:sz w:val="18"/>
            </w:rPr>
          </w:pPr>
          <w:r>
            <w:rPr>
              <w:sz w:val="18"/>
            </w:rPr>
            <w:t>Id: 64C4BDBF-3886-448F-9C80-36FD410A4AD4. 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A0A29" w:rsidRDefault="003A0A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50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A0A29" w:rsidRDefault="003A0A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6A" w:rsidRDefault="00B04B6A" w:rsidP="00813905">
      <w:r>
        <w:separator/>
      </w:r>
    </w:p>
  </w:footnote>
  <w:footnote w:type="continuationSeparator" w:id="0">
    <w:p w:rsidR="00B04B6A" w:rsidRDefault="00B04B6A" w:rsidP="0081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4007"/>
    <w:rsid w:val="002E0E61"/>
    <w:rsid w:val="003334CF"/>
    <w:rsid w:val="003A0A29"/>
    <w:rsid w:val="005676AF"/>
    <w:rsid w:val="005725D9"/>
    <w:rsid w:val="007D507C"/>
    <w:rsid w:val="00813905"/>
    <w:rsid w:val="00A77B3E"/>
    <w:rsid w:val="00B04B6A"/>
    <w:rsid w:val="00B8366E"/>
    <w:rsid w:val="00CA2A55"/>
    <w:rsid w:val="00D31A6D"/>
    <w:rsid w:val="00EC3C05"/>
    <w:rsid w:val="00F30788"/>
    <w:rsid w:val="00F36E49"/>
    <w:rsid w:val="00F5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49934-E1A1-4DC3-BA80-9129DB34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905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27 października 2022 r.</vt:lpstr>
    </vt:vector>
  </TitlesOfParts>
  <Company>Rada Miejska w Łodzi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października 2022 r.</dc:title>
  <dc:subject>w sprawie ustanowienia roku 2023^Rokiem Chavy Rosenfarb na terenie Miasta Łodzi.</dc:subject>
  <dc:creator>moolejniczak</dc:creator>
  <cp:keywords/>
  <dc:description/>
  <cp:lastModifiedBy>Tomasz Wilk</cp:lastModifiedBy>
  <cp:revision>2</cp:revision>
  <cp:lastPrinted>2022-12-21T07:59:00Z</cp:lastPrinted>
  <dcterms:created xsi:type="dcterms:W3CDTF">2022-12-21T08:43:00Z</dcterms:created>
  <dcterms:modified xsi:type="dcterms:W3CDTF">2022-12-21T08:43:00Z</dcterms:modified>
  <cp:category>Akt prawny</cp:category>
</cp:coreProperties>
</file>