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36F6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642662" w:rsidP="00E27C83">
            <w:pPr>
              <w:ind w:left="6236" w:hanging="566"/>
              <w:jc w:val="left"/>
            </w:pPr>
            <w:r>
              <w:t>Druk Nr</w:t>
            </w:r>
            <w:r w:rsidR="00E27C83">
              <w:t xml:space="preserve"> 2/2023</w:t>
            </w:r>
          </w:p>
          <w:p w:rsidR="00A77B3E" w:rsidRDefault="00642662" w:rsidP="00E27C83">
            <w:pPr>
              <w:ind w:left="6236" w:hanging="566"/>
              <w:jc w:val="left"/>
            </w:pPr>
            <w:r>
              <w:t>Projekt z dnia</w:t>
            </w:r>
            <w:r w:rsidR="00E27C83">
              <w:t xml:space="preserve"> 4 stycznia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42662">
      <w:pPr>
        <w:spacing w:line="360" w:lineRule="auto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42662">
      <w:pPr>
        <w:spacing w:before="240" w:after="240" w:line="360" w:lineRule="auto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642662">
      <w:pPr>
        <w:keepNext/>
        <w:spacing w:after="480" w:line="360" w:lineRule="auto"/>
      </w:pPr>
      <w:r>
        <w:rPr>
          <w:b/>
        </w:rPr>
        <w:t xml:space="preserve">zmieniająca uchwałę w sprawie trybu udzielania i rozliczania dotacji publicznym i niepublicznym przedszkolom, innym formom wychowania </w:t>
      </w:r>
      <w:r>
        <w:rPr>
          <w:b/>
        </w:rPr>
        <w:t>przedszkolnego, szkołom i placówkom prowadzonym przez osoby prawne niebędące jednostkami samorządu terytorialnego oraz osoby fizyczne, funkcjonującym na terenie Miasta Łodzi, a także trybu przeprowadzania kontroli prawidłowości ich pobrania i wykorzystania</w:t>
      </w:r>
      <w:r>
        <w:rPr>
          <w:b/>
        </w:rPr>
        <w:t>.</w:t>
      </w:r>
    </w:p>
    <w:p w:rsidR="00A77B3E" w:rsidRDefault="00642662">
      <w:pPr>
        <w:keepLines/>
        <w:spacing w:before="240" w:after="240" w:line="360" w:lineRule="auto"/>
        <w:ind w:firstLine="567"/>
        <w:jc w:val="both"/>
      </w:pPr>
      <w:r>
        <w:t>Na podstawie art. 18 ust. 2 pkt 15 i art. 40 ust. 1 ustawy z dnia 8 marca 1990 r. o samorządzie gminnym (Dz. U. z 2022 r. poz. 559, 583, 1005, 1079 i 1561) w związku z art. 12 pkt 11 i art. 92 ust. 1 pkt 1 i ust. 2 ustawy z dnia 5 czerwca 1998 r. o samor</w:t>
      </w:r>
      <w:r>
        <w:t>ządzie powiatowym (Dz. U. z 2022 r. poz. 1526) oraz art. 38 ust. 1 ustawy z dnia 27 października 2017 r. o finansowaniu zadań oświatowych (Dz. U. z 2022 r. poz. 2082, 2089 i 2666), Rada Miejska w Łodzi</w:t>
      </w:r>
    </w:p>
    <w:p w:rsidR="00A77B3E" w:rsidRDefault="0064266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42662">
      <w:pPr>
        <w:keepLines/>
        <w:spacing w:before="240" w:line="360" w:lineRule="auto"/>
        <w:ind w:firstLine="567"/>
        <w:jc w:val="both"/>
      </w:pPr>
      <w:r>
        <w:t xml:space="preserve">§ 1. W uchwale Nr </w:t>
      </w:r>
      <w:r>
        <w:t>LXVIII/2019/22 Rady Miejskiej w Łodzi z dnia 16 listopada 2022 r. w sprawie trybu udzielania i rozliczania dotacji publicznym i niepublicznym przedszkolom, innym formom wychowania przedszkolnego, szkołom i placówkom prowadzonym przez osoby prawne niebędące</w:t>
      </w:r>
      <w:r>
        <w:t xml:space="preserve"> jednostkami samorządu terytorialnego oraz osoby fizyczne, funkcjonującym na terenie Miasta Łodzi, a także trybu przeprowadzania kontroli prawidłowości ich pobrania i wykorzystania (Dz. Urz. Woj. Łódzkiego poz. 7076), w § 6 ust. 11 otrzymuje brzmienie:</w:t>
      </w:r>
    </w:p>
    <w:p w:rsidR="00A77B3E" w:rsidRDefault="00642662">
      <w:pPr>
        <w:keepLines/>
        <w:spacing w:line="360" w:lineRule="auto"/>
        <w:ind w:left="907" w:firstLine="454"/>
        <w:jc w:val="both"/>
      </w:pPr>
      <w:r>
        <w:t>„11</w:t>
      </w:r>
      <w:r>
        <w:t>. Organ prowadzący podmiot dotowany lub osoba przez niego upoważniona do reprezentowania podmiotu dotowanego w trakcie kontroli może odmówić podpisania protokołu kontroli składając, w terminie 3 dni roboczych od daty jego otrzymania wyjaśnienie tej odmowy.</w:t>
      </w:r>
      <w:r>
        <w:t>”.</w:t>
      </w:r>
    </w:p>
    <w:p w:rsidR="00A77B3E" w:rsidRDefault="00642662">
      <w:pPr>
        <w:keepLines/>
        <w:spacing w:before="240" w:line="360" w:lineRule="auto"/>
        <w:ind w:firstLine="567"/>
        <w:jc w:val="both"/>
      </w:pPr>
      <w:r>
        <w:t>§ 2. Wykonanie uchwały powierza się Prezydentowi Miasta Łodzi.</w:t>
      </w:r>
    </w:p>
    <w:p w:rsidR="00A77B3E" w:rsidRDefault="00642662">
      <w:pPr>
        <w:keepNext/>
        <w:keepLines/>
        <w:spacing w:before="240" w:line="360" w:lineRule="auto"/>
        <w:ind w:firstLine="567"/>
        <w:jc w:val="both"/>
      </w:pPr>
      <w:r>
        <w:lastRenderedPageBreak/>
        <w:t>§ 3. 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36F6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F64" w:rsidRDefault="00036F6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F64" w:rsidRDefault="00642662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42662" w:rsidP="004854E3">
      <w:pPr>
        <w:ind w:firstLine="567"/>
        <w:jc w:val="left"/>
      </w:pPr>
      <w:r>
        <w:t xml:space="preserve">Projektodawcą </w:t>
      </w:r>
      <w:r>
        <w:t>jest</w:t>
      </w:r>
    </w:p>
    <w:p w:rsidR="00A77B3E" w:rsidRDefault="00642662" w:rsidP="004854E3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  <w:r>
        <w:t>Prezydent Miasta Łodzi</w:t>
      </w:r>
    </w:p>
    <w:p w:rsidR="00036F64" w:rsidRDefault="00642662">
      <w:pPr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036F64" w:rsidRDefault="00036F64">
      <w:pPr>
        <w:rPr>
          <w:szCs w:val="20"/>
          <w:lang w:eastAsia="en-US" w:bidi="ar-SA"/>
        </w:rPr>
      </w:pPr>
    </w:p>
    <w:p w:rsidR="00036F64" w:rsidRDefault="00036F64">
      <w:pPr>
        <w:ind w:firstLine="567"/>
        <w:jc w:val="both"/>
        <w:rPr>
          <w:szCs w:val="20"/>
        </w:rPr>
      </w:pPr>
    </w:p>
    <w:p w:rsidR="00036F64" w:rsidRDefault="00642662">
      <w:pPr>
        <w:spacing w:line="238" w:lineRule="auto"/>
        <w:ind w:left="13" w:right="402" w:firstLine="542"/>
        <w:jc w:val="both"/>
        <w:rPr>
          <w:szCs w:val="20"/>
        </w:rPr>
      </w:pPr>
      <w:r>
        <w:rPr>
          <w:szCs w:val="20"/>
        </w:rPr>
        <w:t xml:space="preserve">W dniu 16 listopada 2022 r. Rada Miejska w Łodzi podjęła uchwałę </w:t>
      </w:r>
      <w:r>
        <w:rPr>
          <w:szCs w:val="20"/>
        </w:rPr>
        <w:br/>
        <w:t xml:space="preserve">Nr LXVIII/2019/22 w sprawie trybu </w:t>
      </w:r>
      <w:r>
        <w:rPr>
          <w:szCs w:val="20"/>
        </w:rPr>
        <w:t>udzielania i rozliczania dotacji publicznym i niepublicznym przedszkolom, innym formom wychowania przedszkolnego, szkołom i placówkom prowadzonym przez osoby prawne niebędące jednostkami samorządu terytorialnego oraz osoby fizyczne, funkcjonującym na teren</w:t>
      </w:r>
      <w:r>
        <w:rPr>
          <w:szCs w:val="20"/>
        </w:rPr>
        <w:t>ie Miasta Łodzi, a także trybu przeprowadzania kontroli prawidłowości ich pobrania i wykorzystania (Dz. Urz. Woj. Łódzkiego poz. 7076). Po konsultacji ww. uchwały z Regionalną Izbą Obrachunkową w Łodzi powstała wątpliwość dotycząca terminu na złożenie wyja</w:t>
      </w:r>
      <w:r>
        <w:rPr>
          <w:szCs w:val="20"/>
        </w:rPr>
        <w:t>śnień w zakresie odmowy podpisania protokołu kontroli. Zgodnie z zaleceniem Regionalnej Izby Obrachunkowej w Łodzi, wskazany w § 6 ust. 11 termin należałoby doprecyzować poprzez zmianę brzmienia § 6 ust. 11 z " Organ prowadzący podmiot dotowany lub osoba p</w:t>
      </w:r>
      <w:r>
        <w:rPr>
          <w:szCs w:val="20"/>
        </w:rPr>
        <w:t>rzez niego upoważniona do reprezentowania podmiotu dotowanego w trakcie kontroli może odmówić podpisania protokołu kontroli składając, w terminie, o którym mowa w ust. 9, wyjaśnienie tej odmowy."  na brzmienie "Organ prowadzący podmiot dotowany lub osoba p</w:t>
      </w:r>
      <w:r>
        <w:rPr>
          <w:szCs w:val="20"/>
        </w:rPr>
        <w:t>rzez niego upoważniona do reprezentowania podmiotu dotowanego w trakcie kontroli może odmówić podpisania protokołu kontroli składając, w terminie 3 dni roboczych od daty jego otrzymania wyjaśnienie tej odmowy.".</w:t>
      </w:r>
    </w:p>
    <w:p w:rsidR="00036F64" w:rsidRDefault="00642662">
      <w:pPr>
        <w:spacing w:line="238" w:lineRule="auto"/>
        <w:ind w:left="13" w:right="402" w:firstLine="542"/>
        <w:jc w:val="both"/>
        <w:rPr>
          <w:szCs w:val="20"/>
        </w:rPr>
      </w:pPr>
      <w:r>
        <w:rPr>
          <w:szCs w:val="20"/>
        </w:rPr>
        <w:t>Zmiana brzmienia § 6 ust. 11 spowoduje dopre</w:t>
      </w:r>
      <w:r>
        <w:rPr>
          <w:szCs w:val="20"/>
        </w:rPr>
        <w:t>cyzowanie terminu na okoliczność złożenia wyjaśnień w przypadku odmowy podpisania protokołu kontroli.</w:t>
      </w:r>
    </w:p>
    <w:p w:rsidR="00036F64" w:rsidRDefault="00642662">
      <w:pPr>
        <w:spacing w:line="238" w:lineRule="auto"/>
        <w:ind w:left="13" w:right="402" w:firstLine="542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036F64" w:rsidRDefault="00036F64">
      <w:pPr>
        <w:ind w:left="561"/>
        <w:jc w:val="both"/>
        <w:rPr>
          <w:szCs w:val="20"/>
          <w:lang w:eastAsia="en-US" w:bidi="ar-SA"/>
        </w:rPr>
      </w:pPr>
    </w:p>
    <w:p w:rsidR="00036F64" w:rsidRDefault="00642662">
      <w:pPr>
        <w:ind w:left="329" w:hanging="357"/>
        <w:contextualSpacing/>
        <w:jc w:val="both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 </w:t>
      </w:r>
    </w:p>
    <w:sectPr w:rsidR="00036F64" w:rsidSect="00A1235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62" w:rsidRDefault="00642662">
      <w:r>
        <w:separator/>
      </w:r>
    </w:p>
  </w:endnote>
  <w:endnote w:type="continuationSeparator" w:id="0">
    <w:p w:rsidR="00642662" w:rsidRDefault="0064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36F6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F64" w:rsidRDefault="0064266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F64" w:rsidRDefault="00642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123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12358">
            <w:rPr>
              <w:sz w:val="18"/>
            </w:rPr>
            <w:fldChar w:fldCharType="separate"/>
          </w:r>
          <w:r w:rsidR="00E27C83">
            <w:rPr>
              <w:noProof/>
              <w:sz w:val="18"/>
            </w:rPr>
            <w:t>1</w:t>
          </w:r>
          <w:r w:rsidR="00A12358">
            <w:rPr>
              <w:sz w:val="18"/>
            </w:rPr>
            <w:fldChar w:fldCharType="end"/>
          </w:r>
        </w:p>
      </w:tc>
    </w:tr>
  </w:tbl>
  <w:p w:rsidR="00036F64" w:rsidRDefault="00036F6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36F6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F64" w:rsidRDefault="0064266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F64" w:rsidRDefault="006426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1235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12358">
            <w:rPr>
              <w:sz w:val="18"/>
            </w:rPr>
            <w:fldChar w:fldCharType="separate"/>
          </w:r>
          <w:r w:rsidR="00E27C83">
            <w:rPr>
              <w:noProof/>
              <w:sz w:val="18"/>
            </w:rPr>
            <w:t>3</w:t>
          </w:r>
          <w:r w:rsidR="00A12358">
            <w:rPr>
              <w:sz w:val="18"/>
            </w:rPr>
            <w:fldChar w:fldCharType="end"/>
          </w:r>
        </w:p>
      </w:tc>
    </w:tr>
  </w:tbl>
  <w:p w:rsidR="00036F64" w:rsidRDefault="00036F6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62" w:rsidRDefault="00642662">
      <w:r>
        <w:separator/>
      </w:r>
    </w:p>
  </w:footnote>
  <w:footnote w:type="continuationSeparator" w:id="0">
    <w:p w:rsidR="00642662" w:rsidRDefault="0064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6F64"/>
    <w:rsid w:val="004854E3"/>
    <w:rsid w:val="00642662"/>
    <w:rsid w:val="009759F3"/>
    <w:rsid w:val="00A12358"/>
    <w:rsid w:val="00A77B3E"/>
    <w:rsid w:val="00CA2A55"/>
    <w:rsid w:val="00E2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58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12358"/>
    <w:pPr>
      <w:ind w:left="720"/>
      <w:contextualSpacing/>
      <w:jc w:val="left"/>
    </w:pPr>
    <w:rPr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trybu udzielania i^rozliczania dotacji publicznym i^niepublicznym przedszkolom, innym formom wychowania przedszkolnego, szkołom i^placówkom prowadzonym przez osoby prawne niebędące jednostkami samorządu terytorialnego oraz osoby fizyczne, funkcjonującym na terenie Miasta Łodzi, a^także trybu przeprowadzania kontroli prawidłowości ich pobrania i^wykorzystania.</dc:subject>
  <dc:creator>apec</dc:creator>
  <cp:lastModifiedBy>sstanczyk</cp:lastModifiedBy>
  <cp:revision>3</cp:revision>
  <dcterms:created xsi:type="dcterms:W3CDTF">2023-01-04T12:27:00Z</dcterms:created>
  <dcterms:modified xsi:type="dcterms:W3CDTF">2023-01-05T07:51:00Z</dcterms:modified>
  <cp:category>Akt prawny</cp:category>
</cp:coreProperties>
</file>