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871F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20133C">
            <w:pPr>
              <w:ind w:left="5669"/>
              <w:jc w:val="left"/>
            </w:pPr>
            <w:r>
              <w:t>Druk Nr</w:t>
            </w:r>
            <w:r w:rsidR="00D864C3">
              <w:t xml:space="preserve"> 27/2023</w:t>
            </w:r>
          </w:p>
          <w:p w:rsidR="00A77B3E" w:rsidRDefault="0020133C">
            <w:pPr>
              <w:ind w:left="5669"/>
              <w:jc w:val="left"/>
            </w:pPr>
            <w:r>
              <w:t>Projekt z dnia</w:t>
            </w:r>
            <w:r w:rsidR="00D864C3">
              <w:t xml:space="preserve"> 30 stycznia 2023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20133C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20133C">
      <w:pPr>
        <w:spacing w:before="40" w:after="40"/>
        <w:jc w:val="center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20133C">
      <w:pPr>
        <w:keepNext/>
        <w:spacing w:before="240" w:after="240"/>
        <w:jc w:val="center"/>
      </w:pPr>
      <w:r>
        <w:rPr>
          <w:b/>
        </w:rPr>
        <w:t>zmieniająca uchwałę w sprawie przyjęcia programu osłonowego „Szczególne zasady dożywiania dzieci i </w:t>
      </w:r>
      <w:r w:rsidR="002E1C26">
        <w:rPr>
          <w:b/>
        </w:rPr>
        <w:t>uczniów</w:t>
      </w:r>
      <w:r>
        <w:rPr>
          <w:b/>
        </w:rPr>
        <w:t>” na lata 2019 - 2023.</w:t>
      </w:r>
    </w:p>
    <w:p w:rsidR="00A77B3E" w:rsidRDefault="0020133C">
      <w:pPr>
        <w:keepLines/>
        <w:spacing w:before="120" w:after="120"/>
        <w:ind w:firstLine="567"/>
      </w:pPr>
      <w:r>
        <w:t>Na podstawie art. 18 ust. 2 pkt 15 ustawy z dnia 8 marca 1990 r. o samorządzie gminnym (Dz. U. z 2023 r. poz. 40) oraz art. 17 ust. 2 pkt 4 i art. 110 ust. 10 ustawy z dnia</w:t>
      </w:r>
      <w:r>
        <w:br/>
        <w:t>12 marca 2004 r. o pomocy społecznej (Dz. U. z 2021 r. poz. 2268 i 2270 oraz z 2022 r. poz. 1, 66, 1079, 1692, 1700, 1812, 1967, 2127, 2140 i 2754), Rada Miejska w Łodzi</w:t>
      </w:r>
    </w:p>
    <w:p w:rsidR="00A77B3E" w:rsidRDefault="0020133C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20133C">
      <w:pPr>
        <w:keepLines/>
        <w:spacing w:before="120" w:after="120"/>
        <w:ind w:firstLine="567"/>
      </w:pPr>
      <w:r>
        <w:t>§ 1. W programie osłonowym „Szczególne zasady dożywiania dzieci i młodzieży” na lata 2019 - 2023, stanowiącym załącznik do uchwały Nr III/64/18 Rady Miejskiej w Łodzi z dnia 27 grudnia 2018 r.  w sprawie przyjęcia programu osłonowego „Szczególne zasady dożywiania dzieci i </w:t>
      </w:r>
      <w:r w:rsidR="002E1C26">
        <w:t>uczniów</w:t>
      </w:r>
      <w:r>
        <w:t>” na lata 2019 - 2023, w § 4 ust. 1 otrzymuje brzmienie:</w:t>
      </w:r>
    </w:p>
    <w:p w:rsidR="00A77B3E" w:rsidRDefault="0020133C" w:rsidP="0020133C">
      <w:pPr>
        <w:keepLines/>
        <w:spacing w:before="120" w:after="120"/>
        <w:ind w:firstLine="567"/>
      </w:pPr>
      <w:r>
        <w:t>„1. Dyrektor placówki, w szczególnie uzasadnionych przypadkach, jeżeli dochód</w:t>
      </w:r>
      <w:r>
        <w:br/>
        <w:t>na osobę w rodzinie dziecka przekracza 200% kryteriów dochodowych, o których mowa w art. 8 ustawy z dnia 12 marca 2004 r. o pomocy społecznej, a jednocześnie dziecko wyraża chęć zjedzenia posiłku w placówce, niezwłocznie informuje o zgłoszonej potrzebie kierownika Wydziału Pracy Środowiskowej Ośrodka właściwego ze względu na miejsce zamieszkania dziecka.”.</w:t>
      </w:r>
    </w:p>
    <w:p w:rsidR="00A77B3E" w:rsidRDefault="0020133C">
      <w:pPr>
        <w:keepLines/>
        <w:spacing w:before="120" w:after="120"/>
        <w:ind w:firstLine="567"/>
      </w:pPr>
      <w:r>
        <w:t>§ 2. Wykonanie uchwały powierza się Prezydentowi Miasta Łodzi.</w:t>
      </w:r>
    </w:p>
    <w:p w:rsidR="00A77B3E" w:rsidRDefault="0020133C">
      <w:pPr>
        <w:keepNext/>
        <w:keepLines/>
        <w:spacing w:before="120" w:after="120"/>
        <w:ind w:firstLine="567"/>
      </w:pPr>
      <w:r>
        <w:t>§ 3. Uchwała wchodzi w życie z dniem podjęcia.</w:t>
      </w:r>
    </w:p>
    <w:p w:rsidR="00A77B3E" w:rsidRDefault="0020133C">
      <w:pPr>
        <w:keepNext/>
        <w:keepLines/>
        <w:spacing w:before="120" w:after="120"/>
        <w:ind w:left="283" w:firstLine="227"/>
      </w:pPr>
      <w:r>
        <w:t>  </w:t>
      </w:r>
    </w:p>
    <w:p w:rsidR="00A77B3E" w:rsidRDefault="0020133C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70"/>
        <w:gridCol w:w="4902"/>
      </w:tblGrid>
      <w:tr w:rsidR="00E871F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7" w:rsidRDefault="00E871F7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7" w:rsidRDefault="0020133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20133C">
      <w:pPr>
        <w:spacing w:before="120" w:after="120"/>
        <w:ind w:left="283" w:firstLine="227"/>
      </w:pPr>
      <w:r>
        <w:t>Projektodawcą jest</w:t>
      </w:r>
    </w:p>
    <w:p w:rsidR="00A77B3E" w:rsidRDefault="0020133C">
      <w:pPr>
        <w:spacing w:before="120" w:after="120"/>
        <w:ind w:left="283" w:firstLine="227"/>
      </w:pPr>
      <w:r>
        <w:t>Prezydent Miasta Łodzi</w:t>
      </w:r>
    </w:p>
    <w:p w:rsidR="0020133C" w:rsidRDefault="0020133C">
      <w:pPr>
        <w:spacing w:before="120" w:after="120"/>
        <w:ind w:left="283" w:firstLine="227"/>
      </w:pPr>
    </w:p>
    <w:p w:rsidR="0020133C" w:rsidRDefault="0020133C">
      <w:pPr>
        <w:spacing w:before="120" w:after="120"/>
        <w:ind w:left="283" w:firstLine="227"/>
      </w:pPr>
    </w:p>
    <w:p w:rsidR="0020133C" w:rsidRDefault="0020133C">
      <w:pPr>
        <w:spacing w:before="120" w:after="120"/>
        <w:ind w:left="283" w:firstLine="227"/>
      </w:pPr>
    </w:p>
    <w:p w:rsidR="0020133C" w:rsidRDefault="0020133C" w:rsidP="00510E82">
      <w:pPr>
        <w:spacing w:before="120" w:after="120"/>
      </w:pPr>
      <w:bookmarkStart w:id="0" w:name="_GoBack"/>
      <w:bookmarkEnd w:id="0"/>
    </w:p>
    <w:sectPr w:rsidR="0020133C" w:rsidSect="00BC7015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endnotePr>
    <w:numFmt w:val="decimal"/>
  </w:endnotePr>
  <w:compat/>
  <w:rsids>
    <w:rsidRoot w:val="00A77B3E"/>
    <w:rsid w:val="0020133C"/>
    <w:rsid w:val="002E1C26"/>
    <w:rsid w:val="00387E73"/>
    <w:rsid w:val="00510E82"/>
    <w:rsid w:val="00A77B3E"/>
    <w:rsid w:val="00BC7015"/>
    <w:rsid w:val="00CA2A55"/>
    <w:rsid w:val="00D864C3"/>
    <w:rsid w:val="00E8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15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13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programu osłonowego „Szczególne zasady dożywiania dzieci i^młodzieży” na lata 2019^- 2023.</dc:subject>
  <dc:creator>tompaj</dc:creator>
  <cp:lastModifiedBy>sstanczyk</cp:lastModifiedBy>
  <cp:revision>4</cp:revision>
  <dcterms:created xsi:type="dcterms:W3CDTF">2023-01-30T13:23:00Z</dcterms:created>
  <dcterms:modified xsi:type="dcterms:W3CDTF">2023-01-31T07:48:00Z</dcterms:modified>
  <cp:category>Akt prawny</cp:category>
</cp:coreProperties>
</file>