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E876AA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773901">
            <w:pPr>
              <w:ind w:left="5669"/>
              <w:jc w:val="left"/>
            </w:pPr>
            <w:r>
              <w:t>Druk Nr</w:t>
            </w:r>
            <w:r w:rsidR="00DA0266">
              <w:t xml:space="preserve"> 28/2023</w:t>
            </w:r>
          </w:p>
          <w:p w:rsidR="00A77B3E" w:rsidRDefault="00773901">
            <w:pPr>
              <w:ind w:left="5669"/>
              <w:jc w:val="left"/>
            </w:pPr>
            <w:r>
              <w:t>Projekt z dnia</w:t>
            </w:r>
            <w:r w:rsidR="00DA0266">
              <w:t xml:space="preserve"> 30 stycznia 2023 r.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773901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773901">
      <w:pPr>
        <w:spacing w:before="40" w:after="40"/>
        <w:jc w:val="center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773901">
      <w:pPr>
        <w:keepNext/>
        <w:spacing w:before="240" w:after="240"/>
        <w:jc w:val="center"/>
      </w:pPr>
      <w:r>
        <w:rPr>
          <w:b/>
        </w:rPr>
        <w:t xml:space="preserve">zmieniająca uchwałę w sprawie określenia zasad zwrotu wydatków za </w:t>
      </w:r>
      <w:r w:rsidR="006D06C3">
        <w:rPr>
          <w:b/>
        </w:rPr>
        <w:t>posiłki lub świadczenia rzeczowe w postaci produktów żywnościowych udzielone w ramach wieloletniego rządowego programu</w:t>
      </w:r>
      <w:r>
        <w:rPr>
          <w:b/>
        </w:rPr>
        <w:t xml:space="preserve"> „Posiłek w szkole i w domu” na lata 2019-2023.</w:t>
      </w:r>
    </w:p>
    <w:p w:rsidR="00A77B3E" w:rsidRDefault="00773901">
      <w:pPr>
        <w:keepLines/>
        <w:spacing w:before="120" w:after="120"/>
        <w:ind w:firstLine="567"/>
      </w:pPr>
      <w:r>
        <w:t>Na podstawie art. 18 ust. 2 pkt 15 ustawy z dnia 8 marca 1990 r. o samorządzie gminnym (Dz. U. z 2023 r. poz. 40) oraz art. 96 ust. 2 i 4 ustawy z dnia 12 marca 2004 r. o pomocy społecznej (Dz. U. z 2021 r. poz. 2268 i 2270 oraz z 2022 r. poz. 1, 66, 1079, 1692, 1700, 1812, 1967, 2127, 2140 i 2754), Rada Miejska w Łodzi</w:t>
      </w:r>
    </w:p>
    <w:p w:rsidR="00A77B3E" w:rsidRDefault="00773901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773901">
      <w:pPr>
        <w:keepLines/>
        <w:spacing w:before="120" w:after="120"/>
        <w:ind w:firstLine="567"/>
      </w:pPr>
      <w:r>
        <w:t>§ 1. W uchwale Nr III/65/18 Rady Miejskiej w Łodzi z dnia 27 grudnia 2018 r.</w:t>
      </w:r>
      <w:r>
        <w:br/>
      </w:r>
      <w:r w:rsidR="006D06C3" w:rsidRPr="006D06C3">
        <w:t>w sprawie określenia zasad zwrotu wydatków za posiłki lub świadczenia rzeczowe w postaci produktów żywnościowych udzielone w ramach wieloletniego rządowego programu „Posiłek w szkole i w domu” na lata 2019-2023</w:t>
      </w:r>
      <w:r w:rsidR="009F6257">
        <w:t xml:space="preserve"> (Dz. Urz. Woj. Łódzkiego, poz. 7076)</w:t>
      </w:r>
      <w:r>
        <w:t>, § 1 otrzymuje brzmienie:</w:t>
      </w:r>
    </w:p>
    <w:p w:rsidR="00A77B3E" w:rsidRDefault="005448B3" w:rsidP="00773901">
      <w:pPr>
        <w:keepLines/>
        <w:spacing w:before="120" w:after="120"/>
        <w:ind w:firstLine="567"/>
      </w:pPr>
      <w:r>
        <w:t>„</w:t>
      </w:r>
      <w:r w:rsidR="00BD00B0">
        <w:t xml:space="preserve">§ 1. </w:t>
      </w:r>
      <w:r w:rsidR="00773901">
        <w:t>Odstępuje się od żądania zwrotu wydatków za posiłki lub świadczenia rzeczowe w postaci produktów żywnościowych udzielone w ramach wi</w:t>
      </w:r>
      <w:r w:rsidR="007B1F4C">
        <w:t xml:space="preserve">eloletniego rządowego programu </w:t>
      </w:r>
      <w:r w:rsidR="007B1F4C" w:rsidRPr="003D62E9">
        <w:t>»</w:t>
      </w:r>
      <w:r w:rsidR="007B1F4C">
        <w:t>Posiłek w szkole i w domu</w:t>
      </w:r>
      <w:r w:rsidR="007B1F4C" w:rsidRPr="003D62E9">
        <w:t>«</w:t>
      </w:r>
      <w:r w:rsidR="00773901">
        <w:t xml:space="preserve"> na lata 2019-2023, od osób objętych tym Programem, jeżeli dochód osoby lub rodziny nie przekracza wysokości 200% kryterium dochodowego, o którym mowa w art. 8 ust. 1 ustawy z dnia 12 marca 2004 r. o pomocy społecznej.”.</w:t>
      </w:r>
    </w:p>
    <w:p w:rsidR="00A77B3E" w:rsidRDefault="00773901">
      <w:pPr>
        <w:keepLines/>
        <w:spacing w:before="120" w:after="120"/>
        <w:ind w:firstLine="567"/>
      </w:pPr>
      <w:r>
        <w:t>§ 2. Wykonanie uchwały powierza się Prezydentowi Miasta Łodzi.</w:t>
      </w:r>
    </w:p>
    <w:p w:rsidR="00A77B3E" w:rsidRDefault="00773901">
      <w:pPr>
        <w:keepNext/>
        <w:keepLines/>
        <w:spacing w:before="120" w:after="120"/>
        <w:ind w:firstLine="567"/>
      </w:pPr>
      <w:r>
        <w:t>§ 3. </w:t>
      </w:r>
      <w:r w:rsidR="00895305">
        <w:t>Uchwała wchodzi w życie po upływie 14 dni od dnia ogłoszenia w Dzienniku U</w:t>
      </w:r>
      <w:r w:rsidR="009F6257">
        <w:t>rzędowym Województwa Łódzkiego.</w:t>
      </w:r>
    </w:p>
    <w:p w:rsidR="00A77B3E" w:rsidRDefault="00773901">
      <w:pPr>
        <w:keepNext/>
        <w:keepLines/>
        <w:spacing w:before="120" w:after="120"/>
        <w:ind w:left="283" w:firstLine="227"/>
      </w:pPr>
      <w:r>
        <w:t>  </w:t>
      </w:r>
    </w:p>
    <w:p w:rsidR="00A77B3E" w:rsidRDefault="0077390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70"/>
        <w:gridCol w:w="4902"/>
      </w:tblGrid>
      <w:tr w:rsidR="00E876A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6AA" w:rsidRDefault="00E876AA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6AA" w:rsidRDefault="0077390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773901">
      <w:pPr>
        <w:spacing w:before="120" w:after="120"/>
        <w:ind w:left="283" w:firstLine="227"/>
      </w:pPr>
      <w:r>
        <w:t>Projektodawcą jest</w:t>
      </w:r>
    </w:p>
    <w:p w:rsidR="00A77B3E" w:rsidRDefault="00773901">
      <w:pPr>
        <w:spacing w:before="120" w:after="120"/>
        <w:ind w:left="283" w:firstLine="227"/>
      </w:pPr>
      <w:r>
        <w:t>Prezydent Miasta Łodzi</w:t>
      </w:r>
    </w:p>
    <w:p w:rsidR="009F6257" w:rsidRDefault="009F6257">
      <w:pPr>
        <w:spacing w:before="120" w:after="120"/>
        <w:ind w:left="283" w:firstLine="227"/>
      </w:pPr>
    </w:p>
    <w:p w:rsidR="009F6257" w:rsidRDefault="009F6257" w:rsidP="009221CD">
      <w:pPr>
        <w:spacing w:before="120" w:after="120"/>
      </w:pPr>
      <w:bookmarkStart w:id="0" w:name="_GoBack"/>
      <w:bookmarkEnd w:id="0"/>
    </w:p>
    <w:sectPr w:rsidR="009F6257" w:rsidSect="00B64432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endnotePr>
    <w:numFmt w:val="decimal"/>
  </w:endnotePr>
  <w:compat/>
  <w:rsids>
    <w:rsidRoot w:val="00A77B3E"/>
    <w:rsid w:val="002D029F"/>
    <w:rsid w:val="003D62E9"/>
    <w:rsid w:val="004644EC"/>
    <w:rsid w:val="005448B3"/>
    <w:rsid w:val="006D06C3"/>
    <w:rsid w:val="00773901"/>
    <w:rsid w:val="007B1F4C"/>
    <w:rsid w:val="00895305"/>
    <w:rsid w:val="009221CD"/>
    <w:rsid w:val="009F6257"/>
    <w:rsid w:val="00A77B3E"/>
    <w:rsid w:val="00B64432"/>
    <w:rsid w:val="00BD00B0"/>
    <w:rsid w:val="00CA2A55"/>
    <w:rsid w:val="00DA0266"/>
    <w:rsid w:val="00E8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432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D0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D02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2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określenia zasad zwrotu wydatków za świadczenia niepieniężne przyznane w^zakresie dożywiania dla osób i^rodzin objętych wieloletnim programem rządowym „Posiłek w^szkole i^w domu” na lata 2019-2023 w^obszarze dożywiania dzieci i^młodzieży oraz zapewnienia posiłku osobom tego pozbawionym.</dc:subject>
  <dc:creator>tompaj</dc:creator>
  <cp:lastModifiedBy>sstanczyk</cp:lastModifiedBy>
  <cp:revision>4</cp:revision>
  <cp:lastPrinted>2023-01-12T12:19:00Z</cp:lastPrinted>
  <dcterms:created xsi:type="dcterms:W3CDTF">2023-01-12T13:10:00Z</dcterms:created>
  <dcterms:modified xsi:type="dcterms:W3CDTF">2023-01-31T07:50:00Z</dcterms:modified>
  <cp:category>Akt prawny</cp:category>
</cp:coreProperties>
</file>