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46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BA2387">
            <w:pPr>
              <w:ind w:left="5669"/>
              <w:jc w:val="left"/>
            </w:pPr>
            <w:r>
              <w:t>Druk Nr 42/2023</w:t>
            </w:r>
          </w:p>
          <w:p w:rsidR="00A77B3E" w:rsidRDefault="00BA2387">
            <w:pPr>
              <w:ind w:left="5669"/>
              <w:jc w:val="left"/>
            </w:pPr>
            <w:r>
              <w:t>Projekt z dnia 3 marca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BA238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A2387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BA2387">
      <w:pPr>
        <w:keepNext/>
        <w:spacing w:after="240"/>
      </w:pPr>
      <w:bookmarkStart w:id="0" w:name="_GoBack"/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ul. Dostawczej 5, Dostawczej bez numeru i Lodowej bez numeru</w:t>
      </w:r>
      <w:bookmarkEnd w:id="0"/>
      <w:r>
        <w:rPr>
          <w:b/>
        </w:rPr>
        <w:t>.</w:t>
      </w:r>
    </w:p>
    <w:p w:rsidR="00A77B3E" w:rsidRDefault="00BA2387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40) oraz art. 13 ust. 1 i art. 37 ust. 1 ustawy z dnia 21 sierpnia 1997 r. o gospodarce nieruchomościami (Dz. U. z 2021 r. poz. 1899 oraz z 2022 r. poz. 1846 i 2185), Rada Miejska w Łodzi</w:t>
      </w:r>
    </w:p>
    <w:p w:rsidR="00A77B3E" w:rsidRDefault="00BA238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A238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Wyraża się zgodę na sprzedaż w drodze przetargu nieruchomości, stanowiących własność Miasta Łodzi, położonych w Łodzi przy ul. Dostawczej 5, Dostawczej bez numeru i Lodowej bez numeru, oznaczonych w ewidencji gruntów i budynków jako działki nr 145/1, 146/1, 147/1, 148/1, 149/1, 150/1, 151/1, 152/1, 154/1, 154/2, 155/1, 156/4, 156/2, 157/1, 158/1, 159/1, 160, 161, 162, 163, 164, 165, 166, 167, 168, 169, 134/120, 134/122, 131/52 </w:t>
      </w:r>
      <w:r>
        <w:br/>
        <w:t>i 131/54 w obrębie W-31, o łącznej powierzchni 45 454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prowadzone są księgi wieczyste nr LD1M/00144875/9, LD1M/00326876/6, LD1M/00202871/6, LD1M/00046669/5, LD1M/00202862/0, LD1M/00202863/7, LD1M/00107265/9, LD1M/00202349/8, LD1M/00331936/3, LD1M/00050784/8, LD1M/00043284/1, LD1M/00044787/4, LD1M/00095743/6, LD1M/00040241/7 i LD1M/00154847/7.</w:t>
      </w:r>
    </w:p>
    <w:p w:rsidR="00A77B3E" w:rsidRDefault="00BA238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BA2387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E46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6C5" w:rsidRDefault="001E46C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6C5" w:rsidRDefault="00BA238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A2387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BA2387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1E46C5" w:rsidRDefault="00BA2387">
      <w:pPr>
        <w:spacing w:line="360" w:lineRule="auto"/>
        <w:rPr>
          <w:b/>
          <w:color w:val="FF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jest właścicielem nieruchomości położonych w Łodzi przy ul</w:t>
      </w:r>
      <w:r>
        <w:rPr>
          <w:color w:val="000000"/>
          <w:szCs w:val="20"/>
          <w:shd w:val="clear" w:color="auto" w:fill="FFFFFF"/>
        </w:rPr>
        <w:t>icach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Dostawczej 5, Dostawczej bez numeru i Lodowej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bez numeru, oznaczonych w obrębie </w:t>
      </w:r>
      <w:r>
        <w:rPr>
          <w:color w:val="000000"/>
          <w:szCs w:val="20"/>
          <w:shd w:val="clear" w:color="auto" w:fill="FFFFFF"/>
        </w:rPr>
        <w:t>W-31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jako działki nr 145/1, 146/1, 147/1, 148/1, 149/1, 150/1, 151/1, 152/1, 154/1, 154/2, 155/1, 156/4, 156/2, 157/1, 158/1, 159/1, 160, 161, 162, 163, 164, 165, 166, 167, 168, 169, 134/120, 134/122, 131/52 i 131/54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łącznej powierzchni </w:t>
      </w:r>
      <w:r>
        <w:rPr>
          <w:color w:val="000000"/>
          <w:szCs w:val="20"/>
          <w:shd w:val="clear" w:color="auto" w:fill="FFFFFF"/>
        </w:rPr>
        <w:t>45 454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których prowadzone są księgi wieczyste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nr LD1M/00144875/9, LD1M/00326876/6, LD1M/00202871/6, LD1M/00046669/5, LD1M/00202862/0, LD1M/00202863/7, LD1M/00107265/9, LD1M/00202349/8, LD1M/00331936/3, LD1M/00050784/8, LD1M/00043284/1, LD1M/00044787/4, LD1M/00095743/6, LD1M/00040241/7 i LD1M/00154847/7.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Działki nr 131/52 i 131/54 w obrębie W-31 zabudowane są budynkiem stacji pomp </w:t>
      </w:r>
      <w:r>
        <w:rPr>
          <w:color w:val="000000"/>
          <w:szCs w:val="20"/>
          <w:shd w:val="clear" w:color="auto" w:fill="FFFFFF"/>
        </w:rPr>
        <w:br/>
        <w:t>o powierzchni zabudowy 68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(zgodnie z kartoteką budynków), stanowiącym własność przedsiębiorcy przesyłowego. Pozostałe działki są niezabudowane. Nieruchomości są częściowo utwardzone kostką brukową, a częściowo zadrzewione i porośnięte trawą. 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opinią Wydziału Kształtowania Środowiska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Departamencie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Ekologii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Klimatu</w:t>
      </w:r>
      <w:proofErr w:type="spellEnd"/>
      <w:r>
        <w:rPr>
          <w:color w:val="000000"/>
          <w:szCs w:val="20"/>
          <w:shd w:val="clear" w:color="auto" w:fill="FFFFFF"/>
        </w:rPr>
        <w:t xml:space="preserve"> Urzędu Miasta Łodzi z dnia 21.01.2021 r. na terenie nieruchomości znajdują się m.in. takie drzewa jak: klony zwyczajne, klony jesionolistne, dęby szypułkowe, robinie akacjowe, topole mieszańce euroamerykańskie, brzozy brodawkowate, wierzby kruche oraz drzewa owocowe. 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 uwagi na fakt, iż Wydział Kształtowania Środowiska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Departamencie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Ekologii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Klimatu</w:t>
      </w:r>
      <w:proofErr w:type="spellEnd"/>
      <w:r>
        <w:rPr>
          <w:color w:val="000000"/>
          <w:szCs w:val="20"/>
          <w:shd w:val="clear" w:color="auto" w:fill="FFFFFF"/>
        </w:rPr>
        <w:t xml:space="preserve"> Urzędu Miasta Łodzi wskazał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konieczność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zapewnienia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szczególnej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ochrony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istniejącej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zieleni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r>
        <w:rPr>
          <w:color w:val="000000"/>
          <w:szCs w:val="20"/>
          <w:shd w:val="clear" w:color="auto" w:fill="FFFFFF"/>
        </w:rPr>
        <w:t>południowej części działek nr 145/1, 146/1, 147/1, 148/1 i 149/1 w obrębie W-31,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s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przedający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zamierza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ustanowić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odpowiednią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służebność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chroniącą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zieleń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sprzedawanych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E46C5" w:rsidRDefault="00BA2387">
      <w:pPr>
        <w:ind w:firstLine="566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przestrzennym (</w:t>
      </w:r>
      <w:r>
        <w:rPr>
          <w:color w:val="000000"/>
          <w:szCs w:val="20"/>
          <w:shd w:val="clear" w:color="auto" w:fill="FFFFFF"/>
        </w:rPr>
        <w:t>Dz. U. z 2022 r. poz. 503, 1846, 2185 i 2747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 przypadku braku miejscowego planu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zagospodarowania przestrzennego, określenie sposobów zagospodarowania i warunków zabudowy następuje w drodze decyzji o warunkach zabudowy i zagospodarowania terenu.</w:t>
      </w:r>
    </w:p>
    <w:p w:rsidR="001E46C5" w:rsidRDefault="00BA2387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przestrzennego miasta Łodzi, przyjęte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zmienioną uchwałami Rady Miejskiej w Łodzi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 VI/215/19 z dnia 6 marca 2019 r. i </w:t>
      </w:r>
      <w:r>
        <w:rPr>
          <w:color w:val="000000"/>
          <w:szCs w:val="20"/>
          <w:shd w:val="clear" w:color="auto" w:fill="FFFFFF"/>
        </w:rPr>
        <w:t xml:space="preserve">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LII/1605/21 z dnia 22 grudnia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2021 r., obejmuje powyższe nieruchomości granicami obszaru oznaczonego symbolem </w:t>
      </w:r>
      <w:r>
        <w:rPr>
          <w:color w:val="000000"/>
          <w:szCs w:val="20"/>
          <w:shd w:val="clear" w:color="auto" w:fill="FFFFFF"/>
        </w:rPr>
        <w:t>AG2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tereny </w:t>
      </w:r>
      <w:r>
        <w:rPr>
          <w:color w:val="000000"/>
          <w:szCs w:val="20"/>
          <w:shd w:val="clear" w:color="auto" w:fill="FFFFFF"/>
        </w:rPr>
        <w:t>aktywności gospodarczej o znacznej uciążliwości.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Obsługa komunikacyjna przedmiotowych nieruchomości 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godnie z opinią Zarządu Dróg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Transportu </w:t>
      </w:r>
      <w:r>
        <w:rPr>
          <w:color w:val="000000"/>
          <w:szCs w:val="20"/>
          <w:shd w:val="clear" w:color="auto" w:fill="FFFFFF"/>
        </w:rPr>
        <w:t>powinna odbywać się przez projektowane zjazdy z ulicy Dostawczej.</w:t>
      </w:r>
    </w:p>
    <w:p w:rsidR="001E46C5" w:rsidRDefault="00BA2387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Osiedla </w:t>
      </w:r>
      <w:r>
        <w:rPr>
          <w:color w:val="000000"/>
          <w:szCs w:val="20"/>
          <w:shd w:val="clear" w:color="auto" w:fill="FFFFFF"/>
        </w:rPr>
        <w:t>Zarzew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wymaganym terminie nie wypowiedziała się w sprawie projektu uchwały Rady Miejskiej w Łodzi dotyczącej zbycia w drodze przetargu przedmiotowych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nieruchomości.</w:t>
      </w:r>
    </w:p>
    <w:p w:rsidR="001E46C5" w:rsidRDefault="00BA2387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rzeczoznawcę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>6 470 000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:rsidR="001E46C5" w:rsidRDefault="00BA238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lub wynajmowania oraz oddawania w użytkowanie (Dz. Urz. Woj. Łódzkiego z 2017 r. poz. 5141), zmienionej uchwałami Rady Miejskiej w Łodzi: Nr </w:t>
      </w:r>
      <w:r>
        <w:rPr>
          <w:szCs w:val="20"/>
          <w:lang w:val="x-none" w:eastAsia="en-US" w:bidi="ar-SA"/>
        </w:rPr>
        <w:t xml:space="preserve">LXXII/1895/18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14 czerwca 2018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(Dz. Urz. Woj. Łódzkiego poz. 3378), Nr IV/132/19 z dnia 16 stycznia 2019 r. (Dz. Urz. Woj. Łódzkiego poz. 674), Nr XXXVI/1146/21 z dnia 20 stycznia 2021 r. (Dz. Urz. Woj. Łódzkiego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poz. 629), Nr XLI/1275/21 z dnia 14 kwietnia 2021 r. (Dz. Urz. Woj. Łódzkiego poz. 2000)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Nr XLIV/1382/21 z dnia 23 czerwca 2021 r. (Dz. Urz. Woj. Łódzkiego poz. 3179), zbywanie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o wartości powyżej 1 000 000 zł, dla której nie obowiązuje miejscowy plan zagospodarowania przestrzennego, może odbywać się wyłącznie za zgodą Rady Miejskiej w Łodzi.</w:t>
      </w:r>
    </w:p>
    <w:p w:rsidR="001E46C5" w:rsidRDefault="00BA2387">
      <w:pPr>
        <w:ind w:firstLine="566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BA2387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1E46C5" w:rsidRDefault="001E46C5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1E46C5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E46C5" w:rsidRDefault="00BA238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09640" cy="3159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31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46C5" w:rsidSect="007244DE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0D" w:rsidRDefault="001E340D">
      <w:r>
        <w:separator/>
      </w:r>
    </w:p>
  </w:endnote>
  <w:endnote w:type="continuationSeparator" w:id="0">
    <w:p w:rsidR="001E340D" w:rsidRDefault="001E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E46C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46C5" w:rsidRDefault="00BA23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46C5" w:rsidRDefault="00BA2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12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46C5" w:rsidRDefault="001E46C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E46C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46C5" w:rsidRDefault="00BA23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46C5" w:rsidRDefault="00BA2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12F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E46C5" w:rsidRDefault="001E46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0D" w:rsidRDefault="001E340D">
      <w:r>
        <w:separator/>
      </w:r>
    </w:p>
  </w:footnote>
  <w:footnote w:type="continuationSeparator" w:id="0">
    <w:p w:rsidR="001E340D" w:rsidRDefault="001E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340D"/>
    <w:rsid w:val="001E46C5"/>
    <w:rsid w:val="00307CC8"/>
    <w:rsid w:val="003B12F1"/>
    <w:rsid w:val="007244DE"/>
    <w:rsid w:val="00A77B3E"/>
    <w:rsid w:val="00BA238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C3684-3E69-411F-96E3-801E42A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character" w:customStyle="1" w:styleId="ng-binding">
    <w:name w:val="ng-binding"/>
    <w:basedOn w:val="Domylnaczcionkaakapitu"/>
    <w:rPr>
      <w:color w:val="auto"/>
      <w:shd w:val="clear" w:color="auto" w:fill="auto"/>
    </w:rPr>
  </w:style>
  <w:style w:type="paragraph" w:styleId="Nagwek">
    <w:name w:val="header"/>
    <w:basedOn w:val="Normalny"/>
    <w:link w:val="NagwekZnak"/>
    <w:unhideWhenUsed/>
    <w:rsid w:val="0072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4D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24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ul. Dostawczej 5, Dostawczej bez numeru i Lodowej bez numeru.</dc:subject>
  <dc:creator>dkubicka</dc:creator>
  <cp:lastModifiedBy>Violetta Gandziarska</cp:lastModifiedBy>
  <cp:revision>2</cp:revision>
  <dcterms:created xsi:type="dcterms:W3CDTF">2023-03-06T12:48:00Z</dcterms:created>
  <dcterms:modified xsi:type="dcterms:W3CDTF">2023-03-06T12:48:00Z</dcterms:modified>
  <cp:category>Akt prawny</cp:category>
</cp:coreProperties>
</file>