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5F" w:rsidRPr="00C861AA" w:rsidRDefault="004C155F" w:rsidP="004C155F">
      <w:pPr>
        <w:pStyle w:val="Tytu"/>
        <w:keepNext/>
        <w:keepLines/>
        <w:widowControl w:val="0"/>
        <w:tabs>
          <w:tab w:val="left" w:pos="5245"/>
          <w:tab w:val="left" w:pos="7995"/>
        </w:tabs>
        <w:ind w:firstLine="4962"/>
        <w:jc w:val="left"/>
        <w:rPr>
          <w:b w:val="0"/>
          <w:bCs w:val="0"/>
        </w:rPr>
      </w:pPr>
      <w:r w:rsidRPr="00C861AA">
        <w:rPr>
          <w:b w:val="0"/>
        </w:rPr>
        <w:t>Druk Nr</w:t>
      </w:r>
      <w:r w:rsidR="00A97BF0">
        <w:rPr>
          <w:b w:val="0"/>
        </w:rPr>
        <w:t xml:space="preserve"> 54</w:t>
      </w:r>
      <w:r>
        <w:rPr>
          <w:b w:val="0"/>
        </w:rPr>
        <w:t>/2023</w:t>
      </w:r>
      <w:r w:rsidRPr="00C861AA">
        <w:rPr>
          <w:b w:val="0"/>
        </w:rPr>
        <w:tab/>
      </w:r>
    </w:p>
    <w:p w:rsidR="004C155F" w:rsidRDefault="004C155F" w:rsidP="004C155F">
      <w:pPr>
        <w:pStyle w:val="Tytu"/>
        <w:keepNext/>
        <w:keepLines/>
        <w:widowControl w:val="0"/>
        <w:tabs>
          <w:tab w:val="left" w:pos="3240"/>
          <w:tab w:val="left" w:pos="4962"/>
        </w:tabs>
        <w:ind w:left="426" w:hanging="426"/>
        <w:jc w:val="left"/>
        <w:rPr>
          <w:b w:val="0"/>
        </w:rPr>
      </w:pPr>
      <w:r w:rsidRPr="00C861AA">
        <w:rPr>
          <w:b w:val="0"/>
        </w:rPr>
        <w:t xml:space="preserve">                                                                          </w:t>
      </w:r>
      <w:r>
        <w:rPr>
          <w:b w:val="0"/>
        </w:rPr>
        <w:t xml:space="preserve"> </w:t>
      </w:r>
      <w:r w:rsidR="00A97BF0">
        <w:rPr>
          <w:b w:val="0"/>
        </w:rPr>
        <w:t xml:space="preserve">        Projekt z dnia 6 </w:t>
      </w:r>
      <w:r w:rsidR="00F13779">
        <w:rPr>
          <w:b w:val="0"/>
        </w:rPr>
        <w:t>marca</w:t>
      </w:r>
      <w:r>
        <w:rPr>
          <w:b w:val="0"/>
        </w:rPr>
        <w:t xml:space="preserve">  2023</w:t>
      </w:r>
      <w:r w:rsidRPr="00C861AA">
        <w:rPr>
          <w:b w:val="0"/>
        </w:rPr>
        <w:t xml:space="preserve"> r.</w:t>
      </w:r>
    </w:p>
    <w:p w:rsidR="004C155F" w:rsidRPr="00C861AA" w:rsidRDefault="004C155F" w:rsidP="004C155F">
      <w:pPr>
        <w:keepNext/>
        <w:keepLines/>
        <w:widowControl w:val="0"/>
        <w:tabs>
          <w:tab w:val="left" w:pos="3240"/>
        </w:tabs>
      </w:pPr>
      <w:r w:rsidRPr="00C861AA">
        <w:t xml:space="preserve">  </w:t>
      </w:r>
    </w:p>
    <w:p w:rsidR="004C155F" w:rsidRPr="00C861AA" w:rsidRDefault="004C155F" w:rsidP="004C155F">
      <w:pPr>
        <w:keepNext/>
        <w:keepLines/>
        <w:widowControl w:val="0"/>
        <w:tabs>
          <w:tab w:val="left" w:pos="3240"/>
        </w:tabs>
        <w:jc w:val="center"/>
        <w:rPr>
          <w:b/>
          <w:szCs w:val="20"/>
        </w:rPr>
      </w:pPr>
      <w:r w:rsidRPr="00C861AA">
        <w:rPr>
          <w:b/>
          <w:szCs w:val="20"/>
        </w:rPr>
        <w:t xml:space="preserve">UCHWAŁA NR </w:t>
      </w:r>
    </w:p>
    <w:p w:rsidR="004C155F" w:rsidRPr="00C861AA" w:rsidRDefault="004C155F" w:rsidP="004C155F">
      <w:pPr>
        <w:keepNext/>
        <w:keepLines/>
        <w:widowControl w:val="0"/>
        <w:tabs>
          <w:tab w:val="left" w:pos="3240"/>
        </w:tabs>
        <w:jc w:val="center"/>
        <w:rPr>
          <w:b/>
        </w:rPr>
      </w:pPr>
      <w:r w:rsidRPr="00C861AA">
        <w:rPr>
          <w:b/>
        </w:rPr>
        <w:t>RADY MIEJSKIEJ W ŁODZI</w:t>
      </w:r>
    </w:p>
    <w:p w:rsidR="004C155F" w:rsidRPr="00C861AA" w:rsidRDefault="004C155F" w:rsidP="004C155F">
      <w:pPr>
        <w:keepNext/>
        <w:keepLines/>
        <w:widowControl w:val="0"/>
        <w:tabs>
          <w:tab w:val="left" w:pos="3240"/>
        </w:tabs>
        <w:jc w:val="center"/>
        <w:rPr>
          <w:b/>
        </w:rPr>
      </w:pPr>
      <w:r w:rsidRPr="00C861AA">
        <w:rPr>
          <w:b/>
        </w:rPr>
        <w:t xml:space="preserve">z dnia </w:t>
      </w:r>
      <w:r>
        <w:rPr>
          <w:b/>
        </w:rPr>
        <w:t xml:space="preserve">   </w:t>
      </w:r>
      <w:r w:rsidR="00F13779">
        <w:rPr>
          <w:b/>
        </w:rPr>
        <w:t>marca</w:t>
      </w:r>
      <w:r>
        <w:rPr>
          <w:b/>
        </w:rPr>
        <w:t xml:space="preserve"> 2023</w:t>
      </w:r>
      <w:r w:rsidRPr="00C861AA">
        <w:rPr>
          <w:b/>
        </w:rPr>
        <w:t xml:space="preserve"> r.</w:t>
      </w:r>
    </w:p>
    <w:p w:rsidR="004C155F" w:rsidRPr="00C861AA" w:rsidRDefault="004C155F" w:rsidP="004C155F">
      <w:pPr>
        <w:keepNext/>
        <w:keepLines/>
        <w:widowControl w:val="0"/>
        <w:tabs>
          <w:tab w:val="left" w:pos="3240"/>
        </w:tabs>
        <w:rPr>
          <w:b/>
        </w:rPr>
      </w:pPr>
    </w:p>
    <w:p w:rsidR="004C155F" w:rsidRPr="00C861AA" w:rsidRDefault="004C155F" w:rsidP="004C155F">
      <w:pPr>
        <w:keepNext/>
        <w:keepLines/>
        <w:widowControl w:val="0"/>
        <w:tabs>
          <w:tab w:val="left" w:pos="3240"/>
        </w:tabs>
        <w:jc w:val="center"/>
        <w:rPr>
          <w:b/>
          <w:szCs w:val="20"/>
        </w:rPr>
      </w:pPr>
      <w:bookmarkStart w:id="0" w:name="_GoBack"/>
      <w:r w:rsidRPr="00B647FE">
        <w:rPr>
          <w:b/>
          <w:szCs w:val="20"/>
        </w:rPr>
        <w:t>w sprawie zmian budżetu oraz zmian w bud</w:t>
      </w:r>
      <w:r>
        <w:rPr>
          <w:b/>
          <w:szCs w:val="20"/>
        </w:rPr>
        <w:t>żecie miasta Łodzi na 2023</w:t>
      </w:r>
      <w:r w:rsidRPr="00C861AA">
        <w:rPr>
          <w:b/>
          <w:szCs w:val="20"/>
        </w:rPr>
        <w:t xml:space="preserve"> rok</w:t>
      </w:r>
      <w:bookmarkEnd w:id="0"/>
      <w:r w:rsidRPr="00C861AA">
        <w:rPr>
          <w:b/>
          <w:szCs w:val="20"/>
        </w:rPr>
        <w:t>.</w:t>
      </w:r>
    </w:p>
    <w:p w:rsidR="004C155F" w:rsidRPr="00C861AA" w:rsidRDefault="004C155F" w:rsidP="004C155F">
      <w:pPr>
        <w:keepNext/>
        <w:keepLines/>
        <w:widowControl w:val="0"/>
        <w:tabs>
          <w:tab w:val="left" w:pos="3240"/>
        </w:tabs>
        <w:jc w:val="center"/>
        <w:rPr>
          <w:b/>
          <w:szCs w:val="20"/>
        </w:rPr>
      </w:pPr>
    </w:p>
    <w:p w:rsidR="004C155F" w:rsidRPr="00C861AA" w:rsidRDefault="004C155F" w:rsidP="004C155F">
      <w:pPr>
        <w:keepNext/>
        <w:keepLines/>
        <w:ind w:firstLine="539"/>
        <w:jc w:val="both"/>
        <w:rPr>
          <w:bCs/>
          <w:szCs w:val="20"/>
        </w:rPr>
      </w:pPr>
      <w:r w:rsidRPr="00C861AA">
        <w:rPr>
          <w:bCs/>
          <w:szCs w:val="20"/>
        </w:rPr>
        <w:t>Na podstawie art. 18 ust. 1 i ust. 2 pkt 4, art. 51 ust. 1 ustawy z dnia 8 marca 1990 r. o samorządzie gminnym (</w:t>
      </w:r>
      <w:r w:rsidR="007A1609">
        <w:t>Dz. U. z 2023</w:t>
      </w:r>
      <w:r>
        <w:t xml:space="preserve"> r poz. </w:t>
      </w:r>
      <w:r w:rsidR="007A1609">
        <w:t>40</w:t>
      </w:r>
      <w:r w:rsidRPr="00C861AA">
        <w:rPr>
          <w:bCs/>
          <w:szCs w:val="20"/>
        </w:rPr>
        <w:t>),</w:t>
      </w:r>
      <w:r w:rsidRPr="00C861AA">
        <w:rPr>
          <w:szCs w:val="20"/>
        </w:rPr>
        <w:t xml:space="preserve"> </w:t>
      </w:r>
      <w:r w:rsidRPr="00C861AA">
        <w:rPr>
          <w:bCs/>
          <w:szCs w:val="20"/>
        </w:rPr>
        <w:t>art. 12 pkt 5  w związku z art. 91 i art. 92 ust. 1 pkt 1 ustawy z dnia 5 czerwca 1998 r. o samorządzie powiatowym (</w:t>
      </w:r>
      <w:r w:rsidR="007A1609">
        <w:t>Dz. U. z 2022</w:t>
      </w:r>
      <w:r>
        <w:t xml:space="preserve"> r poz. 1526</w:t>
      </w:r>
      <w:r>
        <w:rPr>
          <w:bCs/>
          <w:szCs w:val="20"/>
        </w:rPr>
        <w:t>),</w:t>
      </w:r>
      <w:r w:rsidRPr="00C861AA">
        <w:rPr>
          <w:bCs/>
          <w:szCs w:val="20"/>
        </w:rPr>
        <w:t> art. 211, art. 212, art. 214, art. 233 pkt 3 ustawy z dnia 27 sierpnia 2009 r. o finansach publicznych (</w:t>
      </w:r>
      <w:r>
        <w:t>Dz.U. z 2022 r. poz. 1634, 1725, 1747, 1768, 1964 i 2414</w:t>
      </w:r>
      <w:r>
        <w:rPr>
          <w:bCs/>
          <w:szCs w:val="20"/>
        </w:rPr>
        <w:t xml:space="preserve">), </w:t>
      </w:r>
      <w:r w:rsidRPr="00C861AA">
        <w:rPr>
          <w:bCs/>
          <w:szCs w:val="20"/>
        </w:rPr>
        <w:t>Rada Miejska w Łodzi</w:t>
      </w:r>
    </w:p>
    <w:p w:rsidR="004C155F" w:rsidRPr="00C861AA" w:rsidRDefault="004C155F" w:rsidP="004C155F">
      <w:pPr>
        <w:keepNext/>
        <w:keepLines/>
        <w:widowControl w:val="0"/>
        <w:ind w:firstLine="720"/>
        <w:jc w:val="both"/>
        <w:rPr>
          <w:b/>
        </w:rPr>
      </w:pPr>
    </w:p>
    <w:p w:rsidR="004C155F" w:rsidRDefault="004C155F" w:rsidP="004C155F">
      <w:pPr>
        <w:keepNext/>
        <w:keepLines/>
        <w:widowControl w:val="0"/>
        <w:ind w:firstLine="3119"/>
        <w:rPr>
          <w:b/>
        </w:rPr>
      </w:pPr>
      <w:r w:rsidRPr="00C861AA">
        <w:rPr>
          <w:b/>
        </w:rPr>
        <w:t>uchwala, co następuje:</w:t>
      </w:r>
    </w:p>
    <w:p w:rsidR="004C155F" w:rsidRDefault="004C155F" w:rsidP="004C155F">
      <w:pPr>
        <w:keepNext/>
        <w:keepLines/>
        <w:widowControl w:val="0"/>
        <w:ind w:firstLine="3119"/>
        <w:rPr>
          <w:b/>
        </w:rPr>
      </w:pPr>
    </w:p>
    <w:p w:rsidR="00D0331E" w:rsidRPr="00DF7154" w:rsidRDefault="00D0331E" w:rsidP="00D0331E">
      <w:pPr>
        <w:keepNext/>
        <w:keepLines/>
        <w:tabs>
          <w:tab w:val="left" w:pos="567"/>
          <w:tab w:val="left" w:pos="993"/>
        </w:tabs>
        <w:ind w:left="76" w:firstLine="208"/>
        <w:jc w:val="both"/>
      </w:pPr>
      <w:r>
        <w:t xml:space="preserve">   </w:t>
      </w:r>
      <w:r w:rsidRPr="00E0095C">
        <w:t>§ 1. Dokonuje się zmian w planie docho</w:t>
      </w:r>
      <w:r>
        <w:t>dów budżetu miasta Łodzi na 2023</w:t>
      </w:r>
      <w:r w:rsidRPr="00E0095C">
        <w:t xml:space="preserve"> rok, polegających na </w:t>
      </w:r>
      <w:r>
        <w:t>zwiększeniu</w:t>
      </w:r>
      <w:r w:rsidRPr="00E0095C">
        <w:t xml:space="preserve"> dochodów w zakresie zadań własnych</w:t>
      </w:r>
      <w:r>
        <w:t xml:space="preserve"> </w:t>
      </w:r>
      <w:r w:rsidRPr="00E0095C">
        <w:t xml:space="preserve">o kwotę </w:t>
      </w:r>
      <w:r w:rsidR="00F13779">
        <w:t>36.200.417,16</w:t>
      </w:r>
      <w:r w:rsidRPr="0070149A">
        <w:t xml:space="preserve"> zł,</w:t>
      </w:r>
      <w:r w:rsidRPr="00E0095C">
        <w:t xml:space="preserve"> zgodnie z  załącznikiem nr 1 do niniejszej uchwały.</w:t>
      </w:r>
    </w:p>
    <w:p w:rsidR="00D0331E" w:rsidRPr="00937A98" w:rsidRDefault="00D0331E" w:rsidP="00D0331E">
      <w:pPr>
        <w:keepNext/>
        <w:keepLines/>
        <w:tabs>
          <w:tab w:val="left" w:pos="851"/>
        </w:tabs>
        <w:jc w:val="both"/>
      </w:pPr>
    </w:p>
    <w:p w:rsidR="00D0331E" w:rsidRDefault="00D0331E" w:rsidP="00D0331E">
      <w:pPr>
        <w:keepNext/>
        <w:keepLines/>
        <w:tabs>
          <w:tab w:val="left" w:pos="567"/>
        </w:tabs>
        <w:ind w:left="76" w:firstLine="350"/>
        <w:jc w:val="both"/>
      </w:pPr>
      <w:r>
        <w:t xml:space="preserve"> § 2</w:t>
      </w:r>
      <w:r w:rsidRPr="00937A98">
        <w:t>. Dokonuje się zmian w planie wydat</w:t>
      </w:r>
      <w:r>
        <w:t>ków budżetu miasta Łodzi na 2023</w:t>
      </w:r>
      <w:r w:rsidRPr="00937A98">
        <w:t xml:space="preserve"> rok, polegających na </w:t>
      </w:r>
      <w:r>
        <w:t xml:space="preserve">zwiększeniu </w:t>
      </w:r>
      <w:r w:rsidRPr="00937A98">
        <w:t>wyd</w:t>
      </w:r>
      <w:r>
        <w:t xml:space="preserve">atków w zakresie zadań własnych </w:t>
      </w:r>
      <w:r w:rsidRPr="00937A98">
        <w:t xml:space="preserve">o kwotę </w:t>
      </w:r>
      <w:r w:rsidR="00F13779">
        <w:t>37.807.153,16</w:t>
      </w:r>
      <w:r w:rsidRPr="0070149A">
        <w:t xml:space="preserve"> </w:t>
      </w:r>
      <w:r w:rsidRPr="00937A98">
        <w:t xml:space="preserve">zł, zgodnie z załącznikami nr </w:t>
      </w:r>
      <w:r>
        <w:t>2 i 3</w:t>
      </w:r>
      <w:r w:rsidRPr="00937A98">
        <w:t xml:space="preserve"> do niniejszej uchwały.</w:t>
      </w:r>
    </w:p>
    <w:p w:rsidR="00D0331E" w:rsidRDefault="00D0331E" w:rsidP="00D0331E">
      <w:pPr>
        <w:keepNext/>
        <w:keepLines/>
        <w:tabs>
          <w:tab w:val="left" w:pos="567"/>
        </w:tabs>
        <w:ind w:left="76" w:firstLine="350"/>
        <w:jc w:val="both"/>
      </w:pPr>
    </w:p>
    <w:p w:rsidR="00D0331E" w:rsidRPr="00937A98" w:rsidRDefault="00D0331E" w:rsidP="00D0331E">
      <w:pPr>
        <w:keepNext/>
        <w:keepLines/>
        <w:tabs>
          <w:tab w:val="left" w:pos="851"/>
          <w:tab w:val="left" w:pos="993"/>
        </w:tabs>
        <w:ind w:firstLine="284"/>
        <w:jc w:val="both"/>
        <w:rPr>
          <w:bCs/>
          <w:szCs w:val="20"/>
        </w:rPr>
      </w:pPr>
      <w:r>
        <w:rPr>
          <w:bCs/>
          <w:szCs w:val="20"/>
        </w:rPr>
        <w:t xml:space="preserve">  § 3</w:t>
      </w:r>
      <w:r w:rsidRPr="00937A98">
        <w:rPr>
          <w:bCs/>
          <w:szCs w:val="20"/>
        </w:rPr>
        <w:t xml:space="preserve">. </w:t>
      </w:r>
      <w:r>
        <w:rPr>
          <w:bCs/>
          <w:szCs w:val="20"/>
        </w:rPr>
        <w:t xml:space="preserve">Zwiększa </w:t>
      </w:r>
      <w:r w:rsidRPr="00937A98">
        <w:rPr>
          <w:bCs/>
          <w:szCs w:val="20"/>
        </w:rPr>
        <w:t>się defi</w:t>
      </w:r>
      <w:r>
        <w:rPr>
          <w:bCs/>
          <w:szCs w:val="20"/>
        </w:rPr>
        <w:t>cyt budżetu miasta Łodzi na 2023</w:t>
      </w:r>
      <w:r w:rsidRPr="00937A98">
        <w:rPr>
          <w:bCs/>
          <w:szCs w:val="20"/>
        </w:rPr>
        <w:t xml:space="preserve"> rok o kwotę </w:t>
      </w:r>
      <w:r w:rsidR="00F13779">
        <w:rPr>
          <w:bCs/>
          <w:szCs w:val="20"/>
        </w:rPr>
        <w:t>1.606.736</w:t>
      </w:r>
      <w:r w:rsidRPr="00937A98">
        <w:rPr>
          <w:bCs/>
          <w:szCs w:val="20"/>
        </w:rPr>
        <w:t xml:space="preserve"> zł.</w:t>
      </w:r>
    </w:p>
    <w:p w:rsidR="00D0331E" w:rsidRPr="00937A98" w:rsidRDefault="00D0331E" w:rsidP="00D0331E">
      <w:pPr>
        <w:keepNext/>
        <w:keepLines/>
        <w:tabs>
          <w:tab w:val="left" w:pos="851"/>
          <w:tab w:val="left" w:pos="993"/>
        </w:tabs>
        <w:jc w:val="both"/>
        <w:rPr>
          <w:bCs/>
          <w:szCs w:val="20"/>
        </w:rPr>
      </w:pPr>
    </w:p>
    <w:p w:rsidR="00D0331E" w:rsidRDefault="00D0331E" w:rsidP="00D0331E">
      <w:pPr>
        <w:keepNext/>
        <w:keepLines/>
        <w:tabs>
          <w:tab w:val="left" w:pos="851"/>
          <w:tab w:val="left" w:pos="993"/>
        </w:tabs>
        <w:ind w:firstLine="426"/>
        <w:jc w:val="both"/>
        <w:rPr>
          <w:bCs/>
          <w:szCs w:val="20"/>
        </w:rPr>
      </w:pPr>
      <w:r>
        <w:rPr>
          <w:bCs/>
          <w:szCs w:val="20"/>
        </w:rPr>
        <w:t>§ 4</w:t>
      </w:r>
      <w:r w:rsidRPr="00607FDE">
        <w:rPr>
          <w:bCs/>
          <w:szCs w:val="20"/>
        </w:rPr>
        <w:t xml:space="preserve">. </w:t>
      </w:r>
      <w:r w:rsidRPr="004714B2">
        <w:rPr>
          <w:bCs/>
          <w:szCs w:val="20"/>
        </w:rPr>
        <w:t xml:space="preserve">Dokonuje </w:t>
      </w:r>
      <w:r>
        <w:rPr>
          <w:bCs/>
          <w:szCs w:val="20"/>
        </w:rPr>
        <w:t xml:space="preserve">się zmiany w przychodach  w 2023 roku polegających na: </w:t>
      </w:r>
    </w:p>
    <w:p w:rsidR="00D0331E" w:rsidRPr="004C6DA3" w:rsidRDefault="00D0331E" w:rsidP="00D0331E">
      <w:pPr>
        <w:pStyle w:val="Akapitzlist"/>
        <w:keepNext/>
        <w:keepLines/>
        <w:numPr>
          <w:ilvl w:val="0"/>
          <w:numId w:val="3"/>
        </w:numPr>
        <w:tabs>
          <w:tab w:val="left" w:pos="142"/>
        </w:tabs>
        <w:ind w:left="284" w:hanging="284"/>
        <w:jc w:val="both"/>
        <w:rPr>
          <w:bCs/>
          <w:szCs w:val="20"/>
        </w:rPr>
      </w:pPr>
      <w:r w:rsidRPr="006427F9">
        <w:rPr>
          <w:bCs/>
          <w:szCs w:val="20"/>
        </w:rPr>
        <w:t>zwiększeniu przychodów z tytułu niewykorzystanych środków pieniężnych na rachunku bieżącym budżetu, wynikających z rozliczenia środków określonych w art. 5 ust. 1 pkt 2 ustawy o finansach publicznych i dotacji na realizacje projektów z  udziałem tych środk</w:t>
      </w:r>
      <w:r>
        <w:rPr>
          <w:bCs/>
          <w:szCs w:val="20"/>
        </w:rPr>
        <w:t xml:space="preserve">ów o kwotę </w:t>
      </w:r>
      <w:r w:rsidR="00F13779">
        <w:rPr>
          <w:bCs/>
          <w:szCs w:val="20"/>
        </w:rPr>
        <w:t>1.625.277</w:t>
      </w:r>
      <w:r>
        <w:rPr>
          <w:bCs/>
          <w:szCs w:val="20"/>
        </w:rPr>
        <w:t xml:space="preserve"> </w:t>
      </w:r>
      <w:r w:rsidRPr="006427F9">
        <w:rPr>
          <w:bCs/>
          <w:szCs w:val="20"/>
        </w:rPr>
        <w:t>zł</w:t>
      </w:r>
      <w:r w:rsidRPr="004C6DA3">
        <w:rPr>
          <w:bCs/>
          <w:szCs w:val="20"/>
        </w:rPr>
        <w:t>,</w:t>
      </w:r>
    </w:p>
    <w:p w:rsidR="00D0331E" w:rsidRDefault="00F13779" w:rsidP="00D0331E">
      <w:pPr>
        <w:pStyle w:val="Akapitzlist"/>
        <w:keepNext/>
        <w:keepLines/>
        <w:numPr>
          <w:ilvl w:val="0"/>
          <w:numId w:val="3"/>
        </w:numPr>
        <w:tabs>
          <w:tab w:val="left" w:pos="284"/>
          <w:tab w:val="left" w:pos="851"/>
        </w:tabs>
        <w:ind w:left="284" w:hanging="284"/>
        <w:jc w:val="both"/>
        <w:rPr>
          <w:bCs/>
          <w:szCs w:val="20"/>
        </w:rPr>
      </w:pPr>
      <w:r>
        <w:rPr>
          <w:bCs/>
          <w:szCs w:val="20"/>
        </w:rPr>
        <w:t>zmniejszeniu</w:t>
      </w:r>
      <w:r w:rsidRPr="006A5C4A">
        <w:rPr>
          <w:bCs/>
          <w:szCs w:val="20"/>
        </w:rPr>
        <w:t xml:space="preserve"> przychodów z wolnych środków jako nadwyżki środków pieniężnych na rachunku bieżącym budżetu o kwotę </w:t>
      </w:r>
      <w:r>
        <w:rPr>
          <w:bCs/>
          <w:szCs w:val="20"/>
        </w:rPr>
        <w:t>18.541</w:t>
      </w:r>
      <w:r w:rsidR="00D0331E" w:rsidRPr="00FD2282">
        <w:rPr>
          <w:bCs/>
          <w:szCs w:val="20"/>
        </w:rPr>
        <w:t xml:space="preserve"> zł, zgodnie z załącznikiem nr 4 do niniejszej uchwały</w:t>
      </w:r>
      <w:r w:rsidR="00D0331E">
        <w:rPr>
          <w:bCs/>
          <w:szCs w:val="20"/>
        </w:rPr>
        <w:t>.</w:t>
      </w:r>
    </w:p>
    <w:p w:rsidR="00D0331E" w:rsidRDefault="00D0331E" w:rsidP="00D0331E">
      <w:pPr>
        <w:pStyle w:val="Akapitzlist"/>
        <w:keepNext/>
        <w:keepLines/>
        <w:tabs>
          <w:tab w:val="left" w:pos="284"/>
          <w:tab w:val="left" w:pos="851"/>
        </w:tabs>
        <w:ind w:left="284"/>
        <w:jc w:val="both"/>
        <w:rPr>
          <w:bCs/>
          <w:szCs w:val="20"/>
        </w:rPr>
      </w:pPr>
    </w:p>
    <w:p w:rsidR="00D0331E" w:rsidRPr="00937A98" w:rsidRDefault="00D0331E" w:rsidP="00D0331E">
      <w:pPr>
        <w:keepNext/>
        <w:keepLines/>
        <w:tabs>
          <w:tab w:val="left" w:pos="851"/>
          <w:tab w:val="left" w:pos="993"/>
        </w:tabs>
        <w:ind w:hanging="426"/>
        <w:jc w:val="both"/>
        <w:rPr>
          <w:bCs/>
          <w:szCs w:val="20"/>
        </w:rPr>
      </w:pPr>
      <w:r>
        <w:rPr>
          <w:bCs/>
          <w:szCs w:val="20"/>
        </w:rPr>
        <w:t xml:space="preserve">              § 5</w:t>
      </w:r>
      <w:r w:rsidRPr="00937A98">
        <w:rPr>
          <w:bCs/>
          <w:szCs w:val="20"/>
        </w:rPr>
        <w:t xml:space="preserve">. Ustala się przychody budżetu w wysokości </w:t>
      </w:r>
      <w:r w:rsidR="00F13779">
        <w:t>1.258.362.753</w:t>
      </w:r>
      <w:r>
        <w:t xml:space="preserve"> </w:t>
      </w:r>
      <w:r w:rsidRPr="00937A98">
        <w:rPr>
          <w:bCs/>
          <w:szCs w:val="20"/>
        </w:rPr>
        <w:t>zł pochodzące:</w:t>
      </w:r>
      <w:r w:rsidRPr="00937A98">
        <w:rPr>
          <w:bCs/>
          <w:szCs w:val="20"/>
        </w:rPr>
        <w:tab/>
      </w:r>
    </w:p>
    <w:p w:rsidR="00D0331E" w:rsidRPr="00937A98" w:rsidRDefault="00D0331E" w:rsidP="00D0331E">
      <w:pPr>
        <w:keepNext/>
        <w:keepLines/>
        <w:numPr>
          <w:ilvl w:val="0"/>
          <w:numId w:val="5"/>
        </w:numPr>
        <w:tabs>
          <w:tab w:val="left" w:pos="284"/>
          <w:tab w:val="left" w:pos="851"/>
        </w:tabs>
        <w:ind w:left="284" w:hanging="284"/>
        <w:jc w:val="both"/>
        <w:rPr>
          <w:bCs/>
          <w:szCs w:val="20"/>
        </w:rPr>
      </w:pPr>
      <w:r w:rsidRPr="00937A98">
        <w:rPr>
          <w:bCs/>
          <w:szCs w:val="20"/>
        </w:rPr>
        <w:t xml:space="preserve">z emisji obligacji komunalnych w wysokości </w:t>
      </w:r>
      <w:r>
        <w:t xml:space="preserve">849.000.000 </w:t>
      </w:r>
      <w:r w:rsidRPr="00937A98">
        <w:rPr>
          <w:bCs/>
          <w:szCs w:val="20"/>
        </w:rPr>
        <w:t>zł,</w:t>
      </w:r>
    </w:p>
    <w:p w:rsidR="00D0331E" w:rsidRPr="00F67F4B" w:rsidRDefault="00D0331E" w:rsidP="00D0331E">
      <w:pPr>
        <w:pStyle w:val="Akapitzlist"/>
        <w:keepNext/>
        <w:keepLines/>
        <w:numPr>
          <w:ilvl w:val="0"/>
          <w:numId w:val="5"/>
        </w:numPr>
        <w:tabs>
          <w:tab w:val="left" w:pos="851"/>
          <w:tab w:val="left" w:pos="993"/>
        </w:tabs>
        <w:ind w:left="284" w:hanging="284"/>
        <w:jc w:val="both"/>
        <w:rPr>
          <w:bCs/>
          <w:szCs w:val="20"/>
        </w:rPr>
      </w:pPr>
      <w:r w:rsidRPr="00F67F4B">
        <w:rPr>
          <w:bCs/>
          <w:szCs w:val="20"/>
        </w:rPr>
        <w:t xml:space="preserve">z długoterminowego  kredytu  bankowego na rynku zagranicznym w wysokości </w:t>
      </w:r>
      <w:r w:rsidRPr="00F67F4B">
        <w:rPr>
          <w:bCs/>
          <w:szCs w:val="20"/>
        </w:rPr>
        <w:br/>
      </w:r>
      <w:r>
        <w:t xml:space="preserve">200.000.000 </w:t>
      </w:r>
      <w:r w:rsidRPr="00F67F4B">
        <w:rPr>
          <w:bCs/>
          <w:szCs w:val="20"/>
        </w:rPr>
        <w:t>zł,</w:t>
      </w:r>
    </w:p>
    <w:p w:rsidR="00D0331E" w:rsidRPr="00F67F4B" w:rsidRDefault="00D0331E" w:rsidP="00D0331E">
      <w:pPr>
        <w:pStyle w:val="Akapitzlist"/>
        <w:keepNext/>
        <w:keepLines/>
        <w:numPr>
          <w:ilvl w:val="0"/>
          <w:numId w:val="5"/>
        </w:numPr>
        <w:tabs>
          <w:tab w:val="left" w:pos="851"/>
          <w:tab w:val="left" w:pos="993"/>
        </w:tabs>
        <w:ind w:left="284" w:hanging="284"/>
        <w:jc w:val="both"/>
        <w:rPr>
          <w:bCs/>
          <w:szCs w:val="20"/>
        </w:rPr>
      </w:pPr>
      <w:r w:rsidRPr="00F67F4B">
        <w:rPr>
          <w:bCs/>
          <w:szCs w:val="20"/>
        </w:rPr>
        <w:t xml:space="preserve">z pożyczki z Narodowego Funduszu Ochrony Środowiska i Gospodarki Wodnej  w wysokości </w:t>
      </w:r>
      <w:r>
        <w:t>1.300.000 zł,</w:t>
      </w:r>
    </w:p>
    <w:p w:rsidR="00D0331E" w:rsidRDefault="00D0331E" w:rsidP="00D0331E">
      <w:pPr>
        <w:pStyle w:val="Akapitzlist"/>
        <w:keepNext/>
        <w:keepLines/>
        <w:numPr>
          <w:ilvl w:val="0"/>
          <w:numId w:val="5"/>
        </w:numPr>
        <w:tabs>
          <w:tab w:val="left" w:pos="851"/>
          <w:tab w:val="left" w:pos="993"/>
        </w:tabs>
        <w:ind w:left="284" w:hanging="284"/>
        <w:jc w:val="both"/>
        <w:rPr>
          <w:bCs/>
          <w:szCs w:val="20"/>
        </w:rPr>
      </w:pPr>
      <w:r w:rsidRPr="00F67F4B">
        <w:rPr>
          <w:bCs/>
          <w:szCs w:val="20"/>
        </w:rPr>
        <w:t xml:space="preserve">z wolnych środków jako nadwyżki środków pieniężnych na rachunku bieżącym budżetu, wynikających z rozliczeń wyemitowanych papierów wartościowych, kredytów i  pożyczek z lat ubiegłych w wysokości </w:t>
      </w:r>
      <w:r>
        <w:t>190.</w:t>
      </w:r>
      <w:r w:rsidR="00F13779">
        <w:t>813.150</w:t>
      </w:r>
      <w:r>
        <w:t xml:space="preserve"> </w:t>
      </w:r>
      <w:r w:rsidRPr="00F67F4B">
        <w:rPr>
          <w:bCs/>
          <w:szCs w:val="20"/>
        </w:rPr>
        <w:t>zł,</w:t>
      </w:r>
    </w:p>
    <w:p w:rsidR="00D0331E" w:rsidRPr="00F67F4B" w:rsidRDefault="00D0331E" w:rsidP="00D0331E">
      <w:pPr>
        <w:pStyle w:val="Akapitzlist"/>
        <w:keepNext/>
        <w:keepLines/>
        <w:numPr>
          <w:ilvl w:val="0"/>
          <w:numId w:val="5"/>
        </w:numPr>
        <w:tabs>
          <w:tab w:val="left" w:pos="851"/>
          <w:tab w:val="left" w:pos="993"/>
        </w:tabs>
        <w:ind w:left="284" w:hanging="284"/>
        <w:jc w:val="both"/>
        <w:rPr>
          <w:bCs/>
          <w:szCs w:val="20"/>
        </w:rPr>
      </w:pPr>
      <w:r w:rsidRPr="00937A98">
        <w:rPr>
          <w:bCs/>
          <w:szCs w:val="20"/>
        </w:rPr>
        <w:t xml:space="preserve">z </w:t>
      </w:r>
      <w:r w:rsidRPr="00937A98">
        <w:t xml:space="preserve">niewykorzystanych środków pieniężnych </w:t>
      </w:r>
      <w:r w:rsidRPr="00937A98">
        <w:rPr>
          <w:bCs/>
          <w:szCs w:val="20"/>
        </w:rPr>
        <w:t xml:space="preserve">na rachunku bieżącym budżetu, wynikających </w:t>
      </w:r>
      <w:r w:rsidRPr="00937A98">
        <w:rPr>
          <w:bCs/>
          <w:szCs w:val="20"/>
        </w:rPr>
        <w:b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sidR="00F13779">
        <w:rPr>
          <w:bCs/>
          <w:szCs w:val="20"/>
        </w:rPr>
        <w:t>3.868.069</w:t>
      </w:r>
      <w:r>
        <w:rPr>
          <w:bCs/>
          <w:szCs w:val="20"/>
        </w:rPr>
        <w:t xml:space="preserve"> </w:t>
      </w:r>
      <w:r w:rsidRPr="00937A98">
        <w:t>zł,</w:t>
      </w:r>
    </w:p>
    <w:p w:rsidR="00D0331E" w:rsidRDefault="00D0331E" w:rsidP="00D0331E">
      <w:pPr>
        <w:pStyle w:val="Akapitzlist"/>
        <w:keepNext/>
        <w:keepLines/>
        <w:numPr>
          <w:ilvl w:val="0"/>
          <w:numId w:val="5"/>
        </w:numPr>
        <w:tabs>
          <w:tab w:val="left" w:pos="851"/>
          <w:tab w:val="left" w:pos="993"/>
        </w:tabs>
        <w:ind w:left="284" w:hanging="284"/>
        <w:jc w:val="both"/>
      </w:pPr>
      <w:r w:rsidRPr="00937A98">
        <w:t xml:space="preserve">z niewykorzystanych środków pieniężnych na rachunku bieżącym budżetu, wynikających </w:t>
      </w:r>
      <w:r w:rsidRPr="00937A98">
        <w:br/>
        <w:t xml:space="preserve">z rozliczenia dochodów i wydatków nimi finansowanych związanych ze szczególnymi zasadami wykonywania budżetu określonymi w odrębnych ustawach </w:t>
      </w:r>
      <w:r>
        <w:t xml:space="preserve">w wysokości </w:t>
      </w:r>
      <w:r>
        <w:rPr>
          <w:bCs/>
          <w:szCs w:val="20"/>
        </w:rPr>
        <w:t>13.381.534</w:t>
      </w:r>
      <w:r w:rsidRPr="00937A98">
        <w:rPr>
          <w:bCs/>
          <w:szCs w:val="20"/>
        </w:rPr>
        <w:t xml:space="preserve"> </w:t>
      </w:r>
      <w:r w:rsidRPr="00937A98">
        <w:t>zł.</w:t>
      </w:r>
    </w:p>
    <w:p w:rsidR="00D0331E" w:rsidRPr="00937A98" w:rsidRDefault="00D0331E" w:rsidP="00D0331E">
      <w:pPr>
        <w:keepNext/>
        <w:keepLines/>
        <w:tabs>
          <w:tab w:val="left" w:pos="851"/>
          <w:tab w:val="left" w:pos="993"/>
        </w:tabs>
        <w:jc w:val="both"/>
      </w:pPr>
    </w:p>
    <w:p w:rsidR="00D0331E" w:rsidRPr="00937A98" w:rsidRDefault="00D0331E" w:rsidP="00D0331E">
      <w:pPr>
        <w:keepNext/>
        <w:keepLines/>
        <w:tabs>
          <w:tab w:val="left" w:pos="426"/>
          <w:tab w:val="left" w:pos="567"/>
          <w:tab w:val="left" w:pos="851"/>
          <w:tab w:val="left" w:pos="993"/>
        </w:tabs>
        <w:jc w:val="both"/>
      </w:pPr>
      <w:r>
        <w:t xml:space="preserve">       § 6. </w:t>
      </w:r>
      <w:r w:rsidRPr="00937A98">
        <w:t xml:space="preserve">Deficyt budżetu Miasta wynosi </w:t>
      </w:r>
      <w:r w:rsidR="00F13779">
        <w:t>991.145.443</w:t>
      </w:r>
      <w:r>
        <w:t xml:space="preserve"> </w:t>
      </w:r>
      <w:r w:rsidRPr="00937A98">
        <w:t>zł i zostanie sfinansowany:</w:t>
      </w:r>
    </w:p>
    <w:p w:rsidR="00D0331E" w:rsidRPr="00937A98" w:rsidRDefault="00D0331E" w:rsidP="00D0331E">
      <w:pPr>
        <w:keepNext/>
        <w:keepLines/>
        <w:numPr>
          <w:ilvl w:val="0"/>
          <w:numId w:val="1"/>
        </w:numPr>
        <w:tabs>
          <w:tab w:val="clear" w:pos="644"/>
          <w:tab w:val="num" w:pos="284"/>
          <w:tab w:val="num" w:pos="786"/>
          <w:tab w:val="left" w:pos="851"/>
        </w:tabs>
        <w:ind w:left="142" w:hanging="142"/>
        <w:jc w:val="both"/>
      </w:pPr>
      <w:r w:rsidRPr="00937A98">
        <w:t xml:space="preserve">emisją obligacji komunalnych w wysokości </w:t>
      </w:r>
      <w:r>
        <w:t xml:space="preserve">581.782.690 </w:t>
      </w:r>
      <w:r w:rsidRPr="00937A98">
        <w:t>zł,</w:t>
      </w:r>
    </w:p>
    <w:p w:rsidR="00D0331E" w:rsidRPr="00937A98" w:rsidRDefault="00D0331E" w:rsidP="00D0331E">
      <w:pPr>
        <w:keepNext/>
        <w:keepLines/>
        <w:numPr>
          <w:ilvl w:val="0"/>
          <w:numId w:val="1"/>
        </w:numPr>
        <w:tabs>
          <w:tab w:val="clear" w:pos="644"/>
          <w:tab w:val="left" w:pos="284"/>
          <w:tab w:val="num" w:pos="786"/>
          <w:tab w:val="left" w:pos="851"/>
        </w:tabs>
        <w:ind w:left="284" w:hanging="284"/>
        <w:jc w:val="both"/>
      </w:pPr>
      <w:r w:rsidRPr="00937A98">
        <w:lastRenderedPageBreak/>
        <w:t xml:space="preserve">długoterminowym kredytem bankowym na </w:t>
      </w:r>
      <w:r>
        <w:t xml:space="preserve">rynku zagranicznym w wysokości </w:t>
      </w:r>
      <w:r>
        <w:br/>
        <w:t>2</w:t>
      </w:r>
      <w:r w:rsidRPr="00937A98">
        <w:t>00.000.000 zł,</w:t>
      </w:r>
    </w:p>
    <w:p w:rsidR="00D0331E" w:rsidRPr="00937A98" w:rsidRDefault="00D0331E" w:rsidP="00D0331E">
      <w:pPr>
        <w:keepNext/>
        <w:keepLines/>
        <w:numPr>
          <w:ilvl w:val="0"/>
          <w:numId w:val="1"/>
        </w:numPr>
        <w:tabs>
          <w:tab w:val="clear" w:pos="644"/>
        </w:tabs>
        <w:ind w:left="284" w:hanging="284"/>
        <w:jc w:val="both"/>
      </w:pPr>
      <w:r w:rsidRPr="00246883">
        <w:rPr>
          <w:bCs/>
          <w:szCs w:val="20"/>
        </w:rPr>
        <w:t>pożyczką z Narodowe</w:t>
      </w:r>
      <w:r>
        <w:rPr>
          <w:bCs/>
          <w:szCs w:val="20"/>
        </w:rPr>
        <w:t xml:space="preserve">go Funduszu Ochrony Środowiska </w:t>
      </w:r>
      <w:r w:rsidRPr="00246883">
        <w:rPr>
          <w:bCs/>
          <w:szCs w:val="20"/>
        </w:rPr>
        <w:t xml:space="preserve">i Gospodarki Wodnej </w:t>
      </w:r>
      <w:r>
        <w:rPr>
          <w:bCs/>
          <w:szCs w:val="20"/>
        </w:rPr>
        <w:t xml:space="preserve"> w wysokości</w:t>
      </w:r>
      <w:r>
        <w:t xml:space="preserve"> 1.300.000 </w:t>
      </w:r>
      <w:r w:rsidRPr="00937A98">
        <w:t xml:space="preserve"> </w:t>
      </w:r>
      <w:r w:rsidRPr="00937A98">
        <w:rPr>
          <w:bCs/>
          <w:szCs w:val="20"/>
        </w:rPr>
        <w:t>zł,</w:t>
      </w:r>
    </w:p>
    <w:p w:rsidR="00D0331E" w:rsidRPr="001353F6" w:rsidRDefault="00D0331E" w:rsidP="00D0331E">
      <w:pPr>
        <w:keepNext/>
        <w:keepLines/>
        <w:numPr>
          <w:ilvl w:val="0"/>
          <w:numId w:val="1"/>
        </w:numPr>
        <w:tabs>
          <w:tab w:val="clear" w:pos="644"/>
        </w:tabs>
        <w:ind w:left="284" w:hanging="284"/>
        <w:jc w:val="both"/>
      </w:pPr>
      <w:r w:rsidRPr="00937A98">
        <w:t xml:space="preserve">wolnymi środkami jako nadwyżką środków pieniężnych na rachunku bieżącym budżetu, wynikających z rozliczeń wyemitowanych papierów wartościowych, kredytów i pożyczek z lat ubiegłych w wysokości </w:t>
      </w:r>
      <w:r w:rsidR="00F13779">
        <w:t xml:space="preserve">190.813.150 </w:t>
      </w:r>
      <w:r w:rsidRPr="00937A98">
        <w:rPr>
          <w:bCs/>
          <w:szCs w:val="20"/>
        </w:rPr>
        <w:t>zł,</w:t>
      </w:r>
    </w:p>
    <w:p w:rsidR="00D0331E" w:rsidRPr="00F67F4B" w:rsidRDefault="00D0331E" w:rsidP="00D0331E">
      <w:pPr>
        <w:pStyle w:val="Akapitzlist"/>
        <w:keepNext/>
        <w:keepLines/>
        <w:numPr>
          <w:ilvl w:val="0"/>
          <w:numId w:val="1"/>
        </w:numPr>
        <w:tabs>
          <w:tab w:val="clear" w:pos="644"/>
          <w:tab w:val="num" w:pos="284"/>
          <w:tab w:val="left" w:pos="851"/>
          <w:tab w:val="left" w:pos="993"/>
        </w:tabs>
        <w:ind w:left="284" w:hanging="284"/>
        <w:jc w:val="both"/>
        <w:rPr>
          <w:bCs/>
          <w:szCs w:val="20"/>
        </w:rPr>
      </w:pPr>
      <w:r w:rsidRPr="00937A98">
        <w:rPr>
          <w:bCs/>
          <w:szCs w:val="20"/>
        </w:rPr>
        <w:t xml:space="preserve">z </w:t>
      </w:r>
      <w:r w:rsidRPr="00937A98">
        <w:t xml:space="preserve">niewykorzystanych środków pieniężnych </w:t>
      </w:r>
      <w:r w:rsidRPr="00937A98">
        <w:rPr>
          <w:bCs/>
          <w:szCs w:val="20"/>
        </w:rPr>
        <w:t xml:space="preserve">na rachunku bieżącym budżetu, wynikających </w:t>
      </w:r>
      <w:r w:rsidRPr="00937A98">
        <w:rPr>
          <w:bCs/>
          <w:szCs w:val="20"/>
        </w:rPr>
        <w:b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sidR="00F13779">
        <w:rPr>
          <w:bCs/>
          <w:szCs w:val="20"/>
        </w:rPr>
        <w:t xml:space="preserve">3.868.069 </w:t>
      </w:r>
      <w:r>
        <w:rPr>
          <w:bCs/>
          <w:szCs w:val="20"/>
        </w:rPr>
        <w:t xml:space="preserve"> </w:t>
      </w:r>
      <w:r w:rsidRPr="00937A98">
        <w:t>zł,</w:t>
      </w:r>
    </w:p>
    <w:p w:rsidR="00D0331E" w:rsidRDefault="00D0331E" w:rsidP="00D0331E">
      <w:pPr>
        <w:keepNext/>
        <w:keepLines/>
        <w:numPr>
          <w:ilvl w:val="0"/>
          <w:numId w:val="1"/>
        </w:numPr>
        <w:tabs>
          <w:tab w:val="clear" w:pos="644"/>
        </w:tabs>
        <w:ind w:left="284" w:hanging="284"/>
        <w:jc w:val="both"/>
      </w:pPr>
      <w:r w:rsidRPr="00937A98">
        <w:t xml:space="preserve">niewykorzystanymi środkami pieniężnymi na rachunku bieżącym budżetu, wynikających </w:t>
      </w:r>
      <w:r w:rsidRPr="00937A98">
        <w:br/>
        <w:t xml:space="preserve">z rozliczenia dochodów i wydatków nimi finansowanych związanych ze szczególnymi zasadami wykonywania budżetu określonymi w odrębnych ustawach </w:t>
      </w:r>
      <w:r>
        <w:t xml:space="preserve">w wysokości </w:t>
      </w:r>
      <w:r>
        <w:rPr>
          <w:bCs/>
          <w:szCs w:val="20"/>
        </w:rPr>
        <w:t>13.381.534</w:t>
      </w:r>
      <w:r w:rsidRPr="00937A98">
        <w:rPr>
          <w:bCs/>
          <w:szCs w:val="20"/>
        </w:rPr>
        <w:t xml:space="preserve"> </w:t>
      </w:r>
      <w:r w:rsidRPr="00937A98">
        <w:t>zł</w:t>
      </w:r>
      <w:r>
        <w:t>.</w:t>
      </w:r>
    </w:p>
    <w:p w:rsidR="00D0331E" w:rsidRDefault="00D0331E" w:rsidP="00F13779">
      <w:pPr>
        <w:pStyle w:val="Tekstpodstawowy"/>
        <w:keepNext/>
        <w:keepLines/>
        <w:widowControl w:val="0"/>
        <w:tabs>
          <w:tab w:val="left" w:pos="426"/>
        </w:tabs>
      </w:pPr>
    </w:p>
    <w:p w:rsidR="00D0331E" w:rsidRDefault="00D0331E" w:rsidP="009D7B96">
      <w:pPr>
        <w:pStyle w:val="Tekstpodstawowy"/>
        <w:keepNext/>
        <w:keepLines/>
        <w:widowControl w:val="0"/>
        <w:tabs>
          <w:tab w:val="left" w:pos="426"/>
        </w:tabs>
        <w:rPr>
          <w:lang w:val="pl-PL"/>
        </w:rPr>
      </w:pPr>
      <w:r>
        <w:rPr>
          <w:lang w:val="pl-PL"/>
        </w:rPr>
        <w:t xml:space="preserve">     </w:t>
      </w:r>
      <w:r w:rsidR="009D7B96">
        <w:rPr>
          <w:lang w:val="pl-PL"/>
        </w:rPr>
        <w:t xml:space="preserve">  </w:t>
      </w:r>
      <w:r w:rsidR="009D7B96">
        <w:t>§ 7</w:t>
      </w:r>
      <w:r w:rsidRPr="009919A7">
        <w:t>.</w:t>
      </w:r>
      <w:r>
        <w:rPr>
          <w:lang w:val="pl-PL"/>
        </w:rPr>
        <w:t xml:space="preserve"> Dokonuje się zmiany w „</w:t>
      </w:r>
      <w:r>
        <w:t>Zestawieniu</w:t>
      </w:r>
      <w:r w:rsidRPr="00B647FE">
        <w:t xml:space="preserve"> planowanych kwot dotacji udzielanyc</w:t>
      </w:r>
      <w:r>
        <w:t>h z budżetu miasta Łodzi na 2023</w:t>
      </w:r>
      <w:r w:rsidRPr="00B647FE">
        <w:t xml:space="preserve"> </w:t>
      </w:r>
      <w:r>
        <w:t>rok”</w:t>
      </w:r>
      <w:r w:rsidR="009D7B96">
        <w:rPr>
          <w:lang w:val="pl-PL"/>
        </w:rPr>
        <w:t>, zgodnie z załącznikiem nr  5</w:t>
      </w:r>
      <w:r>
        <w:rPr>
          <w:lang w:val="pl-PL"/>
        </w:rPr>
        <w:t xml:space="preserve"> do niniejszej uchwały.</w:t>
      </w:r>
    </w:p>
    <w:p w:rsidR="009D7B96" w:rsidRDefault="009D7B96" w:rsidP="009D7B96">
      <w:pPr>
        <w:pStyle w:val="Tekstpodstawowy"/>
        <w:keepNext/>
        <w:keepLines/>
        <w:widowControl w:val="0"/>
        <w:tabs>
          <w:tab w:val="left" w:pos="426"/>
        </w:tabs>
        <w:rPr>
          <w:lang w:val="pl-PL"/>
        </w:rPr>
      </w:pPr>
    </w:p>
    <w:p w:rsidR="009D7B96" w:rsidRDefault="009D7B96" w:rsidP="009D7B96">
      <w:pPr>
        <w:keepNext/>
        <w:keepLines/>
        <w:widowControl w:val="0"/>
        <w:tabs>
          <w:tab w:val="left" w:pos="0"/>
          <w:tab w:val="left" w:pos="426"/>
          <w:tab w:val="left" w:pos="851"/>
          <w:tab w:val="left" w:pos="6946"/>
        </w:tabs>
        <w:ind w:left="74"/>
        <w:jc w:val="both"/>
      </w:pPr>
      <w:r>
        <w:t xml:space="preserve">      § 8.</w:t>
      </w:r>
      <w:r w:rsidRPr="0081402C">
        <w:t xml:space="preserve"> </w:t>
      </w:r>
      <w:r w:rsidRPr="00B647FE">
        <w:t>Dokonuje się zmiany w zestawieniu „Rezerwy ogólna i cel</w:t>
      </w:r>
      <w:r>
        <w:t>owe budżetu miasta Łodzi na 2023</w:t>
      </w:r>
      <w:r w:rsidRPr="00B647FE">
        <w:t xml:space="preserve"> r.</w:t>
      </w:r>
      <w:r>
        <w:t>” zgodnie z załącznikiem nr 6 do niniejszej uchwały.</w:t>
      </w:r>
    </w:p>
    <w:p w:rsidR="00F4616E" w:rsidRDefault="00F4616E" w:rsidP="009D7B96">
      <w:pPr>
        <w:pStyle w:val="Tekstpodstawowy"/>
        <w:keepNext/>
        <w:keepLines/>
        <w:widowControl w:val="0"/>
        <w:tabs>
          <w:tab w:val="left" w:pos="426"/>
        </w:tabs>
      </w:pPr>
    </w:p>
    <w:p w:rsidR="00B3721B" w:rsidRDefault="009D7B96" w:rsidP="009D7B96">
      <w:pPr>
        <w:keepNext/>
        <w:keepLines/>
        <w:widowControl w:val="0"/>
        <w:tabs>
          <w:tab w:val="left" w:pos="0"/>
          <w:tab w:val="left" w:pos="426"/>
          <w:tab w:val="left" w:pos="851"/>
        </w:tabs>
        <w:ind w:left="74"/>
        <w:jc w:val="both"/>
      </w:pPr>
      <w:r>
        <w:t xml:space="preserve">      § 9</w:t>
      </w:r>
      <w:r w:rsidR="00B3721B" w:rsidRPr="009919A7">
        <w:t>.</w:t>
      </w:r>
      <w:r w:rsidR="00B3721B">
        <w:t xml:space="preserve"> Dokonuje się zmiany w</w:t>
      </w:r>
      <w:r w:rsidR="00260453">
        <w:t xml:space="preserve"> zestawieniu</w:t>
      </w:r>
      <w:r w:rsidR="00B3721B">
        <w:t xml:space="preserve"> „</w:t>
      </w:r>
      <w:r w:rsidR="00260453">
        <w:t>D</w:t>
      </w:r>
      <w:r w:rsidR="00260453" w:rsidRPr="00260453">
        <w:t>ochody z tytułu wydawania zezwoleń na sprzedaż napojów alkoholowych i wydatki na realizację zadań określonych w miejskim programie profilaktyki i rozwiązywania problemów alkoholowych oraz przeciwdziałania</w:t>
      </w:r>
      <w:r w:rsidR="00260453">
        <w:t xml:space="preserve"> narkomanii na 2023 rok ” zgodnie z załącznikiem nr 7</w:t>
      </w:r>
      <w:r w:rsidR="00B3721B">
        <w:t xml:space="preserve"> do niniejszej uchwały.</w:t>
      </w:r>
    </w:p>
    <w:p w:rsidR="00260453" w:rsidRDefault="00260453" w:rsidP="009D7B96">
      <w:pPr>
        <w:keepNext/>
        <w:keepLines/>
        <w:widowControl w:val="0"/>
        <w:tabs>
          <w:tab w:val="left" w:pos="0"/>
          <w:tab w:val="left" w:pos="426"/>
          <w:tab w:val="left" w:pos="851"/>
        </w:tabs>
        <w:ind w:left="74"/>
        <w:jc w:val="both"/>
      </w:pPr>
    </w:p>
    <w:p w:rsidR="00260453" w:rsidRDefault="00260453" w:rsidP="009D7B96">
      <w:pPr>
        <w:keepNext/>
        <w:keepLines/>
        <w:widowControl w:val="0"/>
        <w:tabs>
          <w:tab w:val="left" w:pos="0"/>
          <w:tab w:val="left" w:pos="426"/>
          <w:tab w:val="left" w:pos="851"/>
        </w:tabs>
        <w:ind w:left="74"/>
        <w:jc w:val="both"/>
      </w:pPr>
      <w:r>
        <w:t xml:space="preserve">     </w:t>
      </w:r>
      <w:r w:rsidR="009D7B96">
        <w:t xml:space="preserve"> </w:t>
      </w:r>
      <w:r w:rsidRPr="00C861AA">
        <w:t xml:space="preserve">§ </w:t>
      </w:r>
      <w:r w:rsidR="009D7B96">
        <w:t>10</w:t>
      </w:r>
      <w:r w:rsidRPr="00C861AA">
        <w:t>.</w:t>
      </w:r>
      <w:r w:rsidR="009D7B96">
        <w:t xml:space="preserve"> W u</w:t>
      </w:r>
      <w:r>
        <w:t>chwale nr LXXII/2128/23 Rady Miejskiej w Łodzi z 1 lutego 2023r.  załącznik nr 2 otrzymuje brzmienie jak w załączniku nr 8 do niniejszej uchwały.</w:t>
      </w:r>
    </w:p>
    <w:p w:rsidR="00F4616E" w:rsidRDefault="00F4616E" w:rsidP="009D7B96">
      <w:pPr>
        <w:keepNext/>
        <w:keepLines/>
        <w:widowControl w:val="0"/>
        <w:tabs>
          <w:tab w:val="left" w:pos="0"/>
          <w:tab w:val="left" w:pos="426"/>
          <w:tab w:val="left" w:pos="851"/>
        </w:tabs>
        <w:jc w:val="both"/>
      </w:pPr>
    </w:p>
    <w:p w:rsidR="004C155F" w:rsidRDefault="004C155F" w:rsidP="009D7B96">
      <w:pPr>
        <w:keepNext/>
        <w:keepLines/>
        <w:tabs>
          <w:tab w:val="left" w:pos="426"/>
          <w:tab w:val="left" w:pos="993"/>
        </w:tabs>
        <w:jc w:val="both"/>
      </w:pPr>
      <w:r>
        <w:t xml:space="preserve">     </w:t>
      </w:r>
      <w:r w:rsidR="009D7B96">
        <w:t xml:space="preserve">  </w:t>
      </w:r>
      <w:r w:rsidRPr="00C861AA">
        <w:t xml:space="preserve">§ </w:t>
      </w:r>
      <w:r w:rsidR="00260453">
        <w:t>1</w:t>
      </w:r>
      <w:r w:rsidR="009D7B96">
        <w:t>1</w:t>
      </w:r>
      <w:r w:rsidRPr="00C861AA">
        <w:t>. Wykonanie uchwały powierza się Prezydentowi Miasta Łodzi.</w:t>
      </w:r>
    </w:p>
    <w:p w:rsidR="004C155F" w:rsidRPr="00C861AA" w:rsidRDefault="004C155F" w:rsidP="009D7B96">
      <w:pPr>
        <w:keepNext/>
        <w:keepLines/>
        <w:tabs>
          <w:tab w:val="left" w:pos="426"/>
          <w:tab w:val="left" w:pos="851"/>
        </w:tabs>
        <w:jc w:val="both"/>
      </w:pPr>
    </w:p>
    <w:p w:rsidR="004C155F" w:rsidRDefault="00260453" w:rsidP="009D7B96">
      <w:pPr>
        <w:keepNext/>
        <w:keepLines/>
        <w:tabs>
          <w:tab w:val="left" w:pos="426"/>
          <w:tab w:val="left" w:pos="851"/>
        </w:tabs>
        <w:ind w:left="76"/>
        <w:jc w:val="both"/>
      </w:pPr>
      <w:r>
        <w:t xml:space="preserve">  </w:t>
      </w:r>
      <w:r w:rsidR="004C155F">
        <w:t xml:space="preserve">  </w:t>
      </w:r>
      <w:r w:rsidR="009D7B96">
        <w:t xml:space="preserve">  § 12</w:t>
      </w:r>
      <w:r w:rsidR="004C155F" w:rsidRPr="00C861AA">
        <w:t>. Uchwała wchodzi w życie z dniem podjęcia i podlega ogłoszeniu w trybie przewidzianym dla aktów prawa miejscowego.</w:t>
      </w:r>
    </w:p>
    <w:p w:rsidR="00BC1CCE" w:rsidRDefault="00BC1CCE" w:rsidP="009D7B96">
      <w:pPr>
        <w:keepNext/>
        <w:keepLines/>
        <w:tabs>
          <w:tab w:val="left" w:pos="284"/>
          <w:tab w:val="left" w:pos="426"/>
          <w:tab w:val="left" w:pos="851"/>
        </w:tabs>
        <w:ind w:left="76"/>
        <w:jc w:val="both"/>
      </w:pPr>
    </w:p>
    <w:p w:rsidR="009D7B96" w:rsidRDefault="009D7B96" w:rsidP="009D7B96">
      <w:pPr>
        <w:keepNext/>
        <w:keepLines/>
        <w:tabs>
          <w:tab w:val="left" w:pos="284"/>
          <w:tab w:val="left" w:pos="426"/>
          <w:tab w:val="left" w:pos="851"/>
        </w:tabs>
        <w:ind w:left="76"/>
        <w:jc w:val="both"/>
      </w:pPr>
    </w:p>
    <w:p w:rsidR="009D7B96" w:rsidRPr="00C861AA" w:rsidRDefault="009D7B96" w:rsidP="009D7B96">
      <w:pPr>
        <w:keepNext/>
        <w:keepLines/>
        <w:tabs>
          <w:tab w:val="left" w:pos="284"/>
          <w:tab w:val="left" w:pos="426"/>
          <w:tab w:val="left" w:pos="851"/>
        </w:tabs>
        <w:ind w:left="76"/>
        <w:jc w:val="both"/>
      </w:pPr>
    </w:p>
    <w:p w:rsidR="004C155F" w:rsidRPr="00C861AA" w:rsidRDefault="004C155F" w:rsidP="009D7B96">
      <w:pPr>
        <w:pStyle w:val="Nagwek1"/>
        <w:keepLines/>
        <w:widowControl w:val="0"/>
        <w:tabs>
          <w:tab w:val="left" w:pos="3240"/>
        </w:tabs>
        <w:spacing w:line="240" w:lineRule="auto"/>
        <w:ind w:firstLine="6379"/>
        <w:rPr>
          <w:b/>
          <w:bCs/>
          <w:u w:val="none"/>
        </w:rPr>
      </w:pPr>
      <w:r w:rsidRPr="00C861AA">
        <w:rPr>
          <w:b/>
          <w:bCs/>
          <w:u w:val="none"/>
        </w:rPr>
        <w:t>Przewodniczący</w:t>
      </w:r>
    </w:p>
    <w:p w:rsidR="004C155F" w:rsidRPr="00C861AA" w:rsidRDefault="004C155F" w:rsidP="004C155F">
      <w:pPr>
        <w:pStyle w:val="Nagwek5"/>
        <w:spacing w:line="240" w:lineRule="auto"/>
      </w:pPr>
      <w:r w:rsidRPr="00C861AA">
        <w:t>Rady Miejskiej w Łodzi</w:t>
      </w:r>
    </w:p>
    <w:p w:rsidR="004C155F" w:rsidRPr="00C861AA" w:rsidRDefault="004C155F" w:rsidP="004C155F">
      <w:pPr>
        <w:keepNext/>
        <w:keepLines/>
        <w:widowControl w:val="0"/>
        <w:tabs>
          <w:tab w:val="left" w:pos="3240"/>
        </w:tabs>
        <w:ind w:firstLine="4500"/>
        <w:jc w:val="center"/>
        <w:rPr>
          <w:b/>
          <w:bCs/>
        </w:rPr>
      </w:pPr>
    </w:p>
    <w:p w:rsidR="004C155F" w:rsidRPr="00C861AA" w:rsidRDefault="004C155F" w:rsidP="004C155F">
      <w:pPr>
        <w:keepNext/>
        <w:keepLines/>
        <w:widowControl w:val="0"/>
        <w:tabs>
          <w:tab w:val="left" w:pos="3240"/>
        </w:tabs>
        <w:ind w:firstLine="4500"/>
        <w:jc w:val="center"/>
        <w:rPr>
          <w:b/>
          <w:bCs/>
        </w:rPr>
      </w:pPr>
    </w:p>
    <w:p w:rsidR="004C155F" w:rsidRPr="00C861AA" w:rsidRDefault="00BC1CCE" w:rsidP="00BC1CCE">
      <w:pPr>
        <w:keepNext/>
        <w:keepLines/>
        <w:widowControl w:val="0"/>
        <w:tabs>
          <w:tab w:val="left" w:pos="3240"/>
        </w:tabs>
        <w:ind w:firstLine="4500"/>
        <w:jc w:val="center"/>
        <w:rPr>
          <w:b/>
          <w:bCs/>
        </w:rPr>
      </w:pPr>
      <w:r>
        <w:rPr>
          <w:b/>
          <w:bCs/>
        </w:rPr>
        <w:t>Marcin GOŁASZEWSKI</w:t>
      </w:r>
    </w:p>
    <w:p w:rsidR="004C155F" w:rsidRDefault="004C155F" w:rsidP="004C155F">
      <w:pPr>
        <w:pStyle w:val="Tytu"/>
        <w:keepNext/>
        <w:keepLines/>
        <w:widowControl w:val="0"/>
        <w:tabs>
          <w:tab w:val="left" w:pos="3240"/>
        </w:tabs>
        <w:jc w:val="left"/>
        <w:rPr>
          <w:b w:val="0"/>
        </w:rPr>
      </w:pPr>
    </w:p>
    <w:p w:rsidR="009D7B96" w:rsidRDefault="009D7B96" w:rsidP="004C155F">
      <w:pPr>
        <w:pStyle w:val="Tytu"/>
        <w:keepNext/>
        <w:keepLines/>
        <w:widowControl w:val="0"/>
        <w:tabs>
          <w:tab w:val="left" w:pos="3240"/>
        </w:tabs>
        <w:jc w:val="left"/>
        <w:rPr>
          <w:b w:val="0"/>
        </w:rPr>
      </w:pPr>
    </w:p>
    <w:p w:rsidR="009D7B96" w:rsidRDefault="009D7B96" w:rsidP="004C155F">
      <w:pPr>
        <w:pStyle w:val="Tytu"/>
        <w:keepNext/>
        <w:keepLines/>
        <w:widowControl w:val="0"/>
        <w:tabs>
          <w:tab w:val="left" w:pos="3240"/>
        </w:tabs>
        <w:jc w:val="left"/>
        <w:rPr>
          <w:b w:val="0"/>
        </w:rPr>
      </w:pPr>
    </w:p>
    <w:p w:rsidR="009D7B96" w:rsidRDefault="009D7B96" w:rsidP="004C155F">
      <w:pPr>
        <w:pStyle w:val="Tytu"/>
        <w:keepNext/>
        <w:keepLines/>
        <w:widowControl w:val="0"/>
        <w:tabs>
          <w:tab w:val="left" w:pos="3240"/>
        </w:tabs>
        <w:jc w:val="left"/>
        <w:rPr>
          <w:b w:val="0"/>
        </w:rPr>
      </w:pPr>
    </w:p>
    <w:p w:rsidR="009D7B96" w:rsidRDefault="009D7B96" w:rsidP="004C155F">
      <w:pPr>
        <w:pStyle w:val="Tytu"/>
        <w:keepNext/>
        <w:keepLines/>
        <w:widowControl w:val="0"/>
        <w:tabs>
          <w:tab w:val="left" w:pos="3240"/>
        </w:tabs>
        <w:jc w:val="left"/>
        <w:rPr>
          <w:b w:val="0"/>
        </w:rPr>
      </w:pPr>
    </w:p>
    <w:p w:rsidR="009D7B96" w:rsidRDefault="009D7B96" w:rsidP="004C155F">
      <w:pPr>
        <w:pStyle w:val="Tytu"/>
        <w:keepNext/>
        <w:keepLines/>
        <w:widowControl w:val="0"/>
        <w:tabs>
          <w:tab w:val="left" w:pos="3240"/>
        </w:tabs>
        <w:jc w:val="left"/>
        <w:rPr>
          <w:b w:val="0"/>
        </w:rPr>
      </w:pPr>
    </w:p>
    <w:p w:rsidR="009D7B96" w:rsidRDefault="009D7B96" w:rsidP="004C155F">
      <w:pPr>
        <w:pStyle w:val="Tytu"/>
        <w:keepNext/>
        <w:keepLines/>
        <w:widowControl w:val="0"/>
        <w:tabs>
          <w:tab w:val="left" w:pos="3240"/>
        </w:tabs>
        <w:jc w:val="left"/>
        <w:rPr>
          <w:b w:val="0"/>
        </w:rPr>
      </w:pPr>
    </w:p>
    <w:p w:rsidR="009D7B96" w:rsidRDefault="009D7B96" w:rsidP="004C155F">
      <w:pPr>
        <w:pStyle w:val="Tytu"/>
        <w:keepNext/>
        <w:keepLines/>
        <w:widowControl w:val="0"/>
        <w:tabs>
          <w:tab w:val="left" w:pos="3240"/>
        </w:tabs>
        <w:jc w:val="left"/>
        <w:rPr>
          <w:b w:val="0"/>
        </w:rPr>
      </w:pPr>
    </w:p>
    <w:p w:rsidR="004C155F" w:rsidRPr="00C861AA" w:rsidRDefault="004C155F" w:rsidP="004C155F">
      <w:pPr>
        <w:pStyle w:val="Tytu"/>
        <w:keepNext/>
        <w:keepLines/>
        <w:widowControl w:val="0"/>
        <w:tabs>
          <w:tab w:val="left" w:pos="3240"/>
        </w:tabs>
        <w:jc w:val="left"/>
        <w:rPr>
          <w:b w:val="0"/>
        </w:rPr>
      </w:pPr>
      <w:r w:rsidRPr="00C861AA">
        <w:rPr>
          <w:b w:val="0"/>
        </w:rPr>
        <w:t>Projektodawcą jest</w:t>
      </w:r>
    </w:p>
    <w:p w:rsidR="004C155F" w:rsidRDefault="004C155F" w:rsidP="004C155F">
      <w:pPr>
        <w:pStyle w:val="Nagwek"/>
        <w:keepNext/>
        <w:keepLines/>
        <w:tabs>
          <w:tab w:val="clear" w:pos="4536"/>
          <w:tab w:val="clear" w:pos="9072"/>
        </w:tabs>
        <w:rPr>
          <w:bCs/>
        </w:rPr>
      </w:pPr>
      <w:r w:rsidRPr="00C861AA">
        <w:rPr>
          <w:bCs/>
        </w:rPr>
        <w:t>Prezydent Miasta Łodzi</w:t>
      </w:r>
    </w:p>
    <w:p w:rsidR="002709C1" w:rsidRDefault="002709C1" w:rsidP="004C155F">
      <w:pPr>
        <w:pStyle w:val="Nagwek"/>
        <w:keepNext/>
        <w:keepLines/>
        <w:tabs>
          <w:tab w:val="clear" w:pos="4536"/>
          <w:tab w:val="clear" w:pos="9072"/>
        </w:tabs>
        <w:rPr>
          <w:bCs/>
        </w:rPr>
      </w:pPr>
    </w:p>
    <w:p w:rsidR="002709C1" w:rsidRDefault="002709C1" w:rsidP="004C155F">
      <w:pPr>
        <w:pStyle w:val="Nagwek"/>
        <w:keepNext/>
        <w:keepLines/>
        <w:tabs>
          <w:tab w:val="clear" w:pos="4536"/>
          <w:tab w:val="clear" w:pos="9072"/>
        </w:tabs>
        <w:rPr>
          <w:bCs/>
        </w:rPr>
      </w:pPr>
    </w:p>
    <w:p w:rsidR="002709C1" w:rsidRPr="00620910" w:rsidRDefault="002709C1" w:rsidP="00960A6E">
      <w:pPr>
        <w:pStyle w:val="Tytu"/>
        <w:widowControl w:val="0"/>
        <w:spacing w:line="360" w:lineRule="auto"/>
        <w:ind w:left="2832" w:firstLine="708"/>
        <w:jc w:val="left"/>
      </w:pPr>
      <w:r w:rsidRPr="00620910">
        <w:lastRenderedPageBreak/>
        <w:t>Uzasadnienie</w:t>
      </w:r>
    </w:p>
    <w:p w:rsidR="002709C1" w:rsidRPr="00620910" w:rsidRDefault="002709C1" w:rsidP="00960A6E">
      <w:pPr>
        <w:widowControl w:val="0"/>
        <w:spacing w:line="360" w:lineRule="auto"/>
        <w:jc w:val="center"/>
        <w:rPr>
          <w:b/>
          <w:bCs/>
        </w:rPr>
      </w:pPr>
    </w:p>
    <w:p w:rsidR="002709C1" w:rsidRPr="00620910" w:rsidRDefault="002709C1" w:rsidP="00960A6E">
      <w:pPr>
        <w:pStyle w:val="Tekstpodstawowy"/>
        <w:widowControl w:val="0"/>
        <w:spacing w:line="360" w:lineRule="auto"/>
      </w:pPr>
      <w:r w:rsidRPr="00620910">
        <w:t>do projektu uchwały Rady Miejskiej w Łodzi w sprawie zmian budżetu oraz zmian w budżecie miasta Łodzi na 2023 rok.</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spacing w:line="360" w:lineRule="auto"/>
        <w:rPr>
          <w:b/>
          <w:u w:val="single"/>
        </w:rPr>
      </w:pPr>
      <w:r w:rsidRPr="00620910">
        <w:rPr>
          <w:b/>
          <w:u w:val="single"/>
        </w:rPr>
        <w:t>Zwiększenie planowanych w budżecie miasta Łodzi na 2023 rok dochodów i wydatków.</w:t>
      </w:r>
    </w:p>
    <w:p w:rsidR="002709C1" w:rsidRPr="00620910" w:rsidRDefault="002709C1" w:rsidP="00960A6E">
      <w:pPr>
        <w:pStyle w:val="Tekstpodstawowy"/>
        <w:widowControl w:val="0"/>
        <w:spacing w:line="360" w:lineRule="auto"/>
        <w:rPr>
          <w:b/>
        </w:rPr>
      </w:pPr>
      <w:r w:rsidRPr="00620910">
        <w:t xml:space="preserve">W budżecie na 2023 rok dokonuje się zwiększenia o kwotę </w:t>
      </w:r>
      <w:r w:rsidRPr="00620910">
        <w:rPr>
          <w:b/>
        </w:rPr>
        <w:t>254.931</w:t>
      </w:r>
      <w:r w:rsidRPr="00620910">
        <w:t xml:space="preserve"> </w:t>
      </w:r>
      <w:r w:rsidRPr="00620910">
        <w:rPr>
          <w:b/>
        </w:rPr>
        <w:t>zł</w:t>
      </w:r>
      <w:r w:rsidRPr="00620910">
        <w:t>:</w:t>
      </w:r>
    </w:p>
    <w:p w:rsidR="002709C1" w:rsidRPr="00620910" w:rsidRDefault="002709C1" w:rsidP="00960A6E">
      <w:pPr>
        <w:pStyle w:val="Tekstpodstawowy"/>
        <w:widowControl w:val="0"/>
        <w:numPr>
          <w:ilvl w:val="0"/>
          <w:numId w:val="7"/>
        </w:numPr>
        <w:spacing w:line="360" w:lineRule="auto"/>
        <w:rPr>
          <w:bCs/>
          <w:szCs w:val="20"/>
        </w:rPr>
      </w:pPr>
      <w:r w:rsidRPr="00620910">
        <w:t xml:space="preserve">dochodów w </w:t>
      </w:r>
      <w:r w:rsidRPr="00620910">
        <w:rPr>
          <w:b/>
          <w:bCs/>
          <w:szCs w:val="20"/>
        </w:rPr>
        <w:t>Wydziale Budżetu</w:t>
      </w:r>
      <w:r w:rsidRPr="00620910">
        <w:rPr>
          <w:bCs/>
          <w:szCs w:val="20"/>
        </w:rPr>
        <w:t xml:space="preserve"> </w:t>
      </w:r>
      <w:r w:rsidRPr="00620910">
        <w:t>(dział 801, rozdział  80115) w</w:t>
      </w:r>
      <w:r w:rsidRPr="00620910">
        <w:rPr>
          <w:bCs/>
          <w:szCs w:val="20"/>
        </w:rPr>
        <w:t xml:space="preserve"> zadaniu pn. „ŚRODKI ZE ŹRÓDEŁ ZAGRANICZNYCH NA DOFINANSOWANIE ZADAŃ WŁASNYCH:</w:t>
      </w:r>
      <w:r w:rsidRPr="00620910">
        <w:t xml:space="preserve"> </w:t>
      </w:r>
      <w:r w:rsidRPr="00620910">
        <w:rPr>
          <w:bCs/>
          <w:szCs w:val="20"/>
        </w:rPr>
        <w:t xml:space="preserve">Europejskie praktyki”, </w:t>
      </w:r>
    </w:p>
    <w:p w:rsidR="002709C1" w:rsidRPr="00620910" w:rsidRDefault="002709C1" w:rsidP="00960A6E">
      <w:pPr>
        <w:pStyle w:val="Tekstpodstawowy"/>
        <w:widowControl w:val="0"/>
        <w:numPr>
          <w:ilvl w:val="0"/>
          <w:numId w:val="7"/>
        </w:numPr>
        <w:spacing w:line="360" w:lineRule="auto"/>
        <w:rPr>
          <w:bCs/>
          <w:szCs w:val="20"/>
        </w:rPr>
      </w:pPr>
      <w:r w:rsidRPr="00620910">
        <w:t>wydatków w</w:t>
      </w:r>
      <w:r w:rsidRPr="00620910">
        <w:rPr>
          <w:bCs/>
          <w:szCs w:val="20"/>
        </w:rPr>
        <w:t xml:space="preserve"> </w:t>
      </w:r>
      <w:r w:rsidRPr="00620910">
        <w:rPr>
          <w:b/>
          <w:bCs/>
          <w:szCs w:val="20"/>
        </w:rPr>
        <w:t>Wydziale Edukacji</w:t>
      </w:r>
      <w:r w:rsidRPr="00620910">
        <w:rPr>
          <w:bCs/>
          <w:szCs w:val="20"/>
        </w:rPr>
        <w:t xml:space="preserve"> </w:t>
      </w:r>
      <w:r w:rsidRPr="00620910">
        <w:t>(dział 801, rozdział  80115) w</w:t>
      </w:r>
      <w:r w:rsidRPr="00620910">
        <w:rPr>
          <w:bCs/>
          <w:szCs w:val="20"/>
        </w:rPr>
        <w:t xml:space="preserve">  zadaniu pn. „Europejskie praktyki”.</w:t>
      </w:r>
    </w:p>
    <w:p w:rsidR="002709C1" w:rsidRPr="00620910" w:rsidRDefault="002709C1" w:rsidP="00960A6E">
      <w:pPr>
        <w:pStyle w:val="Tekstpodstawowy"/>
        <w:widowControl w:val="0"/>
        <w:spacing w:line="360" w:lineRule="auto"/>
        <w:ind w:left="360"/>
        <w:rPr>
          <w:bCs/>
          <w:szCs w:val="20"/>
        </w:rPr>
      </w:pPr>
      <w:r w:rsidRPr="00620910">
        <w:rPr>
          <w:bCs/>
          <w:szCs w:val="20"/>
        </w:rPr>
        <w:t>Powyższe zmiany wynikają z realizacji nowego projektu unijnego.</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spacing w:line="360" w:lineRule="auto"/>
        <w:rPr>
          <w:b/>
          <w:u w:val="single"/>
        </w:rPr>
      </w:pPr>
      <w:r w:rsidRPr="00620910">
        <w:rPr>
          <w:b/>
          <w:u w:val="single"/>
        </w:rPr>
        <w:t>Zwiększenie planowanych w budżecie miasta Łodzi na 2023 rok dochodów i wydatków.</w:t>
      </w:r>
    </w:p>
    <w:p w:rsidR="002709C1" w:rsidRPr="00620910" w:rsidRDefault="002709C1" w:rsidP="00960A6E">
      <w:pPr>
        <w:pStyle w:val="Tekstpodstawowy"/>
        <w:widowControl w:val="0"/>
        <w:spacing w:line="360" w:lineRule="auto"/>
        <w:rPr>
          <w:b/>
        </w:rPr>
      </w:pPr>
      <w:r w:rsidRPr="00620910">
        <w:t xml:space="preserve">W budżecie na 2023 rok dokonuje się zwiększenia o kwotę </w:t>
      </w:r>
      <w:r w:rsidRPr="00620910">
        <w:rPr>
          <w:b/>
        </w:rPr>
        <w:t>727.761,16</w:t>
      </w:r>
      <w:r w:rsidRPr="00620910">
        <w:t xml:space="preserve"> </w:t>
      </w:r>
      <w:r w:rsidRPr="00620910">
        <w:rPr>
          <w:b/>
        </w:rPr>
        <w:t>zł</w:t>
      </w:r>
      <w:r w:rsidRPr="00620910">
        <w:t>:</w:t>
      </w:r>
    </w:p>
    <w:p w:rsidR="002709C1" w:rsidRPr="00620910" w:rsidRDefault="002709C1" w:rsidP="00960A6E">
      <w:pPr>
        <w:pStyle w:val="Tekstpodstawowy"/>
        <w:widowControl w:val="0"/>
        <w:numPr>
          <w:ilvl w:val="0"/>
          <w:numId w:val="7"/>
        </w:numPr>
        <w:spacing w:line="360" w:lineRule="auto"/>
        <w:rPr>
          <w:bCs/>
          <w:szCs w:val="20"/>
        </w:rPr>
      </w:pPr>
      <w:r w:rsidRPr="00620910">
        <w:t xml:space="preserve">dochodów w </w:t>
      </w:r>
      <w:r w:rsidRPr="00620910">
        <w:rPr>
          <w:b/>
          <w:bCs/>
          <w:szCs w:val="20"/>
        </w:rPr>
        <w:t>Wydziale Budżetu</w:t>
      </w:r>
      <w:r w:rsidRPr="00620910">
        <w:rPr>
          <w:bCs/>
          <w:szCs w:val="20"/>
        </w:rPr>
        <w:t xml:space="preserve"> </w:t>
      </w:r>
      <w:r w:rsidRPr="00620910">
        <w:t>(dział 853, rozdział  85333) w</w:t>
      </w:r>
      <w:r w:rsidRPr="00620910">
        <w:rPr>
          <w:bCs/>
          <w:szCs w:val="20"/>
        </w:rPr>
        <w:t xml:space="preserve"> zadaniu pn. „POZOSTAŁE DOCHODY:</w:t>
      </w:r>
      <w:r w:rsidRPr="00620910">
        <w:t xml:space="preserve"> </w:t>
      </w:r>
      <w:r w:rsidRPr="00620910">
        <w:rPr>
          <w:bCs/>
          <w:szCs w:val="20"/>
        </w:rPr>
        <w:t xml:space="preserve">z Funduszu Pracy - na obsługę zadań realizowanych ze środków funduszu”, </w:t>
      </w:r>
    </w:p>
    <w:p w:rsidR="002709C1" w:rsidRPr="00620910" w:rsidRDefault="002709C1" w:rsidP="00960A6E">
      <w:pPr>
        <w:pStyle w:val="Tekstpodstawowy"/>
        <w:widowControl w:val="0"/>
        <w:numPr>
          <w:ilvl w:val="0"/>
          <w:numId w:val="7"/>
        </w:numPr>
        <w:spacing w:line="360" w:lineRule="auto"/>
        <w:rPr>
          <w:bCs/>
          <w:szCs w:val="20"/>
        </w:rPr>
      </w:pPr>
      <w:r w:rsidRPr="00620910">
        <w:t>wydatków w</w:t>
      </w:r>
      <w:r w:rsidRPr="00620910">
        <w:rPr>
          <w:bCs/>
          <w:szCs w:val="20"/>
        </w:rPr>
        <w:t xml:space="preserve"> </w:t>
      </w:r>
      <w:r w:rsidRPr="00620910">
        <w:rPr>
          <w:b/>
          <w:bCs/>
          <w:szCs w:val="20"/>
        </w:rPr>
        <w:t>Powiatowym Urzędzie Pracy w Łodzi</w:t>
      </w:r>
      <w:r w:rsidRPr="00620910">
        <w:rPr>
          <w:bCs/>
          <w:szCs w:val="20"/>
        </w:rPr>
        <w:t xml:space="preserve"> </w:t>
      </w:r>
      <w:r w:rsidRPr="00620910">
        <w:t xml:space="preserve">(dział 853, rozdział  85333) </w:t>
      </w:r>
      <w:r w:rsidRPr="00620910">
        <w:br/>
        <w:t>w</w:t>
      </w:r>
      <w:r w:rsidRPr="00620910">
        <w:rPr>
          <w:bCs/>
          <w:szCs w:val="20"/>
        </w:rPr>
        <w:t xml:space="preserve">  zadaniu pn. „Utrzymanie jednostki”,</w:t>
      </w:r>
    </w:p>
    <w:p w:rsidR="002709C1" w:rsidRPr="00620910" w:rsidRDefault="002709C1" w:rsidP="00960A6E">
      <w:pPr>
        <w:pStyle w:val="Tekstpodstawowy"/>
        <w:widowControl w:val="0"/>
        <w:spacing w:line="360" w:lineRule="auto"/>
        <w:ind w:left="284"/>
        <w:rPr>
          <w:bCs/>
          <w:szCs w:val="20"/>
        </w:rPr>
      </w:pPr>
      <w:r w:rsidRPr="00620910">
        <w:rPr>
          <w:bCs/>
          <w:szCs w:val="20"/>
        </w:rPr>
        <w:t xml:space="preserve">Powyższe zmiany wynikają z otrzymanej decyzji  MRiPS nr DF.I.6020.36.5.2022 </w:t>
      </w:r>
      <w:r w:rsidRPr="00620910">
        <w:rPr>
          <w:bCs/>
          <w:szCs w:val="20"/>
        </w:rPr>
        <w:br/>
        <w:t>z 10.01.2023 r.</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spacing w:line="360" w:lineRule="auto"/>
        <w:rPr>
          <w:b/>
          <w:u w:val="single"/>
        </w:rPr>
      </w:pPr>
      <w:r w:rsidRPr="00620910">
        <w:rPr>
          <w:b/>
          <w:u w:val="single"/>
        </w:rPr>
        <w:t>Zwiększenie planowanych w budżecie miasta Łodzi na 2023 rok dochodów i wydatków.</w:t>
      </w:r>
    </w:p>
    <w:p w:rsidR="002709C1" w:rsidRPr="00620910" w:rsidRDefault="002709C1" w:rsidP="00960A6E">
      <w:pPr>
        <w:pStyle w:val="Tekstpodstawowy"/>
        <w:widowControl w:val="0"/>
        <w:spacing w:line="360" w:lineRule="auto"/>
        <w:rPr>
          <w:b/>
        </w:rPr>
      </w:pPr>
      <w:r w:rsidRPr="00620910">
        <w:t xml:space="preserve">W budżecie na 2023 rok dokonuje się zwiększenia o kwotę </w:t>
      </w:r>
      <w:r w:rsidRPr="00620910">
        <w:rPr>
          <w:b/>
        </w:rPr>
        <w:t>39.729</w:t>
      </w:r>
      <w:r w:rsidRPr="00620910">
        <w:t xml:space="preserve"> </w:t>
      </w:r>
      <w:r w:rsidRPr="00620910">
        <w:rPr>
          <w:b/>
        </w:rPr>
        <w:t>zł</w:t>
      </w:r>
      <w:r w:rsidRPr="00620910">
        <w:t>:</w:t>
      </w:r>
    </w:p>
    <w:p w:rsidR="002709C1" w:rsidRPr="00620910" w:rsidRDefault="002709C1" w:rsidP="00960A6E">
      <w:pPr>
        <w:pStyle w:val="Tekstpodstawowy"/>
        <w:widowControl w:val="0"/>
        <w:numPr>
          <w:ilvl w:val="0"/>
          <w:numId w:val="38"/>
        </w:numPr>
        <w:spacing w:line="360" w:lineRule="auto"/>
        <w:rPr>
          <w:bCs/>
          <w:szCs w:val="20"/>
        </w:rPr>
      </w:pPr>
      <w:r w:rsidRPr="00620910">
        <w:t xml:space="preserve">dochodów w </w:t>
      </w:r>
      <w:r w:rsidRPr="00620910">
        <w:rPr>
          <w:b/>
          <w:bCs/>
          <w:szCs w:val="20"/>
        </w:rPr>
        <w:t>Centrum Administracyjnym Pieczy Zastępczej</w:t>
      </w:r>
      <w:r w:rsidRPr="00620910">
        <w:rPr>
          <w:bCs/>
          <w:szCs w:val="20"/>
        </w:rPr>
        <w:t xml:space="preserve"> </w:t>
      </w:r>
      <w:r w:rsidRPr="00620910">
        <w:t>(dział 855, rozdział 85510) w</w:t>
      </w:r>
      <w:r w:rsidRPr="00620910">
        <w:rPr>
          <w:bCs/>
          <w:szCs w:val="20"/>
        </w:rPr>
        <w:t xml:space="preserve">  zadaniu pn. „POZOSTAŁE DOCHODY:</w:t>
      </w:r>
      <w:r w:rsidRPr="00620910">
        <w:t xml:space="preserve"> </w:t>
      </w:r>
      <w:r w:rsidRPr="00620910">
        <w:rPr>
          <w:bCs/>
          <w:szCs w:val="20"/>
        </w:rPr>
        <w:t>na sfinansowanie kosztów umieszczenia dziecka w placówce opiekuńczo-wychowawczej na terenie Łodzi”,</w:t>
      </w:r>
    </w:p>
    <w:p w:rsidR="002709C1" w:rsidRPr="00620910" w:rsidRDefault="002709C1" w:rsidP="00960A6E">
      <w:pPr>
        <w:pStyle w:val="Tekstpodstawowy"/>
        <w:widowControl w:val="0"/>
        <w:numPr>
          <w:ilvl w:val="0"/>
          <w:numId w:val="38"/>
        </w:numPr>
        <w:spacing w:line="360" w:lineRule="auto"/>
        <w:rPr>
          <w:bCs/>
          <w:szCs w:val="20"/>
        </w:rPr>
      </w:pPr>
      <w:r w:rsidRPr="00620910">
        <w:t>wydatków w</w:t>
      </w:r>
      <w:r w:rsidRPr="00620910">
        <w:rPr>
          <w:bCs/>
          <w:szCs w:val="20"/>
        </w:rPr>
        <w:t xml:space="preserve"> </w:t>
      </w:r>
      <w:r w:rsidRPr="00620910">
        <w:rPr>
          <w:b/>
          <w:bCs/>
          <w:szCs w:val="20"/>
        </w:rPr>
        <w:t>Centrum Administracyjnym Pieczy Zastępczej</w:t>
      </w:r>
      <w:r w:rsidRPr="00620910">
        <w:rPr>
          <w:bCs/>
          <w:szCs w:val="20"/>
        </w:rPr>
        <w:t xml:space="preserve"> </w:t>
      </w:r>
      <w:r w:rsidRPr="00620910">
        <w:t>(dział 855, rozdział 85510)w</w:t>
      </w:r>
      <w:r w:rsidRPr="00620910">
        <w:rPr>
          <w:bCs/>
          <w:szCs w:val="20"/>
        </w:rPr>
        <w:t xml:space="preserve">  zadaniu pn. „na sfinansowanie kosztu umieszczenia dziecka w placówce opiekuńczo-wychowawczej”.</w:t>
      </w:r>
    </w:p>
    <w:p w:rsidR="002709C1" w:rsidRPr="00620910" w:rsidRDefault="002709C1" w:rsidP="00960A6E">
      <w:pPr>
        <w:pStyle w:val="Tekstpodstawowy"/>
        <w:widowControl w:val="0"/>
        <w:spacing w:line="360" w:lineRule="auto"/>
        <w:ind w:left="284"/>
        <w:rPr>
          <w:bCs/>
          <w:szCs w:val="20"/>
        </w:rPr>
      </w:pPr>
      <w:r w:rsidRPr="00620910">
        <w:rPr>
          <w:bCs/>
          <w:szCs w:val="20"/>
        </w:rPr>
        <w:t>Powyższe zmiany wynikają z umieszczenia 2 dzieci spoza powiatu łódzkiego w łódzkich placówkach opiekuńczo-wychowawczych w I kwartale 2023 r. w związku z podpisanymi porozumieniami.</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spacing w:line="360" w:lineRule="auto"/>
        <w:rPr>
          <w:b/>
          <w:u w:val="single"/>
        </w:rPr>
      </w:pPr>
      <w:r w:rsidRPr="00620910">
        <w:rPr>
          <w:b/>
          <w:u w:val="single"/>
        </w:rPr>
        <w:t>Zwiększenie planowanych w budżecie miasta Łodzi na 2023 rok dochodów i wydatków.</w:t>
      </w:r>
    </w:p>
    <w:p w:rsidR="002709C1" w:rsidRPr="00620910" w:rsidRDefault="002709C1" w:rsidP="00960A6E">
      <w:pPr>
        <w:pStyle w:val="Tekstpodstawowy"/>
        <w:widowControl w:val="0"/>
        <w:spacing w:line="360" w:lineRule="auto"/>
        <w:rPr>
          <w:b/>
        </w:rPr>
      </w:pPr>
      <w:r w:rsidRPr="00620910">
        <w:lastRenderedPageBreak/>
        <w:t xml:space="preserve">W budżecie na 2023 rok dokonuje się zwiększenia o kwotę </w:t>
      </w:r>
      <w:r w:rsidRPr="00620910">
        <w:rPr>
          <w:b/>
        </w:rPr>
        <w:t>1.824</w:t>
      </w:r>
      <w:r w:rsidRPr="00620910">
        <w:t xml:space="preserve"> </w:t>
      </w:r>
      <w:r w:rsidRPr="00620910">
        <w:rPr>
          <w:b/>
        </w:rPr>
        <w:t>zł</w:t>
      </w:r>
      <w:r w:rsidRPr="00620910">
        <w:t>:</w:t>
      </w:r>
    </w:p>
    <w:p w:rsidR="002709C1" w:rsidRPr="00620910" w:rsidRDefault="002709C1" w:rsidP="00960A6E">
      <w:pPr>
        <w:pStyle w:val="Tekstpodstawowy"/>
        <w:widowControl w:val="0"/>
        <w:numPr>
          <w:ilvl w:val="0"/>
          <w:numId w:val="38"/>
        </w:numPr>
        <w:spacing w:line="360" w:lineRule="auto"/>
        <w:rPr>
          <w:bCs/>
          <w:szCs w:val="20"/>
        </w:rPr>
      </w:pPr>
      <w:r w:rsidRPr="00620910">
        <w:t xml:space="preserve">dochodów w </w:t>
      </w:r>
      <w:r w:rsidRPr="00620910">
        <w:rPr>
          <w:b/>
          <w:bCs/>
          <w:szCs w:val="20"/>
        </w:rPr>
        <w:t>Centrum Administracyjnym Pieczy Zastępczej</w:t>
      </w:r>
      <w:r w:rsidRPr="00620910">
        <w:rPr>
          <w:bCs/>
          <w:szCs w:val="20"/>
        </w:rPr>
        <w:t xml:space="preserve"> </w:t>
      </w:r>
      <w:r w:rsidRPr="00620910">
        <w:t>(dział 855, rozdział 85510) w</w:t>
      </w:r>
      <w:r w:rsidRPr="00620910">
        <w:rPr>
          <w:bCs/>
          <w:szCs w:val="20"/>
        </w:rPr>
        <w:t xml:space="preserve">  zadaniu pn. „POZOSTAŁE DOCHODY:</w:t>
      </w:r>
      <w:r w:rsidRPr="00620910">
        <w:t xml:space="preserve"> </w:t>
      </w:r>
      <w:r w:rsidRPr="00620910">
        <w:rPr>
          <w:bCs/>
          <w:szCs w:val="20"/>
        </w:rPr>
        <w:t>darowizny pieniężne”,</w:t>
      </w:r>
    </w:p>
    <w:p w:rsidR="002709C1" w:rsidRPr="00620910" w:rsidRDefault="002709C1" w:rsidP="00960A6E">
      <w:pPr>
        <w:pStyle w:val="Tekstpodstawowy"/>
        <w:widowControl w:val="0"/>
        <w:numPr>
          <w:ilvl w:val="0"/>
          <w:numId w:val="38"/>
        </w:numPr>
        <w:spacing w:line="360" w:lineRule="auto"/>
        <w:rPr>
          <w:bCs/>
          <w:szCs w:val="20"/>
        </w:rPr>
      </w:pPr>
      <w:r w:rsidRPr="00620910">
        <w:t>wydatków w</w:t>
      </w:r>
      <w:r w:rsidRPr="00620910">
        <w:rPr>
          <w:bCs/>
          <w:szCs w:val="20"/>
        </w:rPr>
        <w:t xml:space="preserve"> </w:t>
      </w:r>
      <w:r w:rsidRPr="00620910">
        <w:rPr>
          <w:b/>
          <w:bCs/>
          <w:szCs w:val="20"/>
        </w:rPr>
        <w:t>Centrum Administracyjnym Pieczy Zastępczej</w:t>
      </w:r>
      <w:r w:rsidRPr="00620910">
        <w:rPr>
          <w:bCs/>
          <w:szCs w:val="20"/>
        </w:rPr>
        <w:t xml:space="preserve"> </w:t>
      </w:r>
      <w:r w:rsidRPr="00620910">
        <w:t>(dział 855, rozdział 85510) w</w:t>
      </w:r>
      <w:r w:rsidRPr="00620910">
        <w:rPr>
          <w:bCs/>
          <w:szCs w:val="20"/>
        </w:rPr>
        <w:t xml:space="preserve">  zadaniu pn. „Funkcjonowanie jednostki”.</w:t>
      </w:r>
    </w:p>
    <w:p w:rsidR="002709C1" w:rsidRPr="00620910" w:rsidRDefault="002709C1" w:rsidP="00960A6E">
      <w:pPr>
        <w:pStyle w:val="Tekstpodstawowy"/>
        <w:widowControl w:val="0"/>
        <w:spacing w:line="360" w:lineRule="auto"/>
        <w:ind w:left="360"/>
        <w:rPr>
          <w:bCs/>
          <w:szCs w:val="20"/>
        </w:rPr>
      </w:pPr>
      <w:r w:rsidRPr="00620910">
        <w:rPr>
          <w:bCs/>
          <w:szCs w:val="20"/>
        </w:rPr>
        <w:t>Środki z darowizny zostaną przeznaczone na zakup materiałów i wyposażenia na potrzeby wychowanków Domu Dziecka nr 3.</w:t>
      </w:r>
    </w:p>
    <w:p w:rsidR="002709C1" w:rsidRPr="00620910" w:rsidRDefault="002709C1" w:rsidP="00960A6E">
      <w:pPr>
        <w:pStyle w:val="Tekstpodstawowy"/>
        <w:widowControl w:val="0"/>
        <w:spacing w:line="360" w:lineRule="auto"/>
        <w:ind w:left="360"/>
        <w:rPr>
          <w:bCs/>
          <w:szCs w:val="20"/>
        </w:rPr>
      </w:pPr>
    </w:p>
    <w:p w:rsidR="002709C1" w:rsidRPr="00620910" w:rsidRDefault="002709C1" w:rsidP="00960A6E">
      <w:pPr>
        <w:pStyle w:val="Tekstpodstawowy"/>
        <w:widowControl w:val="0"/>
        <w:spacing w:line="360" w:lineRule="auto"/>
        <w:rPr>
          <w:b/>
          <w:u w:val="single"/>
        </w:rPr>
      </w:pPr>
      <w:r w:rsidRPr="00620910">
        <w:rPr>
          <w:b/>
          <w:u w:val="single"/>
        </w:rPr>
        <w:t>Zwiększenie planowanych w budżecie miasta Łodzi na 2023 rok dochodów i wydatków.</w:t>
      </w:r>
    </w:p>
    <w:p w:rsidR="002709C1" w:rsidRPr="00620910" w:rsidRDefault="002709C1" w:rsidP="00960A6E">
      <w:pPr>
        <w:pStyle w:val="Tekstpodstawowy"/>
        <w:widowControl w:val="0"/>
        <w:spacing w:line="360" w:lineRule="auto"/>
        <w:rPr>
          <w:b/>
        </w:rPr>
      </w:pPr>
      <w:r w:rsidRPr="00620910">
        <w:t xml:space="preserve">W budżecie na 2023 rok dokonuje się zwiększenia o kwotę </w:t>
      </w:r>
      <w:r w:rsidRPr="00620910">
        <w:rPr>
          <w:b/>
        </w:rPr>
        <w:t>951.766</w:t>
      </w:r>
      <w:r w:rsidRPr="00620910">
        <w:t xml:space="preserve"> </w:t>
      </w:r>
      <w:r w:rsidRPr="00620910">
        <w:rPr>
          <w:b/>
        </w:rPr>
        <w:t>zł</w:t>
      </w:r>
      <w:r w:rsidRPr="00620910">
        <w:t>:</w:t>
      </w:r>
    </w:p>
    <w:p w:rsidR="002709C1" w:rsidRPr="00620910" w:rsidRDefault="002709C1" w:rsidP="00960A6E">
      <w:pPr>
        <w:pStyle w:val="Tekstpodstawowy"/>
        <w:widowControl w:val="0"/>
        <w:numPr>
          <w:ilvl w:val="0"/>
          <w:numId w:val="38"/>
        </w:numPr>
        <w:spacing w:line="360" w:lineRule="auto"/>
        <w:rPr>
          <w:bCs/>
          <w:szCs w:val="20"/>
        </w:rPr>
      </w:pPr>
      <w:r w:rsidRPr="00620910">
        <w:t xml:space="preserve">dochodów w </w:t>
      </w:r>
      <w:r w:rsidRPr="00620910">
        <w:rPr>
          <w:b/>
          <w:bCs/>
          <w:szCs w:val="20"/>
        </w:rPr>
        <w:t>Wydziale Gospodarki Komunalnej</w:t>
      </w:r>
      <w:r w:rsidRPr="00620910">
        <w:rPr>
          <w:bCs/>
          <w:szCs w:val="20"/>
        </w:rPr>
        <w:t xml:space="preserve"> </w:t>
      </w:r>
      <w:r w:rsidRPr="00620910">
        <w:t>(dział 400, rozdział 40095) w</w:t>
      </w:r>
      <w:r w:rsidRPr="00620910">
        <w:rPr>
          <w:bCs/>
          <w:szCs w:val="20"/>
        </w:rPr>
        <w:t xml:space="preserve">  zadaniu pn. „DOTACJE:</w:t>
      </w:r>
      <w:r w:rsidRPr="00620910">
        <w:t xml:space="preserve"> </w:t>
      </w:r>
      <w:r w:rsidRPr="00620910">
        <w:rPr>
          <w:bCs/>
          <w:szCs w:val="20"/>
        </w:rPr>
        <w:t>WFOŚiGW”,</w:t>
      </w:r>
    </w:p>
    <w:p w:rsidR="002709C1" w:rsidRPr="00620910" w:rsidRDefault="002709C1" w:rsidP="00960A6E">
      <w:pPr>
        <w:pStyle w:val="Tekstpodstawowy"/>
        <w:widowControl w:val="0"/>
        <w:numPr>
          <w:ilvl w:val="0"/>
          <w:numId w:val="38"/>
        </w:numPr>
        <w:spacing w:line="360" w:lineRule="auto"/>
        <w:rPr>
          <w:bCs/>
          <w:szCs w:val="20"/>
        </w:rPr>
      </w:pPr>
      <w:r w:rsidRPr="00620910">
        <w:t>wydatków w</w:t>
      </w:r>
      <w:r w:rsidRPr="00620910">
        <w:rPr>
          <w:bCs/>
          <w:szCs w:val="20"/>
        </w:rPr>
        <w:t xml:space="preserve"> </w:t>
      </w:r>
      <w:r w:rsidRPr="00620910">
        <w:rPr>
          <w:b/>
          <w:bCs/>
          <w:szCs w:val="20"/>
        </w:rPr>
        <w:t>Wydziale Gospodarki Komunalnej</w:t>
      </w:r>
      <w:r w:rsidRPr="00620910">
        <w:rPr>
          <w:bCs/>
          <w:szCs w:val="20"/>
        </w:rPr>
        <w:t xml:space="preserve"> </w:t>
      </w:r>
      <w:r w:rsidRPr="00620910">
        <w:t>(dział 400, rozdział 40095) w</w:t>
      </w:r>
      <w:r w:rsidRPr="00620910">
        <w:rPr>
          <w:bCs/>
          <w:szCs w:val="20"/>
        </w:rPr>
        <w:t xml:space="preserve">  zadaniu pn.:</w:t>
      </w:r>
    </w:p>
    <w:p w:rsidR="002709C1" w:rsidRPr="00620910" w:rsidRDefault="002709C1" w:rsidP="00960A6E">
      <w:pPr>
        <w:pStyle w:val="Tekstpodstawowy"/>
        <w:widowControl w:val="0"/>
        <w:spacing w:line="360" w:lineRule="auto"/>
        <w:ind w:left="360"/>
        <w:rPr>
          <w:bCs/>
          <w:szCs w:val="20"/>
        </w:rPr>
      </w:pPr>
      <w:r w:rsidRPr="00620910">
        <w:rPr>
          <w:bCs/>
          <w:szCs w:val="20"/>
        </w:rPr>
        <w:t>- „Montaż odnawialnych źródeł energii elektrycznej na wybranych budynkach dydaktycznych w mieście Łodzi - etap I” 451.344 zł,</w:t>
      </w:r>
    </w:p>
    <w:p w:rsidR="002709C1" w:rsidRPr="00620910" w:rsidRDefault="002709C1" w:rsidP="00960A6E">
      <w:pPr>
        <w:pStyle w:val="Tekstpodstawowy"/>
        <w:widowControl w:val="0"/>
        <w:spacing w:line="360" w:lineRule="auto"/>
        <w:ind w:left="360"/>
        <w:rPr>
          <w:bCs/>
          <w:szCs w:val="20"/>
        </w:rPr>
      </w:pPr>
      <w:r w:rsidRPr="00620910">
        <w:rPr>
          <w:bCs/>
          <w:szCs w:val="20"/>
        </w:rPr>
        <w:t>- „Montaż odnawialnych źródeł energii elektrycznej na wybranych budynkach dydaktycznych w mieście Łodzi - etap II” 500.422 zł.</w:t>
      </w:r>
    </w:p>
    <w:p w:rsidR="002709C1" w:rsidRPr="00620910" w:rsidRDefault="002709C1" w:rsidP="00960A6E">
      <w:pPr>
        <w:pStyle w:val="Tekstpodstawowy"/>
        <w:widowControl w:val="0"/>
        <w:spacing w:line="360" w:lineRule="auto"/>
        <w:ind w:left="360"/>
        <w:rPr>
          <w:bCs/>
          <w:szCs w:val="20"/>
        </w:rPr>
      </w:pPr>
      <w:r w:rsidRPr="00620910">
        <w:rPr>
          <w:bCs/>
          <w:szCs w:val="20"/>
        </w:rPr>
        <w:t>Środki z dotacji zostaną przeznaczone na zakup i montaż instalacji fotowoltaicznych na budynkach dydaktycznych.</w:t>
      </w:r>
    </w:p>
    <w:p w:rsidR="002709C1" w:rsidRPr="00620910" w:rsidRDefault="002709C1" w:rsidP="00960A6E">
      <w:pPr>
        <w:pStyle w:val="Tekstpodstawowy"/>
        <w:widowControl w:val="0"/>
        <w:spacing w:line="360" w:lineRule="auto"/>
        <w:ind w:left="360"/>
        <w:rPr>
          <w:bCs/>
          <w:szCs w:val="20"/>
        </w:rPr>
      </w:pPr>
    </w:p>
    <w:p w:rsidR="002709C1" w:rsidRPr="00620910" w:rsidRDefault="002709C1" w:rsidP="00960A6E">
      <w:pPr>
        <w:pStyle w:val="Tekstpodstawowy"/>
        <w:widowControl w:val="0"/>
        <w:spacing w:line="360" w:lineRule="auto"/>
        <w:rPr>
          <w:b/>
          <w:u w:val="single"/>
        </w:rPr>
      </w:pPr>
      <w:r w:rsidRPr="00620910">
        <w:rPr>
          <w:b/>
          <w:u w:val="single"/>
        </w:rPr>
        <w:t>Zwiększenie planowanych w budżecie miasta Łodzi na 2023 rok dochodów i wydatków.</w:t>
      </w:r>
    </w:p>
    <w:p w:rsidR="002709C1" w:rsidRPr="00620910" w:rsidRDefault="002709C1" w:rsidP="00960A6E">
      <w:pPr>
        <w:pStyle w:val="Tekstpodstawowy"/>
        <w:widowControl w:val="0"/>
        <w:spacing w:line="360" w:lineRule="auto"/>
        <w:rPr>
          <w:b/>
        </w:rPr>
      </w:pPr>
      <w:r w:rsidRPr="00620910">
        <w:t xml:space="preserve">W budżecie na 2023 rok dokonuje się zwiększenia o kwotę </w:t>
      </w:r>
      <w:r w:rsidRPr="00620910">
        <w:rPr>
          <w:b/>
        </w:rPr>
        <w:t>250.000</w:t>
      </w:r>
      <w:r w:rsidRPr="00620910">
        <w:t xml:space="preserve"> </w:t>
      </w:r>
      <w:r w:rsidRPr="00620910">
        <w:rPr>
          <w:b/>
        </w:rPr>
        <w:t>zł</w:t>
      </w:r>
      <w:r w:rsidRPr="00620910">
        <w:t>:</w:t>
      </w:r>
    </w:p>
    <w:p w:rsidR="002709C1" w:rsidRPr="00620910" w:rsidRDefault="002709C1" w:rsidP="00960A6E">
      <w:pPr>
        <w:pStyle w:val="Tekstpodstawowy"/>
        <w:widowControl w:val="0"/>
        <w:numPr>
          <w:ilvl w:val="0"/>
          <w:numId w:val="38"/>
        </w:numPr>
        <w:spacing w:line="360" w:lineRule="auto"/>
        <w:rPr>
          <w:bCs/>
          <w:szCs w:val="20"/>
        </w:rPr>
      </w:pPr>
      <w:r w:rsidRPr="00620910">
        <w:t xml:space="preserve">dochodów w </w:t>
      </w:r>
      <w:r w:rsidRPr="00620910">
        <w:rPr>
          <w:b/>
          <w:bCs/>
          <w:szCs w:val="20"/>
        </w:rPr>
        <w:t>Miejskim Ośrodku Sportu i Rekreacji w Łodzi</w:t>
      </w:r>
      <w:r w:rsidRPr="00620910">
        <w:rPr>
          <w:bCs/>
          <w:szCs w:val="20"/>
        </w:rPr>
        <w:t xml:space="preserve"> </w:t>
      </w:r>
      <w:r w:rsidRPr="00620910">
        <w:t>(dział 926, rozdział 92695) w</w:t>
      </w:r>
      <w:r w:rsidRPr="00620910">
        <w:rPr>
          <w:bCs/>
          <w:szCs w:val="20"/>
        </w:rPr>
        <w:t xml:space="preserve">  zadaniu pn. „WPŁYWY Z OPŁAT I ŚWIADCZONYCH USŁUG PUBLICZNYCH:</w:t>
      </w:r>
      <w:r w:rsidRPr="00620910">
        <w:t xml:space="preserve"> </w:t>
      </w:r>
      <w:r w:rsidRPr="00620910">
        <w:rPr>
          <w:bCs/>
          <w:szCs w:val="20"/>
        </w:rPr>
        <w:t>wpływy za korzystanie z parkingu”,</w:t>
      </w:r>
    </w:p>
    <w:p w:rsidR="002709C1" w:rsidRPr="00620910" w:rsidRDefault="002709C1" w:rsidP="00960A6E">
      <w:pPr>
        <w:pStyle w:val="Tekstpodstawowy"/>
        <w:widowControl w:val="0"/>
        <w:numPr>
          <w:ilvl w:val="0"/>
          <w:numId w:val="38"/>
        </w:numPr>
        <w:spacing w:line="360" w:lineRule="auto"/>
        <w:rPr>
          <w:bCs/>
          <w:szCs w:val="20"/>
        </w:rPr>
      </w:pPr>
      <w:r w:rsidRPr="00620910">
        <w:t>wydatków w</w:t>
      </w:r>
      <w:r w:rsidRPr="00620910">
        <w:rPr>
          <w:bCs/>
          <w:szCs w:val="20"/>
        </w:rPr>
        <w:t xml:space="preserve"> </w:t>
      </w:r>
      <w:r w:rsidRPr="00620910">
        <w:rPr>
          <w:b/>
          <w:bCs/>
          <w:szCs w:val="20"/>
        </w:rPr>
        <w:t>Miejskim Ośrodku Sportu i Rekreacji w Łodzi</w:t>
      </w:r>
      <w:r w:rsidRPr="00620910">
        <w:rPr>
          <w:bCs/>
          <w:szCs w:val="20"/>
        </w:rPr>
        <w:t xml:space="preserve"> </w:t>
      </w:r>
      <w:r w:rsidRPr="00620910">
        <w:t>(dział 926, rozdział 92695) w</w:t>
      </w:r>
      <w:r w:rsidRPr="00620910">
        <w:rPr>
          <w:bCs/>
          <w:szCs w:val="20"/>
        </w:rPr>
        <w:t xml:space="preserve">  zadaniu pn. „Poprawa jakości przestrzeni obiektów rekreacyjnych MOSiR”.</w:t>
      </w:r>
    </w:p>
    <w:p w:rsidR="002709C1" w:rsidRPr="00620910" w:rsidRDefault="002709C1" w:rsidP="00960A6E">
      <w:pPr>
        <w:pStyle w:val="Tekstpodstawowy"/>
        <w:widowControl w:val="0"/>
        <w:spacing w:line="360" w:lineRule="auto"/>
        <w:ind w:left="360"/>
        <w:rPr>
          <w:bCs/>
          <w:szCs w:val="20"/>
        </w:rPr>
      </w:pPr>
      <w:r w:rsidRPr="00620910">
        <w:rPr>
          <w:bCs/>
          <w:szCs w:val="20"/>
        </w:rPr>
        <w:t>Środki zostaną przeznaczone na budowę i montaż systemu parkingowego na obiekcie rekreacyjnym „Arturówek”.</w:t>
      </w:r>
    </w:p>
    <w:p w:rsidR="002709C1" w:rsidRPr="00620910" w:rsidRDefault="002709C1" w:rsidP="00960A6E">
      <w:pPr>
        <w:pStyle w:val="Tekstpodstawowy"/>
        <w:widowControl w:val="0"/>
        <w:spacing w:line="360" w:lineRule="auto"/>
        <w:rPr>
          <w:bCs/>
          <w:szCs w:val="20"/>
        </w:rPr>
      </w:pPr>
    </w:p>
    <w:p w:rsidR="002709C1" w:rsidRPr="00620910" w:rsidRDefault="002709C1" w:rsidP="00960A6E">
      <w:pPr>
        <w:pStyle w:val="Tekstpodstawowy"/>
        <w:widowControl w:val="0"/>
        <w:spacing w:line="360" w:lineRule="auto"/>
        <w:rPr>
          <w:b/>
          <w:u w:val="single"/>
        </w:rPr>
      </w:pPr>
      <w:r w:rsidRPr="00620910">
        <w:rPr>
          <w:b/>
          <w:u w:val="single"/>
        </w:rPr>
        <w:t>Zwiększenie planowanych w budżecie miasta Łodzi na 2023 rok dochodów i wydatków.</w:t>
      </w:r>
    </w:p>
    <w:p w:rsidR="002709C1" w:rsidRPr="00620910" w:rsidRDefault="002709C1" w:rsidP="00960A6E">
      <w:pPr>
        <w:pStyle w:val="Tekstpodstawowy"/>
        <w:widowControl w:val="0"/>
        <w:spacing w:line="360" w:lineRule="auto"/>
        <w:rPr>
          <w:b/>
        </w:rPr>
      </w:pPr>
      <w:r w:rsidRPr="00620910">
        <w:t xml:space="preserve">W budżecie na 2023 rok dokonuje się zwiększenia o kwotę </w:t>
      </w:r>
      <w:r w:rsidRPr="00620910">
        <w:rPr>
          <w:b/>
        </w:rPr>
        <w:t>28.800</w:t>
      </w:r>
      <w:r w:rsidRPr="00620910">
        <w:t xml:space="preserve"> </w:t>
      </w:r>
      <w:r w:rsidRPr="00620910">
        <w:rPr>
          <w:b/>
        </w:rPr>
        <w:t>zł</w:t>
      </w:r>
      <w:r w:rsidRPr="00620910">
        <w:t>:</w:t>
      </w:r>
    </w:p>
    <w:p w:rsidR="002709C1" w:rsidRPr="00620910" w:rsidRDefault="002709C1" w:rsidP="00960A6E">
      <w:pPr>
        <w:pStyle w:val="Tekstpodstawowy"/>
        <w:widowControl w:val="0"/>
        <w:numPr>
          <w:ilvl w:val="0"/>
          <w:numId w:val="7"/>
        </w:numPr>
        <w:spacing w:line="360" w:lineRule="auto"/>
        <w:rPr>
          <w:bCs/>
          <w:szCs w:val="20"/>
        </w:rPr>
      </w:pPr>
      <w:r w:rsidRPr="00620910">
        <w:t xml:space="preserve">dochodów w </w:t>
      </w:r>
      <w:r w:rsidRPr="00620910">
        <w:rPr>
          <w:b/>
          <w:bCs/>
          <w:szCs w:val="20"/>
        </w:rPr>
        <w:t>Wydziale Budżetu</w:t>
      </w:r>
      <w:r w:rsidRPr="00620910">
        <w:rPr>
          <w:bCs/>
          <w:szCs w:val="20"/>
        </w:rPr>
        <w:t xml:space="preserve"> </w:t>
      </w:r>
      <w:r w:rsidRPr="00620910">
        <w:t>(dział 853, rozdział  85395) w</w:t>
      </w:r>
      <w:r w:rsidRPr="00620910">
        <w:rPr>
          <w:bCs/>
          <w:szCs w:val="20"/>
        </w:rPr>
        <w:t xml:space="preserve"> zadaniu pn. „ŚRODKI ZE ŹRÓDEŁ ZAGRANICZNYCH NA DOFINANSOWANIE ZADAŃ WŁASNYCH:</w:t>
      </w:r>
      <w:r w:rsidRPr="00620910">
        <w:t xml:space="preserve"> </w:t>
      </w:r>
      <w:r w:rsidRPr="00620910">
        <w:rPr>
          <w:bCs/>
          <w:szCs w:val="20"/>
        </w:rPr>
        <w:t xml:space="preserve">Łódź do aktywności”, </w:t>
      </w:r>
    </w:p>
    <w:p w:rsidR="002709C1" w:rsidRPr="00620910" w:rsidRDefault="002709C1" w:rsidP="00960A6E">
      <w:pPr>
        <w:pStyle w:val="Tekstpodstawowy"/>
        <w:widowControl w:val="0"/>
        <w:numPr>
          <w:ilvl w:val="0"/>
          <w:numId w:val="7"/>
        </w:numPr>
        <w:spacing w:line="360" w:lineRule="auto"/>
        <w:rPr>
          <w:bCs/>
          <w:szCs w:val="20"/>
        </w:rPr>
      </w:pPr>
      <w:r w:rsidRPr="00620910">
        <w:t>wydatków w</w:t>
      </w:r>
      <w:r w:rsidRPr="00620910">
        <w:rPr>
          <w:bCs/>
          <w:szCs w:val="20"/>
        </w:rPr>
        <w:t xml:space="preserve"> </w:t>
      </w:r>
      <w:r w:rsidRPr="00620910">
        <w:rPr>
          <w:b/>
          <w:bCs/>
          <w:szCs w:val="20"/>
        </w:rPr>
        <w:t>Wydziale Zdrowia i Spraw Społecznych</w:t>
      </w:r>
      <w:r w:rsidRPr="00620910">
        <w:rPr>
          <w:bCs/>
          <w:szCs w:val="20"/>
        </w:rPr>
        <w:t xml:space="preserve"> </w:t>
      </w:r>
      <w:r w:rsidRPr="00620910">
        <w:t xml:space="preserve">(dział 853, rozdział  85395) </w:t>
      </w:r>
      <w:r w:rsidRPr="00620910">
        <w:br/>
      </w:r>
      <w:r w:rsidRPr="00620910">
        <w:lastRenderedPageBreak/>
        <w:t>w</w:t>
      </w:r>
      <w:r w:rsidRPr="00620910">
        <w:rPr>
          <w:bCs/>
          <w:szCs w:val="20"/>
        </w:rPr>
        <w:t xml:space="preserve">  zadaniu pn. „Łódź do aktywności”.</w:t>
      </w:r>
    </w:p>
    <w:p w:rsidR="002709C1" w:rsidRPr="00620910" w:rsidRDefault="002709C1" w:rsidP="00960A6E">
      <w:pPr>
        <w:pStyle w:val="Tekstpodstawowy"/>
        <w:widowControl w:val="0"/>
        <w:spacing w:line="360" w:lineRule="auto"/>
        <w:ind w:left="360"/>
        <w:rPr>
          <w:bCs/>
          <w:szCs w:val="20"/>
        </w:rPr>
      </w:pPr>
      <w:r w:rsidRPr="00620910">
        <w:rPr>
          <w:bCs/>
          <w:szCs w:val="20"/>
        </w:rPr>
        <w:t>Powyższe zmiany wynikają z przeniesienia niewykorzystanych środków z 2022 roku na 2023 rok.</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spacing w:line="360" w:lineRule="auto"/>
        <w:rPr>
          <w:b/>
          <w:u w:val="single"/>
        </w:rPr>
      </w:pPr>
      <w:r w:rsidRPr="00620910">
        <w:rPr>
          <w:b/>
          <w:u w:val="single"/>
        </w:rPr>
        <w:t>Zmiany w planowanych w budżecie miasta Łodzi na 2023 rok dochodach i wydatkach.</w:t>
      </w:r>
    </w:p>
    <w:p w:rsidR="002709C1" w:rsidRPr="00620910" w:rsidRDefault="002709C1" w:rsidP="00960A6E">
      <w:pPr>
        <w:pStyle w:val="Tekstpodstawowy"/>
        <w:widowControl w:val="0"/>
        <w:tabs>
          <w:tab w:val="left" w:pos="360"/>
        </w:tabs>
        <w:spacing w:line="360" w:lineRule="auto"/>
      </w:pPr>
      <w:r w:rsidRPr="00620910">
        <w:t>W budżecie na 2023 rok dokonuje się niżej wymienionych zmian:</w:t>
      </w:r>
    </w:p>
    <w:p w:rsidR="002709C1" w:rsidRPr="00620910" w:rsidRDefault="002709C1" w:rsidP="00960A6E">
      <w:pPr>
        <w:pStyle w:val="Tekstpodstawowy"/>
        <w:widowControl w:val="0"/>
        <w:tabs>
          <w:tab w:val="left" w:pos="360"/>
        </w:tabs>
        <w:spacing w:line="360" w:lineRule="auto"/>
      </w:pPr>
    </w:p>
    <w:p w:rsidR="002709C1" w:rsidRPr="00620910" w:rsidRDefault="002709C1" w:rsidP="00960A6E">
      <w:pPr>
        <w:pStyle w:val="Tekstpodstawowy"/>
        <w:widowControl w:val="0"/>
        <w:numPr>
          <w:ilvl w:val="1"/>
          <w:numId w:val="6"/>
        </w:numPr>
        <w:tabs>
          <w:tab w:val="clear" w:pos="8582"/>
          <w:tab w:val="num" w:pos="567"/>
          <w:tab w:val="left" w:pos="993"/>
        </w:tabs>
        <w:spacing w:line="360" w:lineRule="auto"/>
        <w:ind w:hanging="8440"/>
      </w:pPr>
      <w:r w:rsidRPr="00620910">
        <w:t xml:space="preserve">zwiększenie dochodów w wysokości </w:t>
      </w:r>
      <w:r w:rsidRPr="00620910">
        <w:rPr>
          <w:b/>
        </w:rPr>
        <w:t>46.865.940 zł</w:t>
      </w:r>
      <w:r w:rsidRPr="00620910">
        <w:t xml:space="preserve"> z tego w:</w:t>
      </w:r>
    </w:p>
    <w:p w:rsidR="002709C1" w:rsidRPr="00620910" w:rsidRDefault="002709C1" w:rsidP="00960A6E">
      <w:pPr>
        <w:pStyle w:val="Tekstpodstawowy"/>
        <w:widowControl w:val="0"/>
        <w:tabs>
          <w:tab w:val="left" w:pos="993"/>
        </w:tabs>
        <w:spacing w:line="360" w:lineRule="auto"/>
        <w:ind w:left="8582"/>
      </w:pPr>
    </w:p>
    <w:p w:rsidR="002709C1" w:rsidRPr="00620910" w:rsidRDefault="002709C1" w:rsidP="00960A6E">
      <w:pPr>
        <w:pStyle w:val="Tekstpodstawowy"/>
        <w:widowControl w:val="0"/>
        <w:tabs>
          <w:tab w:val="left" w:pos="426"/>
        </w:tabs>
        <w:spacing w:line="360" w:lineRule="auto"/>
        <w:ind w:left="426" w:hanging="1"/>
      </w:pPr>
      <w:r w:rsidRPr="00620910">
        <w:rPr>
          <w:b/>
        </w:rPr>
        <w:t>Biurze Rozwoju Gospodarczego i Współpracy Międzynarodowej</w:t>
      </w:r>
      <w:r w:rsidRPr="00620910">
        <w:t xml:space="preserve"> (dział 750, rozdział 75075) w wysokości </w:t>
      </w:r>
      <w:r w:rsidRPr="00620910">
        <w:rPr>
          <w:b/>
        </w:rPr>
        <w:t xml:space="preserve">202.500 zł </w:t>
      </w:r>
      <w:r w:rsidRPr="00620910">
        <w:t xml:space="preserve">w zadaniu pn.  „DOCHODY Z MAJĄTKU: wpływy </w:t>
      </w:r>
      <w:r w:rsidRPr="00620910">
        <w:br/>
        <w:t>z najmu innych powierzchni”.</w:t>
      </w:r>
    </w:p>
    <w:p w:rsidR="002709C1" w:rsidRPr="00620910" w:rsidRDefault="002709C1" w:rsidP="00960A6E">
      <w:pPr>
        <w:pStyle w:val="Tekstpodstawowy"/>
        <w:widowControl w:val="0"/>
        <w:tabs>
          <w:tab w:val="left" w:pos="426"/>
        </w:tabs>
        <w:spacing w:line="360" w:lineRule="auto"/>
        <w:ind w:left="426" w:hanging="1"/>
      </w:pPr>
      <w:r w:rsidRPr="00620910">
        <w:t>Środki stanowić będą dochody z tytułu podnajmu powierzchni przez partnerów Miasta Łodzi  w zakresie uczestnictwa miasta Łodzi w Miedzynarodowych Targach Nieruchomości i Inwestycji EXPO REAL w Monachium w 2023 r.</w:t>
      </w:r>
    </w:p>
    <w:p w:rsidR="002709C1" w:rsidRPr="00620910" w:rsidRDefault="002709C1" w:rsidP="00960A6E">
      <w:pPr>
        <w:pStyle w:val="Tekstpodstawowy"/>
        <w:widowControl w:val="0"/>
        <w:tabs>
          <w:tab w:val="left" w:pos="360"/>
        </w:tabs>
        <w:spacing w:line="360" w:lineRule="auto"/>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700, rozdział 70095) w wysokości </w:t>
      </w:r>
      <w:r w:rsidRPr="00620910">
        <w:rPr>
          <w:b/>
        </w:rPr>
        <w:t>691.048 zł</w:t>
      </w:r>
      <w:r w:rsidRPr="00620910">
        <w:t xml:space="preserve"> w zadaniu pn. „ŚRODKI ZE ŹRÓDEŁ ZAGRANICZNYCH NA DOFINANSOWANIE ZADAŃ WŁASNYCH: „Rewitalizacja obszarowa Centrum Łodzi - Projekt 3”</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planów dochodów w 2023 r.</w:t>
      </w:r>
    </w:p>
    <w:p w:rsidR="002709C1" w:rsidRPr="00620910" w:rsidRDefault="002709C1" w:rsidP="00960A6E">
      <w:pPr>
        <w:pStyle w:val="Tekstpodstawowy"/>
        <w:widowControl w:val="0"/>
        <w:tabs>
          <w:tab w:val="left" w:pos="360"/>
        </w:tabs>
        <w:spacing w:line="360" w:lineRule="auto"/>
        <w:ind w:left="567"/>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700, rozdział 70095) w wysokości </w:t>
      </w:r>
      <w:r w:rsidRPr="00620910">
        <w:rPr>
          <w:b/>
        </w:rPr>
        <w:t>489.353 zł</w:t>
      </w:r>
      <w:r w:rsidRPr="00620910">
        <w:t xml:space="preserve"> w zadaniu pn. „ŚRODKI ZE ŹRÓDEŁ ZAGRANICZNYCH NA DOFINANSOWANIE ZADAŃ WŁASNYCH: „Rewitalizacja obszarowa Centrum Łodzi - obszar o powierzchni 7,5 ha ograniczony ulicami: Wschodnią, Rewolucji 1905 r., Jaracza wraz z pierzejami po drugiej stronie ww. ulic - 1(a)”</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planów dochodów w 2023 r.</w:t>
      </w:r>
    </w:p>
    <w:p w:rsidR="002709C1" w:rsidRPr="00620910" w:rsidRDefault="002709C1" w:rsidP="00960A6E">
      <w:pPr>
        <w:pStyle w:val="Tekstpodstawowy"/>
        <w:widowControl w:val="0"/>
        <w:tabs>
          <w:tab w:val="left" w:pos="360"/>
        </w:tabs>
        <w:spacing w:line="360" w:lineRule="auto"/>
        <w:ind w:left="567"/>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700, rozdział 70095) w wysokości </w:t>
      </w:r>
      <w:r w:rsidRPr="00620910">
        <w:rPr>
          <w:b/>
        </w:rPr>
        <w:t>236.434 zł</w:t>
      </w:r>
      <w:r w:rsidRPr="00620910">
        <w:t xml:space="preserve"> w zadaniu pn. „ŚRODKI ZE ŹRÓDEŁ ZAGRANICZNYCH NA DOFINANSOWANIE ZADAŃ WŁASNYCH: „Rewitalizacja obszarowa Centrum Łodzi - obszar o powierzchni 32,5 ha ograniczony ulicami: Zachodnią, Podrzeczną, Stary Rynek, Wolborską, Franciszkańską, Północną, Wschodnią, Rewolucji 1905 r., Próchnika wraz z pierzejami po drugiej stronie ww. ulic - 4 (a)”.</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ind w:left="567"/>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801, rozdział 80115) w wysokości </w:t>
      </w:r>
      <w:r w:rsidRPr="00620910">
        <w:rPr>
          <w:b/>
        </w:rPr>
        <w:t>19.640 zł</w:t>
      </w:r>
      <w:r w:rsidRPr="00620910">
        <w:t xml:space="preserve"> w zadaniu pn. „ŚRODKI ZE ŹRÓDEŁ ZAGRANICZNYCH NA DOFINANSOWANIE ZADAŃ WŁASNYCH: </w:t>
      </w:r>
      <w:r w:rsidRPr="00620910">
        <w:lastRenderedPageBreak/>
        <w:t>„Edu_4U”.</w:t>
      </w:r>
    </w:p>
    <w:p w:rsidR="002709C1" w:rsidRPr="00620910" w:rsidRDefault="002709C1" w:rsidP="00960A6E">
      <w:pPr>
        <w:pStyle w:val="Tekstpodstawowy"/>
        <w:widowControl w:val="0"/>
        <w:tabs>
          <w:tab w:val="left" w:pos="360"/>
        </w:tabs>
        <w:spacing w:line="360" w:lineRule="auto"/>
        <w:ind w:left="567"/>
      </w:pPr>
      <w:r w:rsidRPr="00620910">
        <w:t>Powyższa zmiana wynika z realizacji nowego projektu unijnego.</w:t>
      </w:r>
    </w:p>
    <w:p w:rsidR="002709C1" w:rsidRPr="00620910" w:rsidRDefault="002709C1" w:rsidP="00960A6E">
      <w:pPr>
        <w:pStyle w:val="Tekstpodstawowy"/>
        <w:widowControl w:val="0"/>
        <w:tabs>
          <w:tab w:val="left" w:pos="360"/>
        </w:tabs>
        <w:spacing w:line="360" w:lineRule="auto"/>
        <w:ind w:left="567"/>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801, rozdział 80115) w wysokości </w:t>
      </w:r>
      <w:r w:rsidRPr="00620910">
        <w:rPr>
          <w:b/>
        </w:rPr>
        <w:t>44.358 zł</w:t>
      </w:r>
      <w:r w:rsidRPr="00620910">
        <w:t xml:space="preserve"> w zadaniu pn. „ŚRODKI ZE ŹRÓDEŁ ZAGRANICZNYCH NA DOFINANSOWANIE ZADAŃ WŁASNYCH: „Europejskie Praktyki Zawodowe runda 2”.</w:t>
      </w:r>
    </w:p>
    <w:p w:rsidR="002709C1" w:rsidRPr="00620910" w:rsidRDefault="002709C1" w:rsidP="00960A6E">
      <w:pPr>
        <w:pStyle w:val="Tekstpodstawowy"/>
        <w:widowControl w:val="0"/>
        <w:tabs>
          <w:tab w:val="left" w:pos="360"/>
        </w:tabs>
        <w:spacing w:line="360" w:lineRule="auto"/>
        <w:ind w:left="567"/>
      </w:pPr>
      <w:r w:rsidRPr="00620910">
        <w:t>Powyższa zmiana wynika z realizacji nowego projektu unijnego.</w:t>
      </w:r>
    </w:p>
    <w:p w:rsidR="002709C1" w:rsidRPr="00620910" w:rsidRDefault="002709C1" w:rsidP="00960A6E">
      <w:pPr>
        <w:pStyle w:val="Tekstpodstawowy"/>
        <w:widowControl w:val="0"/>
        <w:tabs>
          <w:tab w:val="left" w:pos="360"/>
        </w:tabs>
        <w:spacing w:line="360" w:lineRule="auto"/>
        <w:ind w:left="567"/>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801, rozdział 80195) w wysokości </w:t>
      </w:r>
      <w:r w:rsidRPr="00620910">
        <w:rPr>
          <w:b/>
        </w:rPr>
        <w:t>503.690 zł</w:t>
      </w:r>
      <w:r w:rsidRPr="00620910">
        <w:t xml:space="preserve"> w zadaniu pn. „ŚRODKI ZE ŹRÓDEŁ ZAGRANICZNYCH NA DOFINANSOWANIE ZADAŃ WŁASNYCH: „Na lepszy start”.</w:t>
      </w:r>
    </w:p>
    <w:p w:rsidR="002709C1" w:rsidRPr="00620910" w:rsidRDefault="002709C1" w:rsidP="00960A6E">
      <w:pPr>
        <w:pStyle w:val="Tekstpodstawowy"/>
        <w:widowControl w:val="0"/>
        <w:tabs>
          <w:tab w:val="left" w:pos="360"/>
        </w:tabs>
        <w:spacing w:line="360" w:lineRule="auto"/>
        <w:ind w:left="567"/>
      </w:pPr>
      <w:r w:rsidRPr="00620910">
        <w:t>Powyższa zmiana wynika z realizacji nowego projektu unijnego.</w:t>
      </w:r>
    </w:p>
    <w:p w:rsidR="002709C1" w:rsidRPr="00620910" w:rsidRDefault="002709C1" w:rsidP="00960A6E">
      <w:pPr>
        <w:pStyle w:val="Tekstpodstawowy"/>
        <w:widowControl w:val="0"/>
        <w:tabs>
          <w:tab w:val="left" w:pos="360"/>
        </w:tabs>
        <w:spacing w:line="360" w:lineRule="auto"/>
        <w:ind w:left="567"/>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801, rozdział 80195) w wysokości </w:t>
      </w:r>
      <w:r w:rsidRPr="00620910">
        <w:rPr>
          <w:b/>
        </w:rPr>
        <w:t>54.935 zł</w:t>
      </w:r>
      <w:r w:rsidRPr="00620910">
        <w:t xml:space="preserve"> w zadaniu pn. „ŚRODKI ZE ŹRÓDEŁ ZAGRANICZNYCH NA DOFINANSOWANIE ZADAŃ WŁASNYCH: „Zawodowiec”.</w:t>
      </w:r>
    </w:p>
    <w:p w:rsidR="002709C1" w:rsidRPr="00620910" w:rsidRDefault="002709C1" w:rsidP="00960A6E">
      <w:pPr>
        <w:pStyle w:val="Tekstpodstawowy"/>
        <w:widowControl w:val="0"/>
        <w:tabs>
          <w:tab w:val="left" w:pos="360"/>
        </w:tabs>
        <w:spacing w:line="360" w:lineRule="auto"/>
        <w:ind w:left="567"/>
      </w:pPr>
      <w:r w:rsidRPr="00620910">
        <w:t>Powyższa zmiana wynika z realizacji nowego projektu unijnego.</w:t>
      </w:r>
    </w:p>
    <w:p w:rsidR="002709C1" w:rsidRPr="00620910" w:rsidRDefault="002709C1" w:rsidP="00960A6E">
      <w:pPr>
        <w:pStyle w:val="Tekstpodstawowy"/>
        <w:widowControl w:val="0"/>
        <w:tabs>
          <w:tab w:val="left" w:pos="360"/>
        </w:tabs>
        <w:spacing w:line="360" w:lineRule="auto"/>
        <w:ind w:left="567"/>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700, rozdział 70095) w wysokości </w:t>
      </w:r>
      <w:r w:rsidRPr="00620910">
        <w:rPr>
          <w:b/>
        </w:rPr>
        <w:t>24.001.185 zł</w:t>
      </w:r>
      <w:r w:rsidRPr="00620910">
        <w:t xml:space="preserve"> w majątkowym zadaniu pn. „ŚRODKI NA DOFINANSOWANIE ZADAŃ WŁASNYCH WSPÓŁFINANSOWANYCH ZE ŹRÓDEŁ ZAGRANICZNYCH: „Rewitalizacja obszarowa Centrum Łodzi - obszar o powierzchni 32,5 ha ograniczony ulicami: Zachodnią, Podrzeczną, Stary Rynek, Wolborską, Franciszkańską, Północną, Wschodnią, Rewolucji 1905 r., Próchnika wraz z pierzejami po drugiej stronie ww. ulic - 4(c)”.</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600, rozdział 60015) w wysokości </w:t>
      </w:r>
      <w:r w:rsidRPr="00620910">
        <w:rPr>
          <w:b/>
        </w:rPr>
        <w:t>2.586.851 zł</w:t>
      </w:r>
      <w:r w:rsidRPr="00620910">
        <w:t xml:space="preserve"> w majątkowym zadaniu pn. „ŚRODKI NA DOFINANSOWANIE ZADAŃ WŁASNYCH WSPÓŁFINANSOWANYCH ZE ŹRÓDEŁ ZAGRANICZNYCH: Rewitalizacja obszarowa Centrum Łodzi - obszar o powierzchni 7,5 ha ograniczony ulicami: Wschodnią, Rewolucji 1905 r., Jaracza wraz z pierzejami po drugiej stronie ww. ulic - 1(c)”.</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ind w:left="567"/>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921, rozdział 92195) w wysokości </w:t>
      </w:r>
      <w:r w:rsidRPr="00620910">
        <w:rPr>
          <w:b/>
        </w:rPr>
        <w:t>22.362 zł</w:t>
      </w:r>
      <w:r w:rsidRPr="00620910">
        <w:t xml:space="preserve"> w zadaniu pn. „ŚRODKI NA DOFINANSOWANIE ZADAŃ WŁASNYCH WSPÓŁFINANSOWANYCH ZE ŹRÓDEŁ </w:t>
      </w:r>
      <w:r w:rsidRPr="00620910">
        <w:lastRenderedPageBreak/>
        <w:t>ZAGRANICZNYCH: Rewitalizacja przestrzeni miejskiej przy ul. Moniuszki 3,5 i Tuwima 10 (Program Nowe Centrum Łodzi)”.</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ind w:left="567"/>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700, rozdział 70095) w wysokości </w:t>
      </w:r>
      <w:r w:rsidRPr="00620910">
        <w:rPr>
          <w:b/>
        </w:rPr>
        <w:t>7.064.318 zł</w:t>
      </w:r>
      <w:r w:rsidRPr="00620910">
        <w:t xml:space="preserve"> w majątkowym zadaniu pn. „ŚRODKI NA DOFINANSOWANIE ZADAŃ WŁASNYCH WSPÓŁFINANSOWANYCH ZE ŹRÓDEŁ ZAGRANICZNYCH: Rewitalizacja obszarowa Centrum Łodzi - obszar o powierzchni 14 ha ograniczony ulicami: Ogrodową, Gdańską, Legionów, Cmentarną wraz z pierzejami po drugiej stronie ww. ulic - 7(c)”.</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ind w:left="567"/>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700, rozdział 70095) w wysokości </w:t>
      </w:r>
      <w:r w:rsidRPr="00620910">
        <w:rPr>
          <w:b/>
        </w:rPr>
        <w:t>1.650.302 zł</w:t>
      </w:r>
      <w:r w:rsidRPr="00620910">
        <w:t xml:space="preserve"> w majątkowym zadaniu pn. „ŚRODKI NA DOFINANSOWANIE ZADAŃ WŁASNYCH WSPÓŁFINANSOWANYCH ZE ŹRÓDEŁ ZAGRANICZNYCH: Rewitalizacja Obszarowa Centrum Łodzi - Projekt 2”.</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921, rozdział 92116) w wysokości </w:t>
      </w:r>
      <w:r w:rsidRPr="00620910">
        <w:rPr>
          <w:b/>
        </w:rPr>
        <w:t>461.793 zł</w:t>
      </w:r>
      <w:r w:rsidRPr="00620910">
        <w:t xml:space="preserve"> w majątkowym zadaniu pn. „ŚRODKI NA DOFINANSOWANIE ZADAŃ WŁASNYCH WSPÓŁFINANSOWANYCH ZE ŹRÓDEŁ ZAGRANICZNYCH: Wspólnie tworzymy miasto - wzmocnienie działań kulturalnych poprzez stworzenie miejsca spotkań społeczności lokalnej w filii Biblioteki Miejskiej w Łodzi Zachodniej 76”.</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rPr>
          <w:b/>
        </w:rPr>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600, rozdział 60015) w wysokości </w:t>
      </w:r>
      <w:r w:rsidRPr="00620910">
        <w:rPr>
          <w:b/>
        </w:rPr>
        <w:t>2.942.321 zł</w:t>
      </w:r>
      <w:r w:rsidRPr="00620910">
        <w:t xml:space="preserve"> w majątkowym zadaniu pn. „ŚRODKI NA DOFINANSOWANIE ZADAŃ WŁASNYCH WSPÓŁFINANSOWANYCH ZE ŹRÓDEŁ ZAGRANICZNYCH: Rewitalizacja obszarowa Centrum Łodzi - obszar o powierzchni 7 ha ograniczony ulicami: Ogrodową, Zachodnią, Legionów, Gdańską wraz z pierzejami po drugiej stronie ww. ulic - 8(c)”.</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ind w:left="567"/>
      </w:pPr>
    </w:p>
    <w:p w:rsidR="002709C1" w:rsidRPr="00620910" w:rsidRDefault="002709C1" w:rsidP="00960A6E">
      <w:pPr>
        <w:pStyle w:val="Tekstpodstawowy"/>
        <w:widowControl w:val="0"/>
        <w:tabs>
          <w:tab w:val="left" w:pos="360"/>
        </w:tabs>
        <w:spacing w:line="360" w:lineRule="auto"/>
        <w:ind w:left="567"/>
      </w:pPr>
      <w:r w:rsidRPr="00620910">
        <w:rPr>
          <w:b/>
        </w:rPr>
        <w:t>Wydziale Budżetu</w:t>
      </w:r>
      <w:r w:rsidRPr="00620910">
        <w:t xml:space="preserve"> (dział 900, rozdział 90095) w wysokości </w:t>
      </w:r>
      <w:r w:rsidRPr="00620910">
        <w:rPr>
          <w:b/>
        </w:rPr>
        <w:t>5.894.850 zł</w:t>
      </w:r>
      <w:r w:rsidRPr="00620910">
        <w:t xml:space="preserve"> </w:t>
      </w:r>
      <w:r w:rsidRPr="00620910">
        <w:br/>
        <w:t>w majątkowym zadaniu pn. „ŚRODKI NA DOFINANSOWANIE ZADAŃ WŁASNYCH WSPÓŁFINANSOWANYCH ZE ŹRÓDEŁ ZAGRANICZNYCH: Gospodarka ściekowa faza III w Łodzi”.</w:t>
      </w:r>
    </w:p>
    <w:p w:rsidR="002709C1" w:rsidRPr="00620910" w:rsidRDefault="002709C1" w:rsidP="00960A6E">
      <w:pPr>
        <w:pStyle w:val="Tekstpodstawowy"/>
        <w:widowControl w:val="0"/>
        <w:tabs>
          <w:tab w:val="left" w:pos="360"/>
        </w:tabs>
        <w:spacing w:line="360" w:lineRule="auto"/>
        <w:ind w:left="567"/>
      </w:pPr>
      <w:r w:rsidRPr="00620910">
        <w:t>Powyższa zmiana wynika z urealnienia planu dochodów.</w:t>
      </w:r>
    </w:p>
    <w:p w:rsidR="002709C1" w:rsidRPr="00620910" w:rsidRDefault="002709C1" w:rsidP="00960A6E">
      <w:pPr>
        <w:pStyle w:val="Tekstpodstawowy"/>
        <w:widowControl w:val="0"/>
        <w:tabs>
          <w:tab w:val="left" w:pos="360"/>
        </w:tabs>
        <w:spacing w:line="360" w:lineRule="auto"/>
      </w:pPr>
    </w:p>
    <w:p w:rsidR="002709C1" w:rsidRPr="00620910" w:rsidRDefault="002709C1" w:rsidP="00960A6E">
      <w:pPr>
        <w:pStyle w:val="Tekstpodstawowy"/>
        <w:widowControl w:val="0"/>
        <w:numPr>
          <w:ilvl w:val="1"/>
          <w:numId w:val="6"/>
        </w:numPr>
        <w:tabs>
          <w:tab w:val="clear" w:pos="8582"/>
          <w:tab w:val="num" w:pos="567"/>
          <w:tab w:val="left" w:pos="993"/>
        </w:tabs>
        <w:spacing w:line="360" w:lineRule="auto"/>
        <w:ind w:hanging="8440"/>
      </w:pPr>
      <w:r w:rsidRPr="00620910">
        <w:t xml:space="preserve">zmniejszenie  dochodów w wysokości </w:t>
      </w:r>
      <w:r w:rsidRPr="00620910">
        <w:rPr>
          <w:b/>
        </w:rPr>
        <w:t>12.920.334 zł</w:t>
      </w:r>
      <w:r w:rsidRPr="00620910">
        <w:t xml:space="preserve"> z tego w:</w:t>
      </w:r>
    </w:p>
    <w:p w:rsidR="002709C1" w:rsidRPr="00620910" w:rsidRDefault="002709C1" w:rsidP="00960A6E">
      <w:pPr>
        <w:pStyle w:val="Tekstpodstawowy"/>
        <w:widowControl w:val="0"/>
        <w:tabs>
          <w:tab w:val="left" w:pos="993"/>
        </w:tabs>
        <w:spacing w:line="360" w:lineRule="auto"/>
        <w:ind w:left="8582"/>
      </w:pPr>
    </w:p>
    <w:p w:rsidR="002709C1" w:rsidRPr="00620910" w:rsidRDefault="002709C1" w:rsidP="00960A6E">
      <w:pPr>
        <w:pStyle w:val="Tekstpodstawowy"/>
        <w:widowControl w:val="0"/>
        <w:tabs>
          <w:tab w:val="left" w:pos="360"/>
        </w:tabs>
        <w:spacing w:line="360" w:lineRule="auto"/>
        <w:ind w:left="426"/>
      </w:pPr>
      <w:r w:rsidRPr="00620910">
        <w:rPr>
          <w:b/>
        </w:rPr>
        <w:t>Wydziale Budżetu</w:t>
      </w:r>
      <w:r w:rsidRPr="00620910">
        <w:t xml:space="preserve"> (dział 758, rozdział 75801) w wysokości </w:t>
      </w:r>
      <w:r w:rsidRPr="00620910">
        <w:rPr>
          <w:b/>
        </w:rPr>
        <w:t>1.730.652 zł</w:t>
      </w:r>
      <w:r w:rsidRPr="00620910">
        <w:t xml:space="preserve"> </w:t>
      </w:r>
      <w:r w:rsidRPr="00620910">
        <w:br/>
        <w:t xml:space="preserve">w  zadaniu pn. „ SUBWENCJE: </w:t>
      </w:r>
    </w:p>
    <w:p w:rsidR="002709C1" w:rsidRPr="00620910" w:rsidRDefault="002709C1" w:rsidP="00960A6E">
      <w:pPr>
        <w:pStyle w:val="Tekstpodstawowy"/>
        <w:spacing w:line="360" w:lineRule="auto"/>
        <w:ind w:left="567"/>
      </w:pPr>
      <w:r w:rsidRPr="00620910">
        <w:t>- część oświatowa dla gminy 142.456 zł,</w:t>
      </w:r>
    </w:p>
    <w:p w:rsidR="002709C1" w:rsidRPr="00620910" w:rsidRDefault="002709C1" w:rsidP="00960A6E">
      <w:pPr>
        <w:pStyle w:val="Tekstpodstawowy"/>
        <w:spacing w:line="360" w:lineRule="auto"/>
        <w:ind w:left="567"/>
      </w:pPr>
      <w:r w:rsidRPr="00620910">
        <w:t>- część oświatowa dla powiatu 3.299.362 zł,</w:t>
      </w:r>
    </w:p>
    <w:p w:rsidR="002709C1" w:rsidRPr="00620910" w:rsidRDefault="002709C1" w:rsidP="00960A6E">
      <w:pPr>
        <w:pStyle w:val="Tekstpodstawowy"/>
        <w:spacing w:line="360" w:lineRule="auto"/>
        <w:ind w:left="567"/>
      </w:pPr>
      <w:r w:rsidRPr="00620910">
        <w:t>- część równoważąca dla powiatu</w:t>
      </w:r>
      <w:r>
        <w:t xml:space="preserve"> (-)</w:t>
      </w:r>
      <w:r w:rsidRPr="00620910">
        <w:t xml:space="preserve"> 5.172.470 zł.”</w:t>
      </w:r>
    </w:p>
    <w:p w:rsidR="002709C1" w:rsidRPr="00620910" w:rsidRDefault="002709C1" w:rsidP="00960A6E">
      <w:pPr>
        <w:pStyle w:val="Tekstpodstawowy"/>
        <w:spacing w:line="360" w:lineRule="auto"/>
        <w:ind w:left="567"/>
      </w:pPr>
      <w:r w:rsidRPr="00620910">
        <w:t>Powyższe zmiany wynikają z pisma Ministra Finansów ST3.4750.3.2023</w:t>
      </w:r>
    </w:p>
    <w:p w:rsidR="002709C1" w:rsidRPr="00620910" w:rsidRDefault="002709C1" w:rsidP="00960A6E">
      <w:pPr>
        <w:pStyle w:val="Tekstpodstawowy"/>
        <w:spacing w:line="360" w:lineRule="auto"/>
        <w:ind w:left="567"/>
      </w:pPr>
      <w:r w:rsidRPr="00620910">
        <w:t>ST3.4750.2.2023 z dnia 17.02.2023 r. dotyczącego subwencji, wpłat udziałów w PIT i CIT wynikających z ustawy budżetowej  na rok 2023.</w:t>
      </w:r>
    </w:p>
    <w:p w:rsidR="002709C1" w:rsidRPr="00620910" w:rsidRDefault="002709C1" w:rsidP="00960A6E">
      <w:pPr>
        <w:pStyle w:val="Tekstpodstawowy"/>
        <w:spacing w:line="360" w:lineRule="auto"/>
        <w:ind w:left="426"/>
        <w:rPr>
          <w:b/>
        </w:rPr>
      </w:pPr>
    </w:p>
    <w:p w:rsidR="002709C1" w:rsidRPr="00620910" w:rsidRDefault="002709C1" w:rsidP="00960A6E">
      <w:pPr>
        <w:pStyle w:val="Tekstpodstawowy"/>
        <w:spacing w:line="360" w:lineRule="auto"/>
        <w:ind w:left="426"/>
      </w:pPr>
      <w:r w:rsidRPr="00620910">
        <w:rPr>
          <w:b/>
        </w:rPr>
        <w:t>Wydziale Budżetu</w:t>
      </w:r>
      <w:r w:rsidRPr="00620910">
        <w:t xml:space="preserve"> (dział 853, rozdział 85395) w wysokości </w:t>
      </w:r>
      <w:r w:rsidRPr="00620910">
        <w:rPr>
          <w:b/>
        </w:rPr>
        <w:t>1.479 zł</w:t>
      </w:r>
      <w:r w:rsidRPr="00620910">
        <w:t xml:space="preserve"> w zadaniu </w:t>
      </w:r>
      <w:r w:rsidRPr="00620910">
        <w:br/>
        <w:t>pn. „ŚRODKI ZE ŹRÓDEŁ ZAGRANICZNYCH NA DOFINANSOWANIE ZADAŃ WŁASNYCH: Nowy start II - aktywizacja społeczno-zawodowa mieszkańców obszaru rewitalizacji miasta Łodzi”.</w:t>
      </w:r>
    </w:p>
    <w:p w:rsidR="002709C1" w:rsidRPr="00620910" w:rsidRDefault="002709C1" w:rsidP="00960A6E">
      <w:pPr>
        <w:pStyle w:val="Tekstpodstawowy"/>
        <w:spacing w:line="360" w:lineRule="auto"/>
        <w:ind w:left="426"/>
      </w:pPr>
      <w:r w:rsidRPr="00620910">
        <w:t>Powyższe zmiany wynikają z urealnienia planu dochodów z uwzględnieniem otrzymanych transz od Lidera Projektu.</w:t>
      </w:r>
    </w:p>
    <w:p w:rsidR="002709C1" w:rsidRPr="00620910" w:rsidRDefault="002709C1" w:rsidP="00960A6E">
      <w:pPr>
        <w:pStyle w:val="Tekstpodstawowy"/>
        <w:spacing w:line="360" w:lineRule="auto"/>
        <w:ind w:left="426"/>
      </w:pPr>
    </w:p>
    <w:p w:rsidR="002709C1" w:rsidRPr="00620910" w:rsidRDefault="002709C1" w:rsidP="00960A6E">
      <w:pPr>
        <w:pStyle w:val="Tekstpodstawowy"/>
        <w:spacing w:line="360" w:lineRule="auto"/>
        <w:ind w:left="426"/>
      </w:pPr>
      <w:r w:rsidRPr="00620910">
        <w:rPr>
          <w:b/>
        </w:rPr>
        <w:t>Wydziale Budżetu</w:t>
      </w:r>
      <w:r w:rsidRPr="00620910">
        <w:t xml:space="preserve"> (dział 853, rozdział 85395) w wysokości </w:t>
      </w:r>
      <w:r w:rsidRPr="00620910">
        <w:rPr>
          <w:b/>
        </w:rPr>
        <w:t>2.000 zł</w:t>
      </w:r>
      <w:r w:rsidRPr="00620910">
        <w:t xml:space="preserve"> w zadaniu </w:t>
      </w:r>
      <w:r w:rsidRPr="00620910">
        <w:br/>
        <w:t>pn. „ŚRODKI ZE ŹRÓDEŁ ZAGRANICZNYCH NA DOFINANSOWANIE ZADAŃ WŁASNYCH: Szansa dla Ciebie - V edycja”.</w:t>
      </w:r>
    </w:p>
    <w:p w:rsidR="002709C1" w:rsidRPr="00620910" w:rsidRDefault="002709C1" w:rsidP="00960A6E">
      <w:pPr>
        <w:pStyle w:val="Tekstpodstawowy"/>
        <w:spacing w:line="360" w:lineRule="auto"/>
        <w:ind w:left="426"/>
      </w:pPr>
      <w:r w:rsidRPr="00620910">
        <w:t>Powyższe zmiany wynikają z urealnienia planu dochodów z uwzględnieniem otrzymanych transz od Lidera Projektu.</w:t>
      </w:r>
    </w:p>
    <w:p w:rsidR="002709C1" w:rsidRPr="00620910" w:rsidRDefault="002709C1" w:rsidP="00960A6E">
      <w:pPr>
        <w:pStyle w:val="Tekstpodstawowy"/>
        <w:spacing w:line="360" w:lineRule="auto"/>
        <w:ind w:left="426"/>
      </w:pPr>
    </w:p>
    <w:p w:rsidR="002709C1" w:rsidRPr="00620910" w:rsidRDefault="002709C1" w:rsidP="00960A6E">
      <w:pPr>
        <w:pStyle w:val="Tekstpodstawowy"/>
        <w:spacing w:line="360" w:lineRule="auto"/>
        <w:ind w:left="426"/>
      </w:pPr>
      <w:r w:rsidRPr="00620910">
        <w:rPr>
          <w:b/>
        </w:rPr>
        <w:t>Wydziale Budżetu</w:t>
      </w:r>
      <w:r w:rsidRPr="00620910">
        <w:t xml:space="preserve"> (dział 600, rozdział 60015) w wysokości </w:t>
      </w:r>
      <w:r w:rsidRPr="00620910">
        <w:rPr>
          <w:b/>
        </w:rPr>
        <w:t>2 zł</w:t>
      </w:r>
      <w:r w:rsidRPr="00620910">
        <w:t xml:space="preserve"> w zadaniu majątkowym  </w:t>
      </w:r>
      <w:r w:rsidRPr="00620910">
        <w:br/>
        <w:t>pn. „ŚRODKI NA DOFINANSOWANIE ZADAŃ WŁASNYCH WSPÓŁFINANSOWANYCH ZE ŹRÓDEŁ ZAGRANICZNYCH: Program niskoemisyjnego transportu miejskiego – przebudowa linii tramwajowej  w ul. Przybyszewskiego na odcinku od Placu Reymonta do posesji nr 42 wraz z budową węzła przesiadkowego i przebudową torowiska od wiaduktów Przybyszewskiego do ul. Lodowej”.</w:t>
      </w:r>
    </w:p>
    <w:p w:rsidR="002709C1" w:rsidRPr="00620910" w:rsidRDefault="002709C1" w:rsidP="00960A6E">
      <w:pPr>
        <w:pStyle w:val="Tekstpodstawowy"/>
        <w:spacing w:line="360" w:lineRule="auto"/>
        <w:ind w:left="426"/>
      </w:pPr>
      <w:r w:rsidRPr="00620910">
        <w:t>Powyższe zmiany wynikają z urealnienia planu dochodów.</w:t>
      </w:r>
    </w:p>
    <w:p w:rsidR="002709C1" w:rsidRPr="00620910" w:rsidRDefault="002709C1" w:rsidP="00960A6E">
      <w:pPr>
        <w:pStyle w:val="Tekstpodstawowy"/>
        <w:spacing w:line="360" w:lineRule="auto"/>
        <w:ind w:left="426"/>
      </w:pPr>
    </w:p>
    <w:p w:rsidR="002709C1" w:rsidRPr="00620910" w:rsidRDefault="002709C1" w:rsidP="00960A6E">
      <w:pPr>
        <w:pStyle w:val="Tekstpodstawowy"/>
        <w:spacing w:line="360" w:lineRule="auto"/>
        <w:ind w:left="426"/>
      </w:pPr>
      <w:r w:rsidRPr="00620910">
        <w:rPr>
          <w:b/>
        </w:rPr>
        <w:t>Wydziale Budżetu</w:t>
      </w:r>
      <w:r w:rsidRPr="00620910">
        <w:t xml:space="preserve"> (dział 600, rozdział 60015) w wysokości </w:t>
      </w:r>
      <w:r w:rsidRPr="00620910">
        <w:rPr>
          <w:b/>
        </w:rPr>
        <w:t>10.820.992 zł</w:t>
      </w:r>
      <w:r w:rsidRPr="00620910">
        <w:t xml:space="preserve"> w zadaniu </w:t>
      </w:r>
      <w:r w:rsidRPr="00620910">
        <w:br/>
        <w:t xml:space="preserve">pn. „ŚRODKI NA DOFINANSOWANIE ZADAŃ WŁASNYCH WSPÓŁFINANSOWANYCH </w:t>
      </w:r>
      <w:r w:rsidRPr="00620910">
        <w:lastRenderedPageBreak/>
        <w:t>ZE ŹRÓDEŁ ZAGRANICZNYCH: Budowa dojazdu do węzła na autostradzie A1 - Budowa III Etapu Trasy Górna”.</w:t>
      </w:r>
    </w:p>
    <w:p w:rsidR="002709C1" w:rsidRPr="00620910" w:rsidRDefault="002709C1" w:rsidP="00960A6E">
      <w:pPr>
        <w:pStyle w:val="Tekstpodstawowy"/>
        <w:spacing w:line="360" w:lineRule="auto"/>
        <w:ind w:left="426"/>
      </w:pPr>
      <w:r w:rsidRPr="00620910">
        <w:t>Powyższe zmiany wynikają z urealnienia planu dochodów.</w:t>
      </w:r>
    </w:p>
    <w:p w:rsidR="002709C1" w:rsidRPr="00620910" w:rsidRDefault="002709C1" w:rsidP="00960A6E">
      <w:pPr>
        <w:pStyle w:val="Tekstpodstawowy"/>
        <w:spacing w:line="360" w:lineRule="auto"/>
        <w:ind w:left="426"/>
      </w:pPr>
    </w:p>
    <w:p w:rsidR="002709C1" w:rsidRPr="00620910" w:rsidRDefault="002709C1" w:rsidP="00960A6E">
      <w:pPr>
        <w:pStyle w:val="Tekstpodstawowy"/>
        <w:spacing w:line="360" w:lineRule="auto"/>
        <w:ind w:left="426"/>
      </w:pPr>
      <w:r w:rsidRPr="00620910">
        <w:rPr>
          <w:b/>
        </w:rPr>
        <w:t>Wydziale Budżetu</w:t>
      </w:r>
      <w:r w:rsidRPr="00620910">
        <w:t xml:space="preserve"> (dział 921, rozdział 92195) w wysokości </w:t>
      </w:r>
      <w:r w:rsidRPr="00620910">
        <w:rPr>
          <w:b/>
        </w:rPr>
        <w:t>365.209 zł</w:t>
      </w:r>
      <w:r w:rsidRPr="00620910">
        <w:t xml:space="preserve"> w zadaniu </w:t>
      </w:r>
      <w:r w:rsidRPr="00620910">
        <w:br/>
        <w:t>pn. „ŚRODKI NA DOFINANSOWANIE ZADAŃ WŁASNYCH WSPÓŁFINANSOWANYCH ZE ŹRÓDEŁ ZAGRANICZNYCH: Szlakiem Architektury Włókienniczej. Rewitalizacja Księżego Młyna”.</w:t>
      </w:r>
    </w:p>
    <w:p w:rsidR="002709C1" w:rsidRPr="00620910" w:rsidRDefault="002709C1" w:rsidP="00960A6E">
      <w:pPr>
        <w:pStyle w:val="Tekstpodstawowy"/>
        <w:spacing w:line="360" w:lineRule="auto"/>
        <w:ind w:left="426"/>
      </w:pPr>
      <w:r w:rsidRPr="00620910">
        <w:t>Powyższe zmiany wynikają z urealnienia planu dochodów.</w:t>
      </w:r>
    </w:p>
    <w:p w:rsidR="002709C1" w:rsidRPr="00620910" w:rsidRDefault="002709C1" w:rsidP="00960A6E">
      <w:pPr>
        <w:pStyle w:val="Tekstpodstawowy"/>
        <w:spacing w:line="360" w:lineRule="auto"/>
      </w:pPr>
    </w:p>
    <w:p w:rsidR="002709C1" w:rsidRPr="00620910" w:rsidRDefault="002709C1" w:rsidP="00960A6E">
      <w:pPr>
        <w:pStyle w:val="Tekstpodstawowy"/>
        <w:widowControl w:val="0"/>
        <w:numPr>
          <w:ilvl w:val="1"/>
          <w:numId w:val="6"/>
        </w:numPr>
        <w:tabs>
          <w:tab w:val="clear" w:pos="8582"/>
          <w:tab w:val="num" w:pos="567"/>
          <w:tab w:val="left" w:pos="993"/>
        </w:tabs>
        <w:spacing w:line="360" w:lineRule="auto"/>
        <w:ind w:hanging="8440"/>
      </w:pPr>
      <w:r w:rsidRPr="00620910">
        <w:t xml:space="preserve">zmniejszenie wydatków w wysokości </w:t>
      </w:r>
      <w:r w:rsidRPr="00620910">
        <w:rPr>
          <w:b/>
        </w:rPr>
        <w:t xml:space="preserve">18.988.987 zł </w:t>
      </w:r>
      <w:r w:rsidRPr="00620910">
        <w:t>z tego w:</w:t>
      </w:r>
    </w:p>
    <w:p w:rsidR="002709C1" w:rsidRPr="00620910" w:rsidRDefault="002709C1" w:rsidP="00960A6E">
      <w:pPr>
        <w:pStyle w:val="Tekstpodstawowy"/>
        <w:widowControl w:val="0"/>
        <w:tabs>
          <w:tab w:val="left" w:pos="993"/>
        </w:tabs>
        <w:spacing w:line="360" w:lineRule="auto"/>
      </w:pPr>
    </w:p>
    <w:p w:rsidR="002709C1" w:rsidRPr="00620910" w:rsidRDefault="002709C1" w:rsidP="00960A6E">
      <w:pPr>
        <w:pStyle w:val="Tekstpodstawowy"/>
        <w:widowControl w:val="0"/>
        <w:spacing w:line="360" w:lineRule="auto"/>
        <w:ind w:left="426"/>
      </w:pPr>
      <w:r w:rsidRPr="00620910">
        <w:rPr>
          <w:b/>
        </w:rPr>
        <w:t>Wydziale Budżetu</w:t>
      </w:r>
      <w:r w:rsidRPr="00620910">
        <w:t xml:space="preserve"> (dział 758, rozdział 75818) w wysokości  </w:t>
      </w:r>
      <w:r w:rsidRPr="00620910">
        <w:rPr>
          <w:b/>
        </w:rPr>
        <w:t>2</w:t>
      </w:r>
      <w:r w:rsidRPr="00620910">
        <w:t>.</w:t>
      </w:r>
      <w:r w:rsidRPr="00620910">
        <w:rPr>
          <w:b/>
        </w:rPr>
        <w:t xml:space="preserve">563 zł   </w:t>
      </w:r>
      <w:r w:rsidRPr="00620910">
        <w:t xml:space="preserve"> w zadaniu pn. „Rezerwa celowa na zadania bieżące dofinansowane lub planowane </w:t>
      </w:r>
      <w:r w:rsidRPr="00620910">
        <w:br/>
        <w:t>do realizacji ze środków zewnętrznych”.</w:t>
      </w:r>
    </w:p>
    <w:p w:rsidR="002709C1" w:rsidRPr="00620910" w:rsidRDefault="002709C1" w:rsidP="00960A6E">
      <w:pPr>
        <w:pStyle w:val="Tekstpodstawowy"/>
        <w:widowControl w:val="0"/>
        <w:spacing w:line="360" w:lineRule="auto"/>
        <w:ind w:left="426"/>
      </w:pPr>
      <w:r w:rsidRPr="00620910">
        <w:t>Powyższe zmiany wynikają z urealnienia wydatków projektów unijnych.</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spacing w:line="360" w:lineRule="auto"/>
        <w:ind w:left="426"/>
      </w:pPr>
      <w:r w:rsidRPr="00620910">
        <w:rPr>
          <w:b/>
        </w:rPr>
        <w:t>Wydziale Budżetu</w:t>
      </w:r>
      <w:r w:rsidRPr="00620910">
        <w:t xml:space="preserve"> (dział 758, rozdział 75832) w wysokości  </w:t>
      </w:r>
      <w:r w:rsidRPr="00620910">
        <w:rPr>
          <w:b/>
        </w:rPr>
        <w:t xml:space="preserve">18.902.184 zł </w:t>
      </w:r>
      <w:r w:rsidRPr="00620910">
        <w:t xml:space="preserve"> w zadaniu pn. „Wpłata do budżetu państwa z przeznaczeniem na część równoważącą subwencji ogólnej dla powiatu”.</w:t>
      </w:r>
    </w:p>
    <w:p w:rsidR="002709C1" w:rsidRPr="00620910" w:rsidRDefault="002709C1" w:rsidP="00960A6E">
      <w:pPr>
        <w:pStyle w:val="Tekstpodstawowy"/>
        <w:spacing w:line="360" w:lineRule="auto"/>
        <w:ind w:left="567"/>
      </w:pPr>
      <w:r w:rsidRPr="00620910">
        <w:t>Powyższe zmiany wynikają z pisma Ministra Finansów ST3.4750.3.2023</w:t>
      </w:r>
    </w:p>
    <w:p w:rsidR="002709C1" w:rsidRPr="00620910" w:rsidRDefault="002709C1" w:rsidP="00960A6E">
      <w:pPr>
        <w:pStyle w:val="Tekstpodstawowy"/>
        <w:spacing w:line="360" w:lineRule="auto"/>
        <w:ind w:left="567"/>
      </w:pPr>
      <w:r w:rsidRPr="00620910">
        <w:t xml:space="preserve">ST3.4750.2.2023 z dnia 17.02.2023 r. dotyczącego subwencji, wpłat udziałów w PIT </w:t>
      </w:r>
      <w:r w:rsidRPr="00620910">
        <w:br/>
        <w:t>i CIT wynikających z ustawy budżetowej  na rok 2023.</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spacing w:line="360" w:lineRule="auto"/>
        <w:ind w:left="426"/>
      </w:pPr>
      <w:r w:rsidRPr="00620910">
        <w:rPr>
          <w:b/>
        </w:rPr>
        <w:t>Wydziale Edukacji</w:t>
      </w:r>
      <w:r w:rsidRPr="00620910">
        <w:t xml:space="preserve"> (dział 801, rozdział 80195) w wysokości  </w:t>
      </w:r>
      <w:r w:rsidRPr="00620910">
        <w:rPr>
          <w:b/>
        </w:rPr>
        <w:t xml:space="preserve">84.240 zł </w:t>
      </w:r>
      <w:r w:rsidRPr="00620910">
        <w:t xml:space="preserve"> w gminnym zadaniu pn. „Projekty edukacyjne dofinansowane ze środków zewnętrznych - wkład własny”.</w:t>
      </w:r>
    </w:p>
    <w:p w:rsidR="002709C1" w:rsidRPr="00620910" w:rsidRDefault="002709C1" w:rsidP="00960A6E">
      <w:pPr>
        <w:widowControl w:val="0"/>
        <w:spacing w:line="360" w:lineRule="auto"/>
        <w:ind w:firstLine="567"/>
        <w:jc w:val="both"/>
      </w:pPr>
      <w:r w:rsidRPr="00620910">
        <w:t>Powyższa zmiana porządkuje zabezpieczenie wkładu własnego do projektów unijnych.</w:t>
      </w:r>
      <w:r w:rsidRPr="00620910">
        <w:rPr>
          <w:strike/>
          <w:color w:val="000000"/>
        </w:rPr>
        <w:t xml:space="preserve">  </w:t>
      </w:r>
      <w:r w:rsidRPr="00620910">
        <w:t xml:space="preserve">       </w:t>
      </w:r>
    </w:p>
    <w:p w:rsidR="002709C1" w:rsidRPr="00620910" w:rsidRDefault="002709C1" w:rsidP="00960A6E">
      <w:pPr>
        <w:pStyle w:val="Tekstpodstawowy"/>
        <w:widowControl w:val="0"/>
        <w:tabs>
          <w:tab w:val="left" w:pos="360"/>
        </w:tabs>
        <w:spacing w:line="360" w:lineRule="auto"/>
        <w:ind w:left="426"/>
      </w:pPr>
    </w:p>
    <w:p w:rsidR="002709C1" w:rsidRPr="00620910" w:rsidRDefault="002709C1" w:rsidP="00960A6E">
      <w:pPr>
        <w:pStyle w:val="Tekstpodstawowy"/>
        <w:widowControl w:val="0"/>
        <w:numPr>
          <w:ilvl w:val="1"/>
          <w:numId w:val="6"/>
        </w:numPr>
        <w:tabs>
          <w:tab w:val="clear" w:pos="8582"/>
          <w:tab w:val="num" w:pos="567"/>
          <w:tab w:val="left" w:pos="993"/>
        </w:tabs>
        <w:spacing w:line="360" w:lineRule="auto"/>
        <w:ind w:hanging="8440"/>
      </w:pPr>
      <w:r w:rsidRPr="00620910">
        <w:t xml:space="preserve">zwiększenie wydatków w wysokości </w:t>
      </w:r>
      <w:r w:rsidRPr="00620910">
        <w:rPr>
          <w:b/>
        </w:rPr>
        <w:t>54.541.329 zł</w:t>
      </w:r>
      <w:r w:rsidRPr="00620910">
        <w:t xml:space="preserve"> z tego w:</w:t>
      </w:r>
    </w:p>
    <w:p w:rsidR="002709C1" w:rsidRPr="00620910" w:rsidRDefault="002709C1" w:rsidP="00960A6E">
      <w:pPr>
        <w:pStyle w:val="Tekstpodstawowy"/>
        <w:widowControl w:val="0"/>
        <w:tabs>
          <w:tab w:val="left" w:pos="993"/>
        </w:tabs>
        <w:spacing w:line="360" w:lineRule="auto"/>
        <w:jc w:val="left"/>
      </w:pPr>
    </w:p>
    <w:p w:rsidR="002709C1" w:rsidRPr="00620910" w:rsidRDefault="002709C1" w:rsidP="00960A6E">
      <w:pPr>
        <w:pStyle w:val="Tekstpodstawowy"/>
        <w:widowControl w:val="0"/>
        <w:tabs>
          <w:tab w:val="left" w:pos="426"/>
        </w:tabs>
        <w:spacing w:line="360" w:lineRule="auto"/>
        <w:ind w:left="426" w:hanging="1"/>
      </w:pPr>
      <w:r w:rsidRPr="00620910">
        <w:rPr>
          <w:b/>
        </w:rPr>
        <w:t>Biurze Aktywności Miejskiej</w:t>
      </w:r>
      <w:r w:rsidRPr="00620910">
        <w:t xml:space="preserve"> (dział 750, rozdział 75095) w wysokości </w:t>
      </w:r>
      <w:r w:rsidRPr="00620910">
        <w:rPr>
          <w:b/>
        </w:rPr>
        <w:t xml:space="preserve">51.521 zł </w:t>
      </w:r>
      <w:r w:rsidRPr="00620910">
        <w:rPr>
          <w:b/>
        </w:rPr>
        <w:br/>
      </w:r>
      <w:r w:rsidRPr="00620910">
        <w:t>w  zadaniu  pn. „Wybory uzupełniające do Rad Osiedli”</w:t>
      </w:r>
    </w:p>
    <w:p w:rsidR="002709C1" w:rsidRPr="00620910" w:rsidRDefault="002709C1" w:rsidP="00960A6E">
      <w:pPr>
        <w:pStyle w:val="Tekstpodstawowy"/>
        <w:widowControl w:val="0"/>
        <w:tabs>
          <w:tab w:val="left" w:pos="426"/>
        </w:tabs>
        <w:spacing w:line="360" w:lineRule="auto"/>
        <w:ind w:left="426" w:hanging="1"/>
      </w:pPr>
      <w:r w:rsidRPr="00620910">
        <w:t>Środki zostaną przeznaczone na pokrycie kosztów wyborów uzupełniających do Rady Osiedla Stoki-Sikawa-Podgórze</w:t>
      </w:r>
    </w:p>
    <w:p w:rsidR="002709C1" w:rsidRPr="00620910" w:rsidRDefault="002709C1" w:rsidP="00960A6E">
      <w:pPr>
        <w:pStyle w:val="Tekstpodstawowy"/>
        <w:widowControl w:val="0"/>
        <w:tabs>
          <w:tab w:val="left" w:pos="993"/>
        </w:tabs>
        <w:spacing w:line="360" w:lineRule="auto"/>
        <w:jc w:val="left"/>
      </w:pPr>
    </w:p>
    <w:p w:rsidR="002709C1" w:rsidRPr="00620910" w:rsidRDefault="002709C1" w:rsidP="00960A6E">
      <w:pPr>
        <w:pStyle w:val="Tekstpodstawowy"/>
        <w:widowControl w:val="0"/>
        <w:tabs>
          <w:tab w:val="left" w:pos="426"/>
        </w:tabs>
        <w:spacing w:line="360" w:lineRule="auto"/>
        <w:ind w:left="426" w:hanging="1"/>
      </w:pPr>
      <w:r w:rsidRPr="00620910">
        <w:rPr>
          <w:b/>
        </w:rPr>
        <w:t>Biurze Rewitalizacji i Mieszkalnictwa</w:t>
      </w:r>
      <w:r w:rsidRPr="00620910">
        <w:t xml:space="preserve"> (dział 853, rozdział 85395) w wysokości </w:t>
      </w:r>
      <w:r w:rsidRPr="00620910">
        <w:rPr>
          <w:b/>
        </w:rPr>
        <w:t xml:space="preserve">1.946 zł </w:t>
      </w:r>
      <w:r w:rsidRPr="00620910">
        <w:t xml:space="preserve">w </w:t>
      </w:r>
      <w:r w:rsidRPr="00620910">
        <w:lastRenderedPageBreak/>
        <w:t>zadaniu pn.  „Szansa dla Ciebie - III edycja”;</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Biurze Rewitalizacji i Mieszkalnictwa</w:t>
      </w:r>
      <w:r w:rsidRPr="00620910">
        <w:t xml:space="preserve"> (dział 853, rozdział 85395) w wysokości </w:t>
      </w:r>
      <w:r w:rsidRPr="00620910">
        <w:rPr>
          <w:b/>
        </w:rPr>
        <w:t xml:space="preserve">51.000 zł </w:t>
      </w:r>
      <w:r w:rsidRPr="00620910">
        <w:t>w zadaniu pn.  „Czas na zmiany II - aktywizacja zawodowa mieszkańców obszaru rewitalizacji Miasta Łodzi”;</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Biurze Rewitalizacji i Mieszkalnictwa</w:t>
      </w:r>
      <w:r w:rsidRPr="00620910">
        <w:t xml:space="preserve"> (dział 853, rozdział 85395) w wysokości </w:t>
      </w:r>
      <w:r w:rsidRPr="00620910">
        <w:rPr>
          <w:b/>
        </w:rPr>
        <w:t xml:space="preserve">7.521 zł </w:t>
      </w:r>
      <w:r w:rsidRPr="00620910">
        <w:t>w zadaniu pn.  „Nowy start II - aktywizacja społeczno-zawodowa mieszkańców obszaru rewitalizacji miasta Łodzi”.</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w:t>
      </w:r>
    </w:p>
    <w:p w:rsidR="002709C1" w:rsidRPr="00620910" w:rsidRDefault="002709C1" w:rsidP="00960A6E">
      <w:pPr>
        <w:pStyle w:val="Tekstpodstawowy"/>
        <w:widowControl w:val="0"/>
        <w:tabs>
          <w:tab w:val="left" w:pos="426"/>
        </w:tabs>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t>Biurze Rewitalizacji i Mieszkalnictwa</w:t>
      </w:r>
      <w:r w:rsidRPr="00620910">
        <w:t xml:space="preserve"> (dział 853, rozdział 85395) w wysokości </w:t>
      </w:r>
      <w:r w:rsidRPr="00620910">
        <w:rPr>
          <w:b/>
        </w:rPr>
        <w:t xml:space="preserve">32.553 zł </w:t>
      </w:r>
      <w:r w:rsidRPr="00620910">
        <w:t>w zadaniu pn.  „Czas na zmiany III - aktywizacja zawodowa mieszkańców obszaru rewitalizacji miasta Łodzi”;</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Biurze Rewitalizacji i Mieszkalnictwa</w:t>
      </w:r>
      <w:r w:rsidRPr="00620910">
        <w:t xml:space="preserve"> (dział 853, rozdział 85395) w wysokości </w:t>
      </w:r>
      <w:r w:rsidRPr="00620910">
        <w:rPr>
          <w:b/>
        </w:rPr>
        <w:t xml:space="preserve">1.299 zł </w:t>
      </w:r>
      <w:r w:rsidRPr="00620910">
        <w:t>w zadaniu pn.  „Szansa dla Ciebie - V edycja”;</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Biurze Rewitalizacji i Mieszkalnictwa</w:t>
      </w:r>
      <w:r w:rsidRPr="00620910">
        <w:t xml:space="preserve"> (dział 700, rozdział 70095) w wysokości </w:t>
      </w:r>
      <w:r w:rsidRPr="00620910">
        <w:rPr>
          <w:b/>
        </w:rPr>
        <w:t xml:space="preserve">208.257 zł </w:t>
      </w:r>
      <w:r w:rsidRPr="00620910">
        <w:t>w zadaniu pn.  „Rewitalizacja obszarowa centrum Łodzi - Projekt 3 (a)”;</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Biurze Rewitalizacji i Mieszkalnictwa</w:t>
      </w:r>
      <w:r w:rsidRPr="00620910">
        <w:t xml:space="preserve"> (dział 700, rozdział 70095) w wysokości </w:t>
      </w:r>
      <w:r w:rsidRPr="00620910">
        <w:rPr>
          <w:b/>
        </w:rPr>
        <w:t xml:space="preserve">491.982 zł </w:t>
      </w:r>
      <w:r w:rsidRPr="00620910">
        <w:t>w zadaniu pn.  „Rewitalizacja obszarowa centrum Łodzi - obszar o powierzchni 7,5 ha ograniczony ulicami: Wschodnią, Rewolucji 1905 r., Kilińskiego, Jaracza wraz z pierzejami po drugiej stronie ww. ulic- 1(a)”;</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Biurze Rewitalizacji i Mieszkalnictwa</w:t>
      </w:r>
      <w:r w:rsidRPr="00620910">
        <w:t xml:space="preserve"> (dział 700, rozdział 70095) w wysokości </w:t>
      </w:r>
      <w:r w:rsidRPr="00620910">
        <w:rPr>
          <w:b/>
        </w:rPr>
        <w:t xml:space="preserve">148.736 zł </w:t>
      </w:r>
      <w:r w:rsidRPr="00620910">
        <w:t xml:space="preserve">w zadaniu pn.  „Rewitalizacja obszarowa centrum Łodzi - obszar o powierzchni 32,5 ha ograniczony ulicami: Zachodnią, Podrzeczną, Stary Rynek, Wolborską, Franciszkańską, Północną, Wschodnią, </w:t>
      </w:r>
      <w:r w:rsidRPr="00620910">
        <w:lastRenderedPageBreak/>
        <w:t>Rewolucji 1905 r., Próchnika wraz z pierzejami po drugiej stronie ww. ulic- 4(a)”.</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Biurze Rozwoju Gospodarczego i Współpracy Międzynarodowej</w:t>
      </w:r>
      <w:r w:rsidRPr="00620910">
        <w:t xml:space="preserve"> (dział 750, rozdział 75075) w wysokości </w:t>
      </w:r>
      <w:r w:rsidRPr="00620910">
        <w:rPr>
          <w:b/>
        </w:rPr>
        <w:t xml:space="preserve">1.000.000 zł </w:t>
      </w:r>
      <w:r w:rsidRPr="00620910">
        <w:t>w zadaniu pn.  „Działalność związana z obsługą inwestorów”.</w:t>
      </w:r>
    </w:p>
    <w:p w:rsidR="002709C1" w:rsidRPr="00620910" w:rsidRDefault="002709C1" w:rsidP="00960A6E">
      <w:pPr>
        <w:pStyle w:val="Tekstpodstawowy"/>
        <w:widowControl w:val="0"/>
        <w:tabs>
          <w:tab w:val="left" w:pos="426"/>
        </w:tabs>
        <w:spacing w:line="360" w:lineRule="auto"/>
        <w:ind w:left="426" w:hanging="1"/>
      </w:pPr>
      <w:r w:rsidRPr="00620910">
        <w:t xml:space="preserve">Środki zostaną przeznaczone na wydatki związane z uczestnictwem miasta Łodzi </w:t>
      </w:r>
      <w:r w:rsidRPr="00620910">
        <w:br/>
        <w:t>w Międzynarodowych Targach Nieruchomości i Inwestycji EXPO REAL w Monachium w 2023 r.</w:t>
      </w:r>
    </w:p>
    <w:p w:rsidR="002709C1" w:rsidRPr="00620910" w:rsidRDefault="002709C1" w:rsidP="00960A6E">
      <w:pPr>
        <w:pStyle w:val="Tekstpodstawowy"/>
        <w:widowControl w:val="0"/>
        <w:tabs>
          <w:tab w:val="left" w:pos="426"/>
        </w:tabs>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t>Biurze Rozwoju Gospodarczego i Współpracy Międzynarodowej</w:t>
      </w:r>
      <w:r w:rsidRPr="00620910">
        <w:t xml:space="preserve"> (dział 750, rozdział 75075) w wysokości </w:t>
      </w:r>
      <w:r w:rsidRPr="00620910">
        <w:rPr>
          <w:b/>
        </w:rPr>
        <w:t xml:space="preserve">350.000 zł </w:t>
      </w:r>
      <w:r w:rsidRPr="00620910">
        <w:t>w zadaniu pn.  „Działalność związana z obsługą inwestorów”.</w:t>
      </w:r>
    </w:p>
    <w:p w:rsidR="002709C1" w:rsidRPr="00620910" w:rsidRDefault="002709C1" w:rsidP="00960A6E">
      <w:pPr>
        <w:pStyle w:val="Tekstpodstawowy"/>
        <w:widowControl w:val="0"/>
        <w:tabs>
          <w:tab w:val="left" w:pos="426"/>
        </w:tabs>
        <w:spacing w:line="360" w:lineRule="auto"/>
        <w:ind w:left="426" w:hanging="1"/>
      </w:pPr>
      <w:r w:rsidRPr="00620910">
        <w:t>Środki zostaną przeznaczone na organizację III Międzynarodowego Kongresu Regeneracja Miast.</w:t>
      </w:r>
    </w:p>
    <w:p w:rsidR="002709C1" w:rsidRPr="00620910" w:rsidRDefault="002709C1" w:rsidP="00960A6E">
      <w:pPr>
        <w:pStyle w:val="Tekstpodstawowy"/>
        <w:widowControl w:val="0"/>
        <w:tabs>
          <w:tab w:val="left" w:pos="426"/>
        </w:tabs>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t>Wydziale Gospodarki Komunalnej</w:t>
      </w:r>
      <w:r w:rsidRPr="00620910">
        <w:t xml:space="preserve"> (dział 900, rozdział 90095) w wysokości </w:t>
      </w:r>
      <w:r w:rsidRPr="00620910">
        <w:rPr>
          <w:b/>
        </w:rPr>
        <w:t xml:space="preserve">6.620.977 zł </w:t>
      </w:r>
      <w:r w:rsidRPr="00620910">
        <w:t>w zadaniach pn.:</w:t>
      </w:r>
    </w:p>
    <w:p w:rsidR="002709C1" w:rsidRPr="00620910" w:rsidRDefault="002709C1" w:rsidP="00960A6E">
      <w:pPr>
        <w:pStyle w:val="Tekstpodstawowy"/>
        <w:widowControl w:val="0"/>
        <w:tabs>
          <w:tab w:val="left" w:pos="426"/>
        </w:tabs>
        <w:spacing w:line="360" w:lineRule="auto"/>
        <w:ind w:left="426" w:hanging="1"/>
      </w:pPr>
      <w:r w:rsidRPr="00620910">
        <w:t>- „Gospodarka ściekowa faza III w Łodzi - wydatki nie objęte umową o dofinansowanie” 717.778 zł,</w:t>
      </w:r>
    </w:p>
    <w:p w:rsidR="002709C1" w:rsidRPr="00620910" w:rsidRDefault="002709C1" w:rsidP="00960A6E">
      <w:pPr>
        <w:pStyle w:val="Tekstpodstawowy"/>
        <w:widowControl w:val="0"/>
        <w:tabs>
          <w:tab w:val="left" w:pos="426"/>
        </w:tabs>
        <w:spacing w:line="360" w:lineRule="auto"/>
        <w:ind w:left="426" w:hanging="1"/>
      </w:pPr>
      <w:r w:rsidRPr="00620910">
        <w:t>- „Gospodarka ściekowa faza III w Łodzi” 5.903.199 zł,</w:t>
      </w:r>
    </w:p>
    <w:p w:rsidR="002709C1" w:rsidRPr="00620910" w:rsidRDefault="002709C1" w:rsidP="00960A6E">
      <w:pPr>
        <w:pStyle w:val="Tekstpodstawowy"/>
        <w:widowControl w:val="0"/>
        <w:tabs>
          <w:tab w:val="left" w:pos="426"/>
        </w:tabs>
        <w:spacing w:line="360" w:lineRule="auto"/>
        <w:ind w:left="426" w:hanging="1"/>
      </w:pPr>
      <w:r w:rsidRPr="00620910">
        <w:t>Powyższe zmiany wynikają z przeniesienia środków z 2022 roku na 2023 rok.</w:t>
      </w:r>
    </w:p>
    <w:p w:rsidR="002709C1" w:rsidRPr="00620910" w:rsidRDefault="002709C1" w:rsidP="00960A6E">
      <w:pPr>
        <w:pStyle w:val="Tekstpodstawowy"/>
        <w:widowControl w:val="0"/>
        <w:tabs>
          <w:tab w:val="left" w:pos="426"/>
        </w:tabs>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t>Wydziale Gospodarki Komunalnej</w:t>
      </w:r>
      <w:r w:rsidRPr="00620910">
        <w:t xml:space="preserve"> (dział 900, rozdział 90095) w wysokości </w:t>
      </w:r>
      <w:r w:rsidRPr="00620910">
        <w:rPr>
          <w:b/>
        </w:rPr>
        <w:t xml:space="preserve">260.000 zł </w:t>
      </w:r>
      <w:r w:rsidRPr="00620910">
        <w:t>w zadaniu majątkowym pn. „System odwodnienia Miasta Łodzi - etap II”.</w:t>
      </w:r>
    </w:p>
    <w:p w:rsidR="002709C1" w:rsidRPr="00620910" w:rsidRDefault="002709C1" w:rsidP="00960A6E">
      <w:pPr>
        <w:pStyle w:val="Tekstpodstawowy"/>
        <w:widowControl w:val="0"/>
        <w:tabs>
          <w:tab w:val="left" w:pos="426"/>
        </w:tabs>
        <w:spacing w:line="360" w:lineRule="auto"/>
        <w:ind w:left="426" w:hanging="1"/>
      </w:pPr>
      <w:r w:rsidRPr="00620910">
        <w:t>Środki zostaną przeznaczone na  sfinansowanie kosztów pomocy technicznej nad prawidłową realizacją Projektu-Odwodnienie Miasta Łodzi.</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Wydziale Gospodarki Komunalnej</w:t>
      </w:r>
      <w:r w:rsidRPr="00620910">
        <w:t xml:space="preserve"> (dział 900, rozdział 90095) w wysokości </w:t>
      </w:r>
      <w:r w:rsidRPr="00620910">
        <w:rPr>
          <w:b/>
        </w:rPr>
        <w:t xml:space="preserve">767.868 zł </w:t>
      </w:r>
      <w:r w:rsidRPr="00620910">
        <w:t>w zadaniu pn. „System odwodnienia Miasta Łodzi - etap II”.</w:t>
      </w:r>
    </w:p>
    <w:p w:rsidR="002709C1" w:rsidRPr="00620910" w:rsidRDefault="002709C1" w:rsidP="00960A6E">
      <w:pPr>
        <w:pStyle w:val="Tekstpodstawowy"/>
        <w:widowControl w:val="0"/>
        <w:tabs>
          <w:tab w:val="left" w:pos="426"/>
        </w:tabs>
        <w:spacing w:line="360" w:lineRule="auto"/>
        <w:ind w:left="426" w:hanging="1"/>
      </w:pPr>
      <w:r w:rsidRPr="00620910">
        <w:t>Środki zostaną przeznaczone na budowę zbiornika retencyjnego przy ul.Pomorskiej ( nasadzenia drzew, nadzór przyrodniczy, wykonanie muru oporowego), budowę kolektora deszczowego w ul. Pomorskiej i Mileszki (nadzór autorski, wykonanie kolumn filtracyjnych jako upustu awaryjnego dla zbiornika Mileszki).</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Wydziale Gospodarki Komunalnej</w:t>
      </w:r>
      <w:r w:rsidRPr="00620910">
        <w:t xml:space="preserve"> (dział 900, rozdział 90095) w wysokości </w:t>
      </w:r>
      <w:r w:rsidRPr="00620910">
        <w:rPr>
          <w:b/>
        </w:rPr>
        <w:t xml:space="preserve">181.065 zł </w:t>
      </w:r>
      <w:r w:rsidRPr="00620910">
        <w:t>w zadaniach pn.:</w:t>
      </w:r>
    </w:p>
    <w:p w:rsidR="002709C1" w:rsidRPr="00620910" w:rsidRDefault="002709C1" w:rsidP="00960A6E">
      <w:pPr>
        <w:pStyle w:val="Tekstpodstawowy"/>
        <w:widowControl w:val="0"/>
        <w:tabs>
          <w:tab w:val="left" w:pos="426"/>
        </w:tabs>
        <w:spacing w:line="360" w:lineRule="auto"/>
        <w:ind w:left="426" w:hanging="1"/>
      </w:pPr>
      <w:r w:rsidRPr="00620910">
        <w:t>- „Miniboisko ze sztuczną nawierzchnią przy ul. Sępiej” 35.560 zł,</w:t>
      </w:r>
    </w:p>
    <w:p w:rsidR="002709C1" w:rsidRPr="00620910" w:rsidRDefault="002709C1" w:rsidP="00960A6E">
      <w:pPr>
        <w:pStyle w:val="Tekstpodstawowy"/>
        <w:widowControl w:val="0"/>
        <w:tabs>
          <w:tab w:val="left" w:pos="426"/>
        </w:tabs>
        <w:spacing w:line="360" w:lineRule="auto"/>
        <w:ind w:left="426" w:hanging="1"/>
      </w:pPr>
      <w:r w:rsidRPr="00620910">
        <w:lastRenderedPageBreak/>
        <w:t xml:space="preserve">Wprowadzone środki zostaną przeznaczone na przebudowę ogrodzenia/piłkochwytów miniboiska w zakresie umożliwiającym posadowienie wiat zawodniczych na stałe.  </w:t>
      </w:r>
    </w:p>
    <w:p w:rsidR="002709C1" w:rsidRPr="00620910" w:rsidRDefault="002709C1" w:rsidP="00960A6E">
      <w:pPr>
        <w:pStyle w:val="Tekstpodstawowy"/>
        <w:widowControl w:val="0"/>
        <w:tabs>
          <w:tab w:val="left" w:pos="426"/>
        </w:tabs>
        <w:spacing w:line="360" w:lineRule="auto"/>
        <w:ind w:left="426" w:hanging="1"/>
      </w:pPr>
      <w:r w:rsidRPr="00620910">
        <w:t>- „Stworzenie funkcjonalnych miejsc parkingowych na osiedlu Montwiłła-Mireckiego” 74.555 zł,</w:t>
      </w:r>
    </w:p>
    <w:p w:rsidR="002709C1" w:rsidRPr="00620910" w:rsidRDefault="002709C1" w:rsidP="00960A6E">
      <w:pPr>
        <w:pStyle w:val="Tekstpodstawowy"/>
        <w:widowControl w:val="0"/>
        <w:tabs>
          <w:tab w:val="left" w:pos="426"/>
        </w:tabs>
        <w:spacing w:line="360" w:lineRule="auto"/>
        <w:ind w:left="426" w:hanging="1"/>
      </w:pPr>
      <w:r w:rsidRPr="00620910">
        <w:t>W 2022 r. zaktualizowano dokumentację projektowo-kosztorysową i podpisano umowę na wybudowanie miejsc parkingowych, zgodnie z projektami rewitalizacji 6 podwórek. Wystąpiono do Wojewódzkiego Konserwatora Zabytków o wydanie pozwolenia na usunięcie drzew oraz na przeprowadzenie badań archeologicznych (do tej pory nie wydano powyższego pozwolenia). Rozpoczęcie robót budowlanych nie było możliwe bez otrzymania przedmiotowych decyzji. Planuje się kontynuację zadania w br.</w:t>
      </w:r>
    </w:p>
    <w:p w:rsidR="002709C1" w:rsidRPr="00620910" w:rsidRDefault="002709C1" w:rsidP="00960A6E">
      <w:pPr>
        <w:pStyle w:val="Tekstpodstawowy"/>
        <w:widowControl w:val="0"/>
        <w:tabs>
          <w:tab w:val="left" w:pos="426"/>
        </w:tabs>
        <w:spacing w:line="360" w:lineRule="auto"/>
        <w:ind w:left="426" w:hanging="1"/>
      </w:pPr>
      <w:r w:rsidRPr="00620910">
        <w:t>- „Utworzenie Strefy Gier Towarzyskich (Nowe Złotno)” 70.950 zł.</w:t>
      </w:r>
    </w:p>
    <w:p w:rsidR="002709C1" w:rsidRPr="00620910" w:rsidRDefault="002709C1" w:rsidP="00960A6E">
      <w:pPr>
        <w:tabs>
          <w:tab w:val="left" w:pos="900"/>
        </w:tabs>
        <w:spacing w:line="360" w:lineRule="auto"/>
        <w:ind w:left="426"/>
        <w:jc w:val="both"/>
      </w:pPr>
      <w:r w:rsidRPr="00620910">
        <w:t xml:space="preserve">Zadanie zostało zgłoszone do realizacji w ramach budżetu obywatelskiego - edycja 2022 r. Zadanie realizowane w trybie zaprojektuj – wybuduj. W dniu 27.09.2022 r. podpisano umowę z wykonawcą. Po uzgodnieniu dokumentacji i zgłoszeniu zamiaru wykonania robót, zostały zamówione poszczególne elementy do gier (czas oczekiwania ok. 6 tygodni). Wobec powyższego, istnieje konieczność przesunięcia realizacji zadania na 2023 rok. </w:t>
      </w:r>
    </w:p>
    <w:p w:rsidR="002709C1" w:rsidRPr="00620910" w:rsidRDefault="002709C1" w:rsidP="00960A6E">
      <w:pPr>
        <w:pStyle w:val="Tekstpodstawowy"/>
        <w:widowControl w:val="0"/>
        <w:tabs>
          <w:tab w:val="left" w:pos="426"/>
        </w:tabs>
        <w:spacing w:line="360" w:lineRule="auto"/>
        <w:rPr>
          <w:b/>
        </w:rPr>
      </w:pPr>
    </w:p>
    <w:p w:rsidR="002709C1" w:rsidRPr="00620910" w:rsidRDefault="002709C1" w:rsidP="00960A6E">
      <w:pPr>
        <w:pStyle w:val="Tekstpodstawowy"/>
        <w:widowControl w:val="0"/>
        <w:tabs>
          <w:tab w:val="left" w:pos="426"/>
        </w:tabs>
        <w:spacing w:line="360" w:lineRule="auto"/>
        <w:ind w:left="426" w:hanging="1"/>
      </w:pPr>
      <w:r w:rsidRPr="00620910">
        <w:rPr>
          <w:b/>
        </w:rPr>
        <w:t>Biurze Promocji Zatrudnienia i Obsługi Działalności Gospodarczej</w:t>
      </w:r>
      <w:r w:rsidRPr="00620910">
        <w:t xml:space="preserve"> (dział 853, rozdział 85395) w wysokości </w:t>
      </w:r>
      <w:r w:rsidRPr="00620910">
        <w:rPr>
          <w:b/>
        </w:rPr>
        <w:t xml:space="preserve">296.442 zł </w:t>
      </w:r>
      <w:r w:rsidRPr="00620910">
        <w:t>w zadaniu pn.„Nowy zawód - nowa praca”.</w:t>
      </w:r>
    </w:p>
    <w:p w:rsidR="002709C1" w:rsidRPr="00620910" w:rsidRDefault="002709C1" w:rsidP="00960A6E">
      <w:pPr>
        <w:pStyle w:val="Tekstpodstawowy"/>
        <w:widowControl w:val="0"/>
        <w:tabs>
          <w:tab w:val="left" w:pos="426"/>
        </w:tabs>
        <w:spacing w:line="360" w:lineRule="auto"/>
        <w:ind w:left="426" w:hanging="1"/>
      </w:pPr>
      <w:r w:rsidRPr="00620910">
        <w:t>Powyższa zmiana wynika z urealnienia planu wydatków w 2023 roku.</w:t>
      </w:r>
    </w:p>
    <w:p w:rsidR="002709C1" w:rsidRPr="00620910" w:rsidRDefault="002709C1" w:rsidP="00960A6E">
      <w:pPr>
        <w:pStyle w:val="Tekstpodstawowy"/>
        <w:widowControl w:val="0"/>
        <w:tabs>
          <w:tab w:val="left" w:pos="426"/>
        </w:tabs>
        <w:spacing w:line="360" w:lineRule="auto"/>
        <w:ind w:left="426" w:hanging="1"/>
        <w:rPr>
          <w:b/>
        </w:rPr>
      </w:pPr>
    </w:p>
    <w:p w:rsidR="002709C1" w:rsidRPr="00620910" w:rsidRDefault="002709C1" w:rsidP="00960A6E">
      <w:pPr>
        <w:pStyle w:val="Tekstpodstawowy"/>
        <w:widowControl w:val="0"/>
        <w:spacing w:line="360" w:lineRule="auto"/>
        <w:ind w:left="426"/>
      </w:pPr>
      <w:r w:rsidRPr="00620910">
        <w:rPr>
          <w:b/>
        </w:rPr>
        <w:t xml:space="preserve">Wydziale Techniczno-Gospodarczym </w:t>
      </w:r>
      <w:r w:rsidRPr="00620910">
        <w:t xml:space="preserve">(dział 750, rozdział 75023)  wysokości </w:t>
      </w:r>
      <w:r w:rsidRPr="00620910">
        <w:rPr>
          <w:b/>
        </w:rPr>
        <w:t>102.817 zł</w:t>
      </w:r>
      <w:r w:rsidRPr="00620910">
        <w:t xml:space="preserve"> w zadaniu pn. „Aranżacja Sali Ślubów USC przy ul. Pabianickiej 2”.</w:t>
      </w:r>
    </w:p>
    <w:p w:rsidR="002709C1" w:rsidRPr="00620910" w:rsidRDefault="002709C1" w:rsidP="00960A6E">
      <w:pPr>
        <w:pStyle w:val="Tekstpodstawowy"/>
        <w:widowControl w:val="0"/>
        <w:spacing w:line="360" w:lineRule="auto"/>
        <w:ind w:left="426"/>
      </w:pPr>
      <w:r w:rsidRPr="00620910">
        <w:t>Środki zostaną przeznaczone na wykonanie i zamontowanie boazerii drewnianych na ścianach pomieszczeń w budynku USC przy ul. Pabianickiej 2.</w:t>
      </w:r>
    </w:p>
    <w:p w:rsidR="002709C1" w:rsidRPr="00620910" w:rsidRDefault="002709C1" w:rsidP="00960A6E">
      <w:pPr>
        <w:pStyle w:val="Tekstpodstawowy"/>
        <w:widowControl w:val="0"/>
        <w:tabs>
          <w:tab w:val="left" w:pos="426"/>
        </w:tabs>
        <w:spacing w:line="360" w:lineRule="auto"/>
        <w:rPr>
          <w:b/>
        </w:rPr>
      </w:pPr>
    </w:p>
    <w:p w:rsidR="002709C1" w:rsidRPr="00620910" w:rsidRDefault="002709C1" w:rsidP="00960A6E">
      <w:pPr>
        <w:pStyle w:val="Tekstpodstawowy"/>
        <w:widowControl w:val="0"/>
        <w:spacing w:line="360" w:lineRule="auto"/>
        <w:ind w:left="426"/>
      </w:pPr>
      <w:r w:rsidRPr="00620910">
        <w:rPr>
          <w:b/>
        </w:rPr>
        <w:t xml:space="preserve">Wydziale Techniczno-Gospodarczym </w:t>
      </w:r>
      <w:r w:rsidRPr="00620910">
        <w:t xml:space="preserve">(dział 750, rozdział 75023)  wysokości </w:t>
      </w:r>
      <w:r w:rsidRPr="00620910">
        <w:rPr>
          <w:b/>
        </w:rPr>
        <w:t>331.486 zł</w:t>
      </w:r>
      <w:r w:rsidRPr="00620910">
        <w:t xml:space="preserve"> w zadaniu pn. „Funkcjonowanie jednostki”.</w:t>
      </w:r>
    </w:p>
    <w:p w:rsidR="002709C1" w:rsidRPr="00620910" w:rsidRDefault="002709C1" w:rsidP="00960A6E">
      <w:pPr>
        <w:pStyle w:val="Tekstpodstawowy"/>
        <w:widowControl w:val="0"/>
        <w:spacing w:line="360" w:lineRule="auto"/>
        <w:ind w:left="426"/>
      </w:pPr>
      <w:r w:rsidRPr="00620910">
        <w:t>Środki zostaną przeznaczone na wydatki związane z eksploatacją przejętego budynku przy ul. Tuwima 36.</w:t>
      </w:r>
    </w:p>
    <w:p w:rsidR="002709C1" w:rsidRPr="00620910" w:rsidRDefault="002709C1" w:rsidP="00960A6E">
      <w:pPr>
        <w:pStyle w:val="Tekstpodstawowy"/>
        <w:widowControl w:val="0"/>
        <w:tabs>
          <w:tab w:val="left" w:pos="426"/>
        </w:tabs>
        <w:spacing w:line="360" w:lineRule="auto"/>
        <w:rPr>
          <w:b/>
        </w:rPr>
      </w:pPr>
    </w:p>
    <w:p w:rsidR="002709C1" w:rsidRPr="00620910" w:rsidRDefault="002709C1" w:rsidP="00960A6E">
      <w:pPr>
        <w:pStyle w:val="Tekstpodstawowy"/>
        <w:widowControl w:val="0"/>
        <w:tabs>
          <w:tab w:val="left" w:pos="426"/>
        </w:tabs>
        <w:spacing w:line="360" w:lineRule="auto"/>
        <w:ind w:left="426" w:hanging="1"/>
      </w:pPr>
      <w:r w:rsidRPr="00620910">
        <w:rPr>
          <w:b/>
        </w:rPr>
        <w:t>Centrum Administracyjnym Pieczy Zastępczej</w:t>
      </w:r>
      <w:r w:rsidRPr="00620910">
        <w:t xml:space="preserve"> (dział 855, rozdział 85510) </w:t>
      </w:r>
      <w:r w:rsidRPr="00620910">
        <w:br/>
        <w:t xml:space="preserve">w wysokości </w:t>
      </w:r>
      <w:r w:rsidRPr="00620910">
        <w:rPr>
          <w:b/>
        </w:rPr>
        <w:t xml:space="preserve">2.347 zł </w:t>
      </w:r>
      <w:r w:rsidRPr="00620910">
        <w:t>w zadaniu pn. „Pomoc obywatelom Ukrainy w związku z konfliktem zbrojnym na terytorium tego państwa”.</w:t>
      </w:r>
    </w:p>
    <w:p w:rsidR="002709C1" w:rsidRPr="00620910" w:rsidRDefault="002709C1" w:rsidP="00960A6E">
      <w:pPr>
        <w:pStyle w:val="Tekstpodstawowy"/>
        <w:widowControl w:val="0"/>
        <w:tabs>
          <w:tab w:val="left" w:pos="426"/>
        </w:tabs>
        <w:spacing w:line="360" w:lineRule="auto"/>
        <w:ind w:left="426" w:hanging="1"/>
      </w:pPr>
      <w:r w:rsidRPr="00620910">
        <w:t>Środki zostaną przeznaczone na zakup leków i żywności dla obywateli Ukrainy. Źródłem dochodu jest darowizna przekazana w 2022 roku.</w:t>
      </w:r>
    </w:p>
    <w:p w:rsidR="002709C1" w:rsidRPr="00620910" w:rsidRDefault="002709C1" w:rsidP="00960A6E">
      <w:pPr>
        <w:pStyle w:val="Tekstpodstawowy"/>
        <w:widowControl w:val="0"/>
        <w:tabs>
          <w:tab w:val="left" w:pos="426"/>
        </w:tabs>
        <w:spacing w:line="360" w:lineRule="auto"/>
        <w:rPr>
          <w:b/>
        </w:rPr>
      </w:pPr>
    </w:p>
    <w:p w:rsidR="002709C1" w:rsidRPr="00620910" w:rsidRDefault="002709C1" w:rsidP="00960A6E">
      <w:pPr>
        <w:pStyle w:val="Tekstpodstawowy"/>
        <w:widowControl w:val="0"/>
        <w:tabs>
          <w:tab w:val="left" w:pos="426"/>
        </w:tabs>
        <w:spacing w:line="360" w:lineRule="auto"/>
        <w:ind w:left="426" w:hanging="1"/>
      </w:pPr>
      <w:r w:rsidRPr="00620910">
        <w:rPr>
          <w:b/>
        </w:rPr>
        <w:t>Wydziale Ochrony Środowiska i Rolnictwa</w:t>
      </w:r>
      <w:r w:rsidRPr="00620910">
        <w:t xml:space="preserve"> (dział 900, rozdział 90005) w wysokości </w:t>
      </w:r>
      <w:r w:rsidRPr="00620910">
        <w:rPr>
          <w:b/>
        </w:rPr>
        <w:t xml:space="preserve">8.150 zł </w:t>
      </w:r>
      <w:r w:rsidRPr="00620910">
        <w:t>w zadaniu pn.„Uruchomienie i prowadzenie punktu konsultacyjno–informacyjnego dotyczącego programu Czyste powietrze”.</w:t>
      </w:r>
    </w:p>
    <w:p w:rsidR="002709C1" w:rsidRPr="00620910" w:rsidRDefault="002709C1" w:rsidP="00960A6E">
      <w:pPr>
        <w:pStyle w:val="Tekstpodstawowy"/>
        <w:widowControl w:val="0"/>
        <w:tabs>
          <w:tab w:val="left" w:pos="360"/>
        </w:tabs>
        <w:spacing w:line="360" w:lineRule="auto"/>
        <w:ind w:left="426"/>
      </w:pPr>
      <w:r w:rsidRPr="00620910">
        <w:t>Powyższa zmiana wynika z przekazania środków na to zadanie z WFOŚiR. Dochód wpłynął na rachunek Wydziału Budżetu 20.12.2022 r.</w:t>
      </w:r>
    </w:p>
    <w:p w:rsidR="002709C1" w:rsidRPr="00620910" w:rsidRDefault="002709C1" w:rsidP="00960A6E">
      <w:pPr>
        <w:pStyle w:val="Tekstpodstawowy"/>
        <w:widowControl w:val="0"/>
        <w:tabs>
          <w:tab w:val="left" w:pos="993"/>
        </w:tabs>
        <w:spacing w:line="360" w:lineRule="auto"/>
        <w:jc w:val="left"/>
      </w:pPr>
    </w:p>
    <w:p w:rsidR="002709C1" w:rsidRPr="00620910" w:rsidRDefault="002709C1" w:rsidP="00960A6E">
      <w:pPr>
        <w:pStyle w:val="Tekstpodstawowy"/>
        <w:widowControl w:val="0"/>
        <w:tabs>
          <w:tab w:val="left" w:pos="426"/>
        </w:tabs>
        <w:spacing w:line="360" w:lineRule="auto"/>
        <w:ind w:left="426" w:hanging="1"/>
      </w:pPr>
      <w:r w:rsidRPr="00620910">
        <w:rPr>
          <w:b/>
        </w:rPr>
        <w:t>Wydziale Edukacji</w:t>
      </w:r>
      <w:r w:rsidRPr="00620910">
        <w:t xml:space="preserve"> (dział 801) w wysokości </w:t>
      </w:r>
      <w:r w:rsidRPr="00620910">
        <w:rPr>
          <w:b/>
        </w:rPr>
        <w:t xml:space="preserve">1.337.526 zł </w:t>
      </w:r>
      <w:r w:rsidRPr="00620910">
        <w:t>w zadaniach pn.:</w:t>
      </w:r>
    </w:p>
    <w:p w:rsidR="002709C1" w:rsidRPr="00620910" w:rsidRDefault="002709C1" w:rsidP="00960A6E">
      <w:pPr>
        <w:pStyle w:val="Tekstpodstawowy"/>
        <w:widowControl w:val="0"/>
        <w:tabs>
          <w:tab w:val="left" w:pos="426"/>
        </w:tabs>
        <w:spacing w:line="360" w:lineRule="auto"/>
        <w:ind w:left="426" w:hanging="1"/>
      </w:pPr>
      <w:r w:rsidRPr="00620910">
        <w:t>1) „Edu_4U” 98.200 zł;</w:t>
      </w:r>
    </w:p>
    <w:p w:rsidR="002709C1" w:rsidRPr="00620910" w:rsidRDefault="002709C1" w:rsidP="00960A6E">
      <w:pPr>
        <w:pStyle w:val="Tekstpodstawowy"/>
        <w:widowControl w:val="0"/>
        <w:tabs>
          <w:tab w:val="left" w:pos="426"/>
        </w:tabs>
        <w:spacing w:line="360" w:lineRule="auto"/>
        <w:ind w:left="426" w:hanging="1"/>
      </w:pPr>
      <w:r w:rsidRPr="00620910">
        <w:t>2) „Europejskie Praktyki Zawodowe runda 2” 221.790 zł;</w:t>
      </w:r>
    </w:p>
    <w:p w:rsidR="002709C1" w:rsidRPr="00620910" w:rsidRDefault="002709C1" w:rsidP="00960A6E">
      <w:pPr>
        <w:pStyle w:val="Tekstpodstawowy"/>
        <w:widowControl w:val="0"/>
        <w:tabs>
          <w:tab w:val="left" w:pos="426"/>
        </w:tabs>
        <w:spacing w:line="360" w:lineRule="auto"/>
        <w:ind w:left="426" w:hanging="1"/>
      </w:pPr>
      <w:r w:rsidRPr="00620910">
        <w:t>3) „Na lepszy start” 587.930 zł;</w:t>
      </w:r>
    </w:p>
    <w:p w:rsidR="002709C1" w:rsidRPr="00620910" w:rsidRDefault="002709C1" w:rsidP="00960A6E">
      <w:pPr>
        <w:pStyle w:val="Tekstpodstawowy"/>
        <w:widowControl w:val="0"/>
        <w:tabs>
          <w:tab w:val="left" w:pos="426"/>
        </w:tabs>
        <w:spacing w:line="360" w:lineRule="auto"/>
        <w:ind w:left="426" w:hanging="1"/>
      </w:pPr>
      <w:r w:rsidRPr="00620910">
        <w:t>4) „Zawodowiec” 274.673 zł;</w:t>
      </w:r>
    </w:p>
    <w:p w:rsidR="002709C1" w:rsidRPr="00620910" w:rsidRDefault="002709C1" w:rsidP="00960A6E">
      <w:pPr>
        <w:pStyle w:val="Tekstpodstawowy"/>
        <w:widowControl w:val="0"/>
        <w:tabs>
          <w:tab w:val="left" w:pos="426"/>
        </w:tabs>
        <w:spacing w:line="360" w:lineRule="auto"/>
        <w:ind w:left="426" w:hanging="1"/>
      </w:pPr>
      <w:r w:rsidRPr="00620910">
        <w:t>5) „KREACJE Z KLASĄ” 154.933 zł;</w:t>
      </w:r>
    </w:p>
    <w:p w:rsidR="002709C1" w:rsidRPr="00620910" w:rsidRDefault="002709C1" w:rsidP="00960A6E">
      <w:pPr>
        <w:pStyle w:val="Tekstpodstawowy"/>
        <w:widowControl w:val="0"/>
        <w:tabs>
          <w:tab w:val="left" w:pos="360"/>
        </w:tabs>
        <w:spacing w:line="360" w:lineRule="auto"/>
        <w:ind w:left="426"/>
      </w:pPr>
      <w:r w:rsidRPr="00620910">
        <w:t>Powyższa zmiana wynika z realizacji nowych projektów unijnych.</w:t>
      </w:r>
    </w:p>
    <w:p w:rsidR="002709C1" w:rsidRPr="00620910" w:rsidRDefault="002709C1" w:rsidP="00960A6E">
      <w:pPr>
        <w:pStyle w:val="Tekstpodstawowy"/>
        <w:widowControl w:val="0"/>
        <w:tabs>
          <w:tab w:val="left" w:pos="426"/>
        </w:tabs>
        <w:spacing w:line="360" w:lineRule="auto"/>
        <w:rPr>
          <w:b/>
        </w:rPr>
      </w:pPr>
    </w:p>
    <w:p w:rsidR="002709C1" w:rsidRPr="00620910" w:rsidRDefault="002709C1" w:rsidP="00960A6E">
      <w:pPr>
        <w:pStyle w:val="Tekstpodstawowy"/>
        <w:widowControl w:val="0"/>
        <w:tabs>
          <w:tab w:val="left" w:pos="426"/>
        </w:tabs>
        <w:spacing w:line="360" w:lineRule="auto"/>
        <w:ind w:left="426" w:hanging="1"/>
      </w:pPr>
      <w:r w:rsidRPr="00620910">
        <w:rPr>
          <w:b/>
        </w:rPr>
        <w:t>Schronisku dla Zwierząt</w:t>
      </w:r>
      <w:r w:rsidRPr="00620910">
        <w:t xml:space="preserve"> (dział 900, rozdział 90013) w wysokości </w:t>
      </w:r>
      <w:r w:rsidRPr="00620910">
        <w:rPr>
          <w:b/>
        </w:rPr>
        <w:t xml:space="preserve">25.298 zł </w:t>
      </w:r>
      <w:r w:rsidRPr="00620910">
        <w:rPr>
          <w:b/>
        </w:rPr>
        <w:br/>
      </w:r>
      <w:r w:rsidRPr="00620910">
        <w:t>w zadaniu pn. „Funkcjonowanie jednostki”.</w:t>
      </w:r>
    </w:p>
    <w:p w:rsidR="002709C1" w:rsidRPr="00620910" w:rsidRDefault="002709C1" w:rsidP="00960A6E">
      <w:pPr>
        <w:pStyle w:val="Tekstpodstawowy"/>
        <w:widowControl w:val="0"/>
        <w:tabs>
          <w:tab w:val="left" w:pos="360"/>
        </w:tabs>
        <w:spacing w:line="360" w:lineRule="auto"/>
        <w:ind w:left="426"/>
      </w:pPr>
      <w:r w:rsidRPr="00620910">
        <w:t>Powyższa zmiana wynika z przekazania do Budżetu Miasta  nawiązek zasądzonych przez sądy na cele statutowe schroniska oraz darowizn.</w:t>
      </w:r>
    </w:p>
    <w:p w:rsidR="002709C1" w:rsidRPr="00620910" w:rsidRDefault="002709C1" w:rsidP="00960A6E">
      <w:pPr>
        <w:pStyle w:val="Tekstpodstawowy"/>
        <w:widowControl w:val="0"/>
        <w:tabs>
          <w:tab w:val="left" w:pos="426"/>
        </w:tabs>
        <w:spacing w:line="360" w:lineRule="auto"/>
        <w:ind w:left="426" w:hanging="1"/>
        <w:rPr>
          <w:b/>
        </w:rPr>
      </w:pPr>
    </w:p>
    <w:p w:rsidR="002709C1" w:rsidRPr="00620910" w:rsidRDefault="002709C1" w:rsidP="00960A6E">
      <w:pPr>
        <w:pStyle w:val="Tekstpodstawowy"/>
        <w:widowControl w:val="0"/>
        <w:tabs>
          <w:tab w:val="left" w:pos="426"/>
        </w:tabs>
        <w:spacing w:line="360" w:lineRule="auto"/>
        <w:ind w:left="426" w:hanging="1"/>
      </w:pPr>
      <w:r w:rsidRPr="00620910">
        <w:rPr>
          <w:b/>
        </w:rPr>
        <w:t>Wydziale Kultury</w:t>
      </w:r>
      <w:r w:rsidRPr="00620910">
        <w:t xml:space="preserve"> (dział 921, rozdział 92106) w wysokości </w:t>
      </w:r>
      <w:r w:rsidRPr="00620910">
        <w:rPr>
          <w:b/>
        </w:rPr>
        <w:t xml:space="preserve">400.000 zł </w:t>
      </w:r>
      <w:r w:rsidRPr="00620910">
        <w:rPr>
          <w:b/>
        </w:rPr>
        <w:br/>
      </w:r>
      <w:r w:rsidRPr="00620910">
        <w:t>w zadaniu pn. „Teatry (dofinansowanie doposażenia i remontów)”.</w:t>
      </w:r>
    </w:p>
    <w:p w:rsidR="002709C1" w:rsidRPr="00620910" w:rsidRDefault="002709C1" w:rsidP="00960A6E">
      <w:pPr>
        <w:pStyle w:val="Tekstpodstawowy"/>
        <w:widowControl w:val="0"/>
        <w:tabs>
          <w:tab w:val="left" w:pos="360"/>
        </w:tabs>
        <w:spacing w:line="360" w:lineRule="auto"/>
        <w:ind w:left="426"/>
      </w:pPr>
      <w:r w:rsidRPr="00620910">
        <w:t>Środki zostaną przeznaczone na remont dachu wieży scenicznej Dużej Sceny w budynku Teatru Nowego.</w:t>
      </w:r>
    </w:p>
    <w:p w:rsidR="002709C1" w:rsidRPr="00620910" w:rsidRDefault="002709C1" w:rsidP="00960A6E">
      <w:pPr>
        <w:pStyle w:val="Tekstpodstawowy"/>
        <w:widowControl w:val="0"/>
        <w:tabs>
          <w:tab w:val="left" w:pos="360"/>
        </w:tabs>
        <w:spacing w:line="360" w:lineRule="auto"/>
        <w:ind w:left="426"/>
      </w:pPr>
    </w:p>
    <w:p w:rsidR="002709C1" w:rsidRPr="00620910" w:rsidRDefault="002709C1" w:rsidP="00960A6E">
      <w:pPr>
        <w:pStyle w:val="Tekstpodstawowy"/>
        <w:widowControl w:val="0"/>
        <w:tabs>
          <w:tab w:val="left" w:pos="426"/>
        </w:tabs>
        <w:spacing w:line="360" w:lineRule="auto"/>
        <w:ind w:left="426" w:hanging="1"/>
      </w:pPr>
      <w:r w:rsidRPr="00620910">
        <w:rPr>
          <w:b/>
        </w:rPr>
        <w:t>Wydziale Kultury</w:t>
      </w:r>
      <w:r w:rsidRPr="00620910">
        <w:t xml:space="preserve"> (dział 921, rozdział 92106) w wysokości </w:t>
      </w:r>
      <w:r w:rsidRPr="00620910">
        <w:rPr>
          <w:b/>
        </w:rPr>
        <w:t xml:space="preserve">500.000 zł </w:t>
      </w:r>
      <w:r w:rsidRPr="00620910">
        <w:rPr>
          <w:b/>
        </w:rPr>
        <w:br/>
      </w:r>
      <w:r w:rsidRPr="00620910">
        <w:t>w zadaniu pn. „Teatr PINOKIO w Łodzi”.</w:t>
      </w:r>
    </w:p>
    <w:p w:rsidR="002709C1" w:rsidRPr="00620910" w:rsidRDefault="002709C1" w:rsidP="00960A6E">
      <w:pPr>
        <w:pStyle w:val="Tekstpodstawowy"/>
        <w:widowControl w:val="0"/>
        <w:tabs>
          <w:tab w:val="left" w:pos="426"/>
        </w:tabs>
        <w:spacing w:line="360" w:lineRule="auto"/>
        <w:ind w:left="426" w:hanging="1"/>
      </w:pPr>
      <w:r w:rsidRPr="00620910">
        <w:t>Środki zostaną przeznaczone na wydatki związane z utrzymaniem nowej siedziby Teatru ( ul.Sienkiewicza 75/77).</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Wydziale Zdrowia i Spraw Społecznych</w:t>
      </w:r>
      <w:r w:rsidRPr="00620910">
        <w:t xml:space="preserve"> (dział 852, rozdział 85202) w wysokości </w:t>
      </w:r>
      <w:r w:rsidRPr="00620910">
        <w:rPr>
          <w:b/>
        </w:rPr>
        <w:t xml:space="preserve">1.000 zł </w:t>
      </w:r>
      <w:r w:rsidRPr="00620910">
        <w:t>w zadaniu pn.„Funkcjonowanie jednostki”.</w:t>
      </w:r>
    </w:p>
    <w:p w:rsidR="002709C1" w:rsidRPr="00620910" w:rsidRDefault="002709C1" w:rsidP="00960A6E">
      <w:pPr>
        <w:pStyle w:val="Tekstpodstawowy"/>
        <w:widowControl w:val="0"/>
        <w:tabs>
          <w:tab w:val="left" w:pos="426"/>
        </w:tabs>
        <w:spacing w:line="360" w:lineRule="auto"/>
        <w:ind w:left="426" w:hanging="1"/>
      </w:pPr>
      <w:r w:rsidRPr="00620910">
        <w:t>Środki zostaną przeznaczone na zakup materiałów dydaktycznych do terapii zajęciowej i muzykoterapii. Źródłem dochodu jest darowizna przekazana w 2022 roku.</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lastRenderedPageBreak/>
        <w:t>Zarządzie Inwestycji Miejskich</w:t>
      </w:r>
      <w:r w:rsidRPr="00620910">
        <w:t xml:space="preserve"> (dział 926, rozdział 92601) w wysokości </w:t>
      </w:r>
      <w:r w:rsidRPr="00620910">
        <w:rPr>
          <w:b/>
        </w:rPr>
        <w:t xml:space="preserve">1.899.395 zł </w:t>
      </w:r>
      <w:r w:rsidRPr="00620910">
        <w:t>w zadaniu majątkowym pn. „Program wykorzystania obszarów rekreacyjnych Łodzi w celu stworzenia Regionalnego Centrum Rekreacyjno-Sportowo-Konferencyjnego - etap II Rozbudowa Stadionu Miejskiego przy Al. Unii Lubelskiej”.</w:t>
      </w:r>
    </w:p>
    <w:p w:rsidR="002709C1" w:rsidRPr="00620910" w:rsidRDefault="002709C1" w:rsidP="00960A6E">
      <w:pPr>
        <w:pStyle w:val="Tekstpodstawowy"/>
        <w:widowControl w:val="0"/>
        <w:tabs>
          <w:tab w:val="left" w:pos="426"/>
        </w:tabs>
        <w:spacing w:line="360" w:lineRule="auto"/>
        <w:ind w:left="426" w:hanging="1"/>
      </w:pPr>
      <w:r w:rsidRPr="00620910">
        <w:t>Powyższa zmiana wynika z konieczności odtworzenia zadania w 2023 r z uwagi na zapłatę za ostatnią fakturę, której płatność w 2022 r. została wstrzymana.</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5.316 zł </w:t>
      </w:r>
      <w:r w:rsidRPr="00620910">
        <w:t>w zadaniu pn. „Program niskoemisyjnego transportu miejskiego - zakup 17 autobusów elektrycznych wraz z wybudowaniem infrastruktury niezbędnej do ich obsługi”.</w:t>
      </w:r>
    </w:p>
    <w:p w:rsidR="002709C1" w:rsidRPr="00620910" w:rsidRDefault="002709C1" w:rsidP="00960A6E">
      <w:pPr>
        <w:pStyle w:val="Tekstpodstawowy"/>
        <w:widowControl w:val="0"/>
        <w:tabs>
          <w:tab w:val="left" w:pos="426"/>
        </w:tabs>
        <w:spacing w:line="360" w:lineRule="auto"/>
        <w:ind w:left="426" w:hanging="1"/>
      </w:pPr>
      <w:r w:rsidRPr="00620910">
        <w:t>Powyższa zmiana wynika z odtworzenia środków z 2022 r.</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60016) w wysokości </w:t>
      </w:r>
      <w:r w:rsidRPr="00620910">
        <w:rPr>
          <w:b/>
        </w:rPr>
        <w:t xml:space="preserve">353.557 zł </w:t>
      </w:r>
      <w:r w:rsidRPr="00620910">
        <w:t>w zadaniu majątkowym pn. „Opracowanie dokumentacji projektowej dla dróg i chodników gminnych”.</w:t>
      </w:r>
    </w:p>
    <w:p w:rsidR="002709C1" w:rsidRPr="00620910" w:rsidRDefault="002709C1" w:rsidP="00960A6E">
      <w:pPr>
        <w:spacing w:line="360" w:lineRule="auto"/>
        <w:ind w:left="426"/>
        <w:jc w:val="both"/>
      </w:pPr>
      <w:r w:rsidRPr="00620910">
        <w:t xml:space="preserve">Częściowe odtworzenie środków wynika z konieczności zabezpieczenia finansowania pod zawarte przez ZIM w 2022 r. umowy z wykonawcami dokumentacji projektowych w tym m.in. ul. Hektarowej, Admiralskiej, chodnika wzdłuż ul. Rataja, układu dróg w strefie przemysłowej na terenie Chocianowic. </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85.242 zł </w:t>
      </w:r>
      <w:r w:rsidRPr="00620910">
        <w:t>w zadaniu majątkowym pn. „Nadzór inwestorski nad inwestycjami realizowanymi przez ZIM”.</w:t>
      </w:r>
    </w:p>
    <w:p w:rsidR="002709C1" w:rsidRPr="00620910" w:rsidRDefault="002709C1" w:rsidP="00960A6E">
      <w:pPr>
        <w:spacing w:line="360" w:lineRule="auto"/>
        <w:ind w:left="426"/>
        <w:jc w:val="both"/>
      </w:pPr>
      <w:r w:rsidRPr="00620910">
        <w:t xml:space="preserve">Konieczność wydłużenia zadania do 2025 r. spowodowana jest zawarciem umowy na nadzór inwestorski nad zadaniem pn. Rozbudowa ul. Pomorskiej na odcinku od projektowanego dojazdu do węzła „Brzeziny” na autostradzie A1 do ulicy Mileszki oraz ulicy Mileszki na odcinku od ulicy Pomorskiej do ulicy Bratkowej </w:t>
      </w:r>
      <w:r w:rsidRPr="00620910">
        <w:br/>
        <w:t>w Łodzi, z terminem obowiązywania przypadającym na 2025 r. Odtworzenie środków do wysokości wartości kosztorysowej wynika z pilnej potrzeby zabezpieczenia nakładów finansowych pod zawartą umowę w dniu 14.11.2022 r.</w:t>
      </w:r>
    </w:p>
    <w:p w:rsidR="002709C1" w:rsidRPr="00620910" w:rsidRDefault="002709C1" w:rsidP="00960A6E">
      <w:pPr>
        <w:spacing w:line="360" w:lineRule="auto"/>
        <w:ind w:left="426"/>
        <w:jc w:val="both"/>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8.780.915 zł </w:t>
      </w:r>
      <w:r w:rsidRPr="00620910">
        <w:t>w zadaniu majątkowym pn. „Rewitalizacja obszarowa centrum Łodzi - obszar o powierzchni 32,5 ha ograniczony ulicami: Zachodnią, Podrzeczną, Stary Rynek, Wolborska, Franciszkańską, Północną, Wschodnią, Rewolucji 1905 r., Próchnika wraz z pierzejami po drugiej stronie ww. ulic - 4(c)”.</w:t>
      </w:r>
    </w:p>
    <w:p w:rsidR="002709C1" w:rsidRPr="00620910" w:rsidRDefault="002709C1" w:rsidP="00960A6E">
      <w:pPr>
        <w:spacing w:line="360" w:lineRule="auto"/>
        <w:ind w:left="426"/>
        <w:jc w:val="both"/>
      </w:pPr>
      <w:r w:rsidRPr="00620910">
        <w:lastRenderedPageBreak/>
        <w:t>Zmiany planu finansowego związane są  z koniecznością odtworzenia w roku 2023 środków niewykorzystanych w roku 2022, które potrzebne są na zabezpieczenie realizacji zwartych umów w części, która nie została zafakturowana w roku ubiegłym.</w:t>
      </w:r>
    </w:p>
    <w:p w:rsidR="002709C1" w:rsidRPr="00620910" w:rsidRDefault="002709C1" w:rsidP="00960A6E">
      <w:pPr>
        <w:spacing w:line="360" w:lineRule="auto"/>
        <w:ind w:left="426"/>
        <w:jc w:val="both"/>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580.263 zł </w:t>
      </w:r>
      <w:r w:rsidRPr="00620910">
        <w:t>w zadaniu majątkowym pn. „Rewitalizacja obszarowa centrum Łodzi - obszar o powierzchni 7,5 ha ograniczony ulicami: Wschodnią, Rewolucji 1905 r., Kilińskiego, Jaracza wraz z pierzejami po drugiej stronie ww. ulic - 1(c)”.</w:t>
      </w:r>
    </w:p>
    <w:p w:rsidR="002709C1" w:rsidRPr="00620910" w:rsidRDefault="002709C1" w:rsidP="00960A6E">
      <w:pPr>
        <w:pStyle w:val="Tekstpodstawowy"/>
        <w:widowControl w:val="0"/>
        <w:tabs>
          <w:tab w:val="left" w:pos="426"/>
        </w:tabs>
        <w:spacing w:line="360" w:lineRule="auto"/>
        <w:ind w:left="426" w:hanging="1"/>
      </w:pPr>
      <w:r w:rsidRPr="00620910">
        <w:t>Zmiany planu finansowego związane są  z koniecznością odtworzenia w roku 2023 środków niewykorzystanych w roku 2022, które potrzebne są na zabezpieczenie realizacji zwartych umów w części, która nie została zafakturowana w roku ubiegłym.</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802.279 zł </w:t>
      </w:r>
      <w:r w:rsidRPr="00620910">
        <w:t>w zadaniu majątkowym pn. „Pozyskanie prawa własności bądź prawa użytkowania wieczystego do nieruchomości niezbędnych pod drogi”.</w:t>
      </w:r>
    </w:p>
    <w:p w:rsidR="002709C1" w:rsidRPr="00620910" w:rsidRDefault="002709C1" w:rsidP="00960A6E">
      <w:pPr>
        <w:spacing w:line="360" w:lineRule="auto"/>
        <w:ind w:left="426"/>
        <w:jc w:val="both"/>
      </w:pPr>
      <w:r w:rsidRPr="00620910">
        <w:t xml:space="preserve">W związku z realizacją inwestycji drogowych na podstawie wydanych decyzji o Zezwoleniu na Realizację Inwestycji Drogowej (ZRiD) i wydanymi na ich podstawie decyzjami odszkodowawczymi z tytułu przejęcia przez Miasto Łódź nieruchomości pod rozbudowę dróg, istnieje konieczność zabezpieczenia środków finansowych na wypłaty odszkodowań na mocy wydanych decyzji.: </w:t>
      </w:r>
    </w:p>
    <w:p w:rsidR="002709C1" w:rsidRPr="00620910" w:rsidRDefault="002709C1" w:rsidP="00960A6E">
      <w:pPr>
        <w:spacing w:line="360" w:lineRule="auto"/>
        <w:ind w:left="426"/>
        <w:jc w:val="both"/>
      </w:pPr>
      <w:r w:rsidRPr="00620910">
        <w:t xml:space="preserve">- </w:t>
      </w:r>
      <w:bookmarkStart w:id="1" w:name="_Hlk127356588"/>
      <w:r w:rsidRPr="00620910">
        <w:t xml:space="preserve">Starosty Poddębickiego, znak  DN.683.88.2019 z dnia 15 marca 2021 r.,  na kwotę </w:t>
      </w:r>
      <w:bookmarkEnd w:id="1"/>
      <w:r w:rsidRPr="00620910">
        <w:t xml:space="preserve">117 546 zł. </w:t>
      </w:r>
    </w:p>
    <w:p w:rsidR="002709C1" w:rsidRPr="00620910" w:rsidRDefault="002709C1" w:rsidP="00960A6E">
      <w:pPr>
        <w:spacing w:line="360" w:lineRule="auto"/>
        <w:ind w:left="426"/>
        <w:jc w:val="both"/>
      </w:pPr>
      <w:r w:rsidRPr="00620910">
        <w:t>- Starosty Łódzkiego  Wschodniego, znak DN.683.71.2021.AM z dnia 06.02.2023 r., na kwotę 602 085,75 zł.</w:t>
      </w:r>
    </w:p>
    <w:p w:rsidR="002709C1" w:rsidRPr="00620910" w:rsidRDefault="002709C1" w:rsidP="00960A6E">
      <w:pPr>
        <w:spacing w:line="360" w:lineRule="auto"/>
        <w:ind w:left="426"/>
        <w:jc w:val="both"/>
      </w:pPr>
      <w:r w:rsidRPr="00620910">
        <w:t xml:space="preserve">- Starosty Poddębickiego, znak  DN.683.87.2019 z dnia 15 marca 2021 r.,  na kwotę 82.647 zł. </w:t>
      </w:r>
    </w:p>
    <w:p w:rsidR="002709C1" w:rsidRPr="00620910" w:rsidRDefault="002709C1" w:rsidP="00960A6E">
      <w:pPr>
        <w:spacing w:line="360" w:lineRule="auto"/>
        <w:ind w:left="426"/>
        <w:jc w:val="both"/>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3.015.000 zł </w:t>
      </w:r>
      <w:r w:rsidRPr="00620910">
        <w:t>w zadaniu pn. „Program niskoemisyjnego transportu miejskiego – przebudowa linii tramwajowej  w ul. Przybyszewskiego na odcinku od Placu Reymonta do posesji nr 42 wraz z budową węzła przesiadkowego i przebudową torowiska od wiaduktów Przybyszewskiego do ul. Lodowej”.</w:t>
      </w:r>
    </w:p>
    <w:p w:rsidR="002709C1" w:rsidRPr="00620910" w:rsidRDefault="002709C1" w:rsidP="00960A6E">
      <w:pPr>
        <w:pStyle w:val="Tekstpodstawowy"/>
        <w:widowControl w:val="0"/>
        <w:tabs>
          <w:tab w:val="left" w:pos="426"/>
        </w:tabs>
        <w:spacing w:line="360" w:lineRule="auto"/>
        <w:ind w:left="426" w:hanging="1"/>
      </w:pPr>
      <w:r w:rsidRPr="00620910">
        <w:t xml:space="preserve">Zmiany planu finansowego związane są  z koniecznością odtworzenia w roku 2023 środków niewykorzystanych w roku 2022, które potrzebne są na waloryzacje umów </w:t>
      </w:r>
      <w:r w:rsidRPr="00620910">
        <w:br/>
        <w:t>i realizację robót dodatkowych.</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8.021.310 zł </w:t>
      </w:r>
      <w:r w:rsidRPr="00620910">
        <w:t>w zadaniu pn. „Budowa dojazdu do węzła na autostradzie A1 - Budowa III Etapu Trasy Górna”.</w:t>
      </w:r>
    </w:p>
    <w:p w:rsidR="002709C1" w:rsidRPr="00620910" w:rsidRDefault="002709C1" w:rsidP="00960A6E">
      <w:pPr>
        <w:pStyle w:val="Tekstpodstawowy"/>
        <w:widowControl w:val="0"/>
        <w:tabs>
          <w:tab w:val="left" w:pos="426"/>
        </w:tabs>
        <w:spacing w:line="360" w:lineRule="auto"/>
        <w:ind w:left="426" w:hanging="1"/>
      </w:pPr>
      <w:r w:rsidRPr="00620910">
        <w:lastRenderedPageBreak/>
        <w:t>Zmiany planu finansowego związane są  z koniecznością odtworzenia w roku 2023 środków niewykorzystanych w roku 2022, które potrzebne są na realizację robót dodatkowych.</w:t>
      </w:r>
    </w:p>
    <w:p w:rsidR="002709C1" w:rsidRPr="00620910" w:rsidRDefault="002709C1" w:rsidP="00960A6E">
      <w:pPr>
        <w:pStyle w:val="Tekstpodstawowy"/>
        <w:widowControl w:val="0"/>
        <w:tabs>
          <w:tab w:val="left" w:pos="426"/>
        </w:tabs>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921, rozdział 92195) w wysokości </w:t>
      </w:r>
      <w:r w:rsidRPr="00620910">
        <w:rPr>
          <w:b/>
        </w:rPr>
        <w:t xml:space="preserve">2.789.488 zł </w:t>
      </w:r>
      <w:r w:rsidRPr="00620910">
        <w:t>w zadaniu majątkowym pn. „Rewitalizacja przestrzeni miejskiej przy ul. Moniuszki 3,5 i Tuwima 10 ( Program Nowe Centrum Łodzi) - (e)  - „R”.</w:t>
      </w:r>
    </w:p>
    <w:p w:rsidR="002709C1" w:rsidRPr="00620910" w:rsidRDefault="002709C1" w:rsidP="00960A6E">
      <w:pPr>
        <w:pStyle w:val="Tekstpodstawowy"/>
        <w:widowControl w:val="0"/>
        <w:tabs>
          <w:tab w:val="left" w:pos="426"/>
        </w:tabs>
        <w:spacing w:line="360" w:lineRule="auto"/>
        <w:ind w:left="426" w:hanging="1"/>
      </w:pPr>
      <w:r w:rsidRPr="00620910">
        <w:t xml:space="preserve">Zmiany planu finansowego związane są  z koniecznością odtworzenia w roku 2023 środków niewykorzystanych w roku 2022, które niezbędne są do dokonywania płatności za faktury związane z realizacją zawartych umów oraz dodatkowych aneksów, </w:t>
      </w:r>
      <w:r w:rsidRPr="00620910">
        <w:br/>
        <w:t>w związku z roszczeniami Wykonawców.</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700, rozdział 70095) w wysokości </w:t>
      </w:r>
      <w:r w:rsidRPr="00620910">
        <w:rPr>
          <w:b/>
        </w:rPr>
        <w:t xml:space="preserve">768.511 zł </w:t>
      </w:r>
      <w:r w:rsidRPr="00620910">
        <w:t>w zadaniu majątkowym pn. „Rewitalizacja obszarowa centrum Łodzi - obszar o powierzchni 14 ha ograniczony ulicami: Ogrodową, Gdańską, Legionów, Cmentarną wraz z pierzejami po drugiej stronie ww. ulic - 7(c)”.</w:t>
      </w:r>
    </w:p>
    <w:p w:rsidR="002709C1" w:rsidRPr="00620910" w:rsidRDefault="002709C1" w:rsidP="00960A6E">
      <w:pPr>
        <w:pStyle w:val="Tekstpodstawowy"/>
        <w:widowControl w:val="0"/>
        <w:tabs>
          <w:tab w:val="left" w:pos="426"/>
        </w:tabs>
        <w:spacing w:line="360" w:lineRule="auto"/>
        <w:ind w:left="426" w:hanging="1"/>
      </w:pPr>
      <w:r w:rsidRPr="00620910">
        <w:t>Zmiany planu finansowego związane są  z koniecznością odtworzenia w roku 2023 środków niewykorzystanych w roku 2022, które potrzebne są na zabezpieczenie realizacji zwartych umów w części, która nie została zafakturowana w roku ubiegłym.</w:t>
      </w: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700, rozdział 70095) w wysokości </w:t>
      </w:r>
      <w:r w:rsidRPr="00620910">
        <w:rPr>
          <w:b/>
        </w:rPr>
        <w:t xml:space="preserve">4.012.564 zł </w:t>
      </w:r>
      <w:r w:rsidRPr="00620910">
        <w:t>w zadaniu majątkowym pn. „Rewitalizacja obszarowa centrum Łodzi - Projekt 2 (c) - "R" (kontynuacja zadań 2219622 i 2193102)”.</w:t>
      </w:r>
    </w:p>
    <w:p w:rsidR="002709C1" w:rsidRPr="00620910" w:rsidRDefault="002709C1" w:rsidP="00960A6E">
      <w:pPr>
        <w:pStyle w:val="Tekstpodstawowy"/>
        <w:widowControl w:val="0"/>
        <w:tabs>
          <w:tab w:val="left" w:pos="426"/>
        </w:tabs>
        <w:spacing w:line="360" w:lineRule="auto"/>
        <w:ind w:left="426" w:hanging="1"/>
      </w:pPr>
      <w:r w:rsidRPr="00620910">
        <w:t>Zmiany planu finansowego związane są  z koniecznością odtworzenia w roku 2023 środków niewykorzystanych w roku 2022, które potrzebne są na zabezpieczenie realizacji zwartych umów w części, która nie została zafakturowana w roku ubiegłym.</w:t>
      </w:r>
    </w:p>
    <w:p w:rsidR="002709C1" w:rsidRPr="00620910" w:rsidRDefault="002709C1" w:rsidP="00960A6E">
      <w:pPr>
        <w:pStyle w:val="Tekstpodstawowy"/>
        <w:widowControl w:val="0"/>
        <w:tabs>
          <w:tab w:val="left" w:pos="426"/>
        </w:tabs>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921, rozdział 92116) w wysokości </w:t>
      </w:r>
      <w:r w:rsidRPr="00620910">
        <w:rPr>
          <w:b/>
        </w:rPr>
        <w:t xml:space="preserve">749.436 zł </w:t>
      </w:r>
      <w:r w:rsidRPr="00620910">
        <w:t>w zadaniu majątkowym pn. „Wspólnie tworzymy miasto - wzmocnienie działań kulturalnych poprzez stworzenie miejsca spotkań społeczności lokalnej w filii Biblioteki Miejskiej w Łodzi Zachodniej 76”.</w:t>
      </w:r>
    </w:p>
    <w:p w:rsidR="002709C1" w:rsidRPr="00620910" w:rsidRDefault="002709C1" w:rsidP="00960A6E">
      <w:pPr>
        <w:pStyle w:val="Tekstpodstawowy"/>
        <w:widowControl w:val="0"/>
        <w:tabs>
          <w:tab w:val="left" w:pos="426"/>
        </w:tabs>
        <w:spacing w:line="360" w:lineRule="auto"/>
        <w:ind w:left="426" w:hanging="1"/>
      </w:pPr>
      <w:r w:rsidRPr="00620910">
        <w:t>Zmiany planu finansowego związane są  z koniecznością odtworzenia w roku 2023 środków niewykorzystanych w roku 2022, które ze względu na zmianę harmonogramu realizacji nie zostały zafakturowane w roku 2022 r.</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3.825.753 zł </w:t>
      </w:r>
      <w:r w:rsidRPr="00620910">
        <w:t xml:space="preserve">w zadaniu majątkowym pn. „Rewitalizacja obszarowa centrum Łodzi - obszar o powierzchni 7 ha ograniczony </w:t>
      </w:r>
      <w:r w:rsidRPr="00620910">
        <w:lastRenderedPageBreak/>
        <w:t>ulicami: Ogrodową, Zachodnią, Legionów, Gdańską wraz z pierzejami po drugiej stronie ww. ulic - 8(c)”.</w:t>
      </w:r>
    </w:p>
    <w:p w:rsidR="002709C1" w:rsidRPr="00620910" w:rsidRDefault="002709C1" w:rsidP="00960A6E">
      <w:pPr>
        <w:pStyle w:val="Tekstpodstawowy"/>
        <w:widowControl w:val="0"/>
        <w:tabs>
          <w:tab w:val="left" w:pos="426"/>
        </w:tabs>
        <w:spacing w:line="360" w:lineRule="auto"/>
        <w:ind w:left="426" w:hanging="1"/>
      </w:pPr>
      <w:r w:rsidRPr="00620910">
        <w:t>Zmiany planu finansowego związane są  z koniecznością odtworzenia w roku 2023 środków niewykorzystanych w roku 2022, które potrzebne są na zabezpieczenie realizacji zwartych umów w części, która nie została zafakturowana w roku ubiegłym.</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1.175.922 zł </w:t>
      </w:r>
      <w:r w:rsidRPr="00620910">
        <w:t>w zadaniu majątkowym pn. „Pozyskanie prawa własności bądź prawa użytkowania wieczystego do nieruchomości niezbędnych pod drogi”.</w:t>
      </w:r>
    </w:p>
    <w:p w:rsidR="002709C1" w:rsidRDefault="002709C1" w:rsidP="00960A6E">
      <w:pPr>
        <w:spacing w:line="360" w:lineRule="auto"/>
        <w:ind w:left="426"/>
        <w:jc w:val="both"/>
      </w:pPr>
      <w:r w:rsidRPr="00620910">
        <w:t xml:space="preserve">Konieczność wprowadzenia zmian związana jest z realizacją inwestycji drogowych na podstawie wydanych decyzji o Zezwoleniu na Realizację Inwestycji Drogowej (ZRiD) </w:t>
      </w:r>
      <w:r>
        <w:br/>
      </w:r>
      <w:r w:rsidRPr="00620910">
        <w:t>i wydanymi na ich podstawie decyzjami odszkodowawczymi z tytułu przejęcia przez Miasto Łódź nieruchomości pod rozbudowę dróg, istnieje konieczność zabezpieczenia środków finansowych na wypłaty odszkodowań na mocy wydanych decyzji. Dotyczy to inwestycji związanych m.in. z ul. Obywatelską, Traktorową, Tomaszowską, Karkonoską, Stokowską, Miłosza, Bałtycką, Przyjacielską, Pomorską.</w:t>
      </w:r>
    </w:p>
    <w:p w:rsidR="002709C1" w:rsidRPr="00620910" w:rsidRDefault="002709C1" w:rsidP="00960A6E">
      <w:pPr>
        <w:spacing w:line="360" w:lineRule="auto"/>
        <w:ind w:left="426"/>
        <w:jc w:val="both"/>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921, rozdział 92195) w wysokości </w:t>
      </w:r>
      <w:r w:rsidRPr="00620910">
        <w:rPr>
          <w:b/>
        </w:rPr>
        <w:t xml:space="preserve">446.844 zł </w:t>
      </w:r>
      <w:r>
        <w:rPr>
          <w:b/>
        </w:rPr>
        <w:br/>
      </w:r>
      <w:r w:rsidRPr="00620910">
        <w:t>w zadaniu pn. „Szlakiem Architektury Włókienniczej - Rewitalizacja Księżego Młyna”.</w:t>
      </w:r>
    </w:p>
    <w:p w:rsidR="002709C1" w:rsidRPr="00620910" w:rsidRDefault="002709C1" w:rsidP="00960A6E">
      <w:pPr>
        <w:spacing w:line="360" w:lineRule="auto"/>
        <w:ind w:left="426"/>
        <w:jc w:val="both"/>
      </w:pPr>
      <w:r w:rsidRPr="00620910">
        <w:t>Odtworzenie niewykorzystanych w 2022 r. środków w kwocie 446.625 zł (majątkowe) oraz 219,0 zł (bieżące), niezbędne jest dla dokonywania płatności za faktury związane z realizacją zawartych. Ponadto w ramach Projektu "Szlakiem architektury włókienniczej. Rewitalizacja Księżego Młyna" remontowane były przez Partnera Projektu Wspólnotę Mieszkaniową Fabryczna 21 części wspólne budynku. W budynku występują niezasiedlone lokale komunalne, które trzeba wewnątrz wyremontować oraz kilka przebudować, aby lokale nadawały do zamieszkania.</w:t>
      </w:r>
    </w:p>
    <w:p w:rsidR="002709C1" w:rsidRPr="00620910" w:rsidRDefault="002709C1" w:rsidP="00960A6E">
      <w:pPr>
        <w:spacing w:line="360" w:lineRule="auto"/>
        <w:ind w:left="426"/>
        <w:jc w:val="both"/>
      </w:pPr>
    </w:p>
    <w:p w:rsidR="002709C1" w:rsidRPr="00620910" w:rsidRDefault="002709C1" w:rsidP="00960A6E">
      <w:pPr>
        <w:pStyle w:val="Tekstpodstawowy"/>
        <w:widowControl w:val="0"/>
        <w:tabs>
          <w:tab w:val="left" w:pos="426"/>
        </w:tabs>
        <w:spacing w:line="360" w:lineRule="auto"/>
        <w:ind w:left="426" w:hanging="1"/>
      </w:pPr>
      <w:r w:rsidRPr="00620910">
        <w:rPr>
          <w:b/>
        </w:rPr>
        <w:t>Zarządzie Inwestycji Miejskich</w:t>
      </w:r>
      <w:r w:rsidRPr="00620910">
        <w:t xml:space="preserve"> (dział 600, rozdział 60015) w wysokości </w:t>
      </w:r>
      <w:r w:rsidRPr="00620910">
        <w:rPr>
          <w:b/>
        </w:rPr>
        <w:t xml:space="preserve">2.175.126 zł </w:t>
      </w:r>
      <w:r w:rsidRPr="00620910">
        <w:t>w zadaniu majątkowym pn. „Przebudowa ul. Osobliwej na odc. od ul. Przedświt do ul. Kosynierów Gdyńskich”.</w:t>
      </w:r>
    </w:p>
    <w:p w:rsidR="002709C1" w:rsidRPr="00620910" w:rsidRDefault="002709C1" w:rsidP="00960A6E">
      <w:pPr>
        <w:pStyle w:val="Tekstpodstawowy"/>
        <w:widowControl w:val="0"/>
        <w:tabs>
          <w:tab w:val="left" w:pos="426"/>
        </w:tabs>
        <w:spacing w:line="360" w:lineRule="auto"/>
        <w:ind w:left="426" w:hanging="1"/>
      </w:pPr>
      <w:r w:rsidRPr="00620910">
        <w:t>Powyższa zmiana wynika z przeniesienia niewykorzystanych środków z 2022 r na 2023 rok.</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t>Zarządzie Lokali Miejskich</w:t>
      </w:r>
      <w:r w:rsidRPr="00620910">
        <w:t xml:space="preserve"> (dział 700, rozdział 70005) w wysokości </w:t>
      </w:r>
      <w:r w:rsidRPr="00620910">
        <w:rPr>
          <w:b/>
        </w:rPr>
        <w:t xml:space="preserve">31.647 zł </w:t>
      </w:r>
      <w:r>
        <w:rPr>
          <w:b/>
        </w:rPr>
        <w:br/>
      </w:r>
      <w:r w:rsidRPr="00620910">
        <w:t>w zadaniu pn. „Mural oczyszczający smog Zielone Polesie”.</w:t>
      </w:r>
    </w:p>
    <w:p w:rsidR="002709C1" w:rsidRPr="00620910" w:rsidRDefault="002709C1" w:rsidP="00960A6E">
      <w:pPr>
        <w:pStyle w:val="Tekstpodstawowy"/>
        <w:widowControl w:val="0"/>
        <w:tabs>
          <w:tab w:val="left" w:pos="426"/>
        </w:tabs>
        <w:spacing w:line="360" w:lineRule="auto"/>
        <w:ind w:left="426" w:hanging="1"/>
      </w:pPr>
      <w:r w:rsidRPr="00620910">
        <w:t>Powyższa zmiana wynika z odtworzenia środków z 2022 r.</w:t>
      </w:r>
    </w:p>
    <w:p w:rsidR="002709C1" w:rsidRPr="00620910" w:rsidRDefault="002709C1" w:rsidP="00960A6E">
      <w:pPr>
        <w:pStyle w:val="Tekstpodstawowy"/>
        <w:widowControl w:val="0"/>
        <w:tabs>
          <w:tab w:val="left" w:pos="426"/>
        </w:tabs>
        <w:spacing w:line="360" w:lineRule="auto"/>
        <w:ind w:left="426" w:hanging="1"/>
      </w:pPr>
    </w:p>
    <w:p w:rsidR="002709C1" w:rsidRPr="00620910" w:rsidRDefault="002709C1" w:rsidP="00960A6E">
      <w:pPr>
        <w:pStyle w:val="Tekstpodstawowy"/>
        <w:widowControl w:val="0"/>
        <w:tabs>
          <w:tab w:val="left" w:pos="426"/>
        </w:tabs>
        <w:spacing w:line="360" w:lineRule="auto"/>
        <w:ind w:left="426" w:hanging="1"/>
      </w:pPr>
      <w:r w:rsidRPr="00620910">
        <w:rPr>
          <w:b/>
        </w:rPr>
        <w:lastRenderedPageBreak/>
        <w:t>Zarządzie Lokali Miejskich</w:t>
      </w:r>
      <w:r w:rsidRPr="00620910">
        <w:t xml:space="preserve"> (dział 700, rozdział 70005) w wysokości </w:t>
      </w:r>
      <w:r w:rsidRPr="00620910">
        <w:rPr>
          <w:b/>
        </w:rPr>
        <w:t xml:space="preserve">1.300.000 zł </w:t>
      </w:r>
      <w:r>
        <w:rPr>
          <w:b/>
        </w:rPr>
        <w:br/>
      </w:r>
      <w:r w:rsidRPr="00620910">
        <w:t>w zadaniu pn. „Rozbiórki i zabezpieczenia budynków”.</w:t>
      </w:r>
    </w:p>
    <w:p w:rsidR="002709C1" w:rsidRPr="00620910" w:rsidRDefault="002709C1" w:rsidP="00960A6E">
      <w:pPr>
        <w:pStyle w:val="Tekstpodstawowy"/>
        <w:widowControl w:val="0"/>
        <w:tabs>
          <w:tab w:val="left" w:pos="426"/>
        </w:tabs>
        <w:spacing w:line="360" w:lineRule="auto"/>
        <w:ind w:left="426" w:hanging="1"/>
      </w:pPr>
      <w:r w:rsidRPr="00620910">
        <w:t>Środki zostaną przeznaczone na rozbiórki budynków w bardzo złym stanie technicznym.</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tabs>
          <w:tab w:val="left" w:pos="426"/>
        </w:tabs>
        <w:spacing w:line="360" w:lineRule="auto"/>
        <w:ind w:left="426" w:hanging="1"/>
      </w:pPr>
      <w:r w:rsidRPr="00620910">
        <w:rPr>
          <w:b/>
        </w:rPr>
        <w:t>Zarządzie Zieleni Miejskiej</w:t>
      </w:r>
      <w:r w:rsidRPr="00620910">
        <w:t xml:space="preserve"> (dział 900, rozdział 90004) w wysokości </w:t>
      </w:r>
      <w:r w:rsidRPr="00620910">
        <w:rPr>
          <w:b/>
        </w:rPr>
        <w:t xml:space="preserve">542.970 zł </w:t>
      </w:r>
      <w:r>
        <w:rPr>
          <w:b/>
        </w:rPr>
        <w:br/>
      </w:r>
      <w:r w:rsidRPr="00620910">
        <w:t>w zadaniu pn. „Zaprojektowanie i wybudowanie toalety automatycznej  na terenie zieleńca u zbiegu ul. Piotrkowskiej i Tymienieckiego”.</w:t>
      </w:r>
    </w:p>
    <w:p w:rsidR="002709C1" w:rsidRPr="00620910" w:rsidRDefault="002709C1" w:rsidP="00960A6E">
      <w:pPr>
        <w:pStyle w:val="Tekstpodstawowy"/>
        <w:widowControl w:val="0"/>
        <w:spacing w:line="360" w:lineRule="auto"/>
        <w:ind w:left="426"/>
      </w:pPr>
      <w:r w:rsidRPr="00620910">
        <w:t>Środki zostaną przeznaczone na sfinalizowanie robót oraz nadzór inwestorski.</w:t>
      </w:r>
    </w:p>
    <w:p w:rsidR="002709C1" w:rsidRPr="00620910" w:rsidRDefault="002709C1" w:rsidP="00960A6E">
      <w:pPr>
        <w:pStyle w:val="Tekstpodstawowy"/>
        <w:widowControl w:val="0"/>
        <w:spacing w:line="360" w:lineRule="auto"/>
        <w:ind w:left="426"/>
      </w:pPr>
    </w:p>
    <w:p w:rsidR="002709C1" w:rsidRPr="00620910" w:rsidRDefault="002709C1" w:rsidP="00960A6E">
      <w:pPr>
        <w:spacing w:line="360" w:lineRule="auto"/>
        <w:jc w:val="both"/>
        <w:rPr>
          <w:b/>
          <w:u w:val="single"/>
        </w:rPr>
      </w:pPr>
      <w:r w:rsidRPr="00620910">
        <w:rPr>
          <w:b/>
          <w:u w:val="single"/>
        </w:rPr>
        <w:t>Zmiany planowanego w budżecie miasta Łodzi na 2023 rok deficytu.</w:t>
      </w:r>
    </w:p>
    <w:p w:rsidR="002709C1" w:rsidRPr="00620910" w:rsidRDefault="002709C1" w:rsidP="00960A6E">
      <w:pPr>
        <w:spacing w:line="360" w:lineRule="auto"/>
        <w:jc w:val="both"/>
      </w:pPr>
      <w:r w:rsidRPr="00620910">
        <w:t>W związku z powyższymi zapisami zwiększa się planowany w budżecie Miasta Łodzi</w:t>
      </w:r>
      <w:r w:rsidRPr="00620910">
        <w:br/>
        <w:t xml:space="preserve">na 2023 rok deficyt o kwotę </w:t>
      </w:r>
      <w:r w:rsidRPr="00620910">
        <w:rPr>
          <w:b/>
        </w:rPr>
        <w:t>1.606.736 zł</w:t>
      </w:r>
      <w:r w:rsidRPr="00620910">
        <w:t xml:space="preserve">. Po uwzględnieniu ww. zwiększony deficyt wynosi </w:t>
      </w:r>
      <w:r w:rsidRPr="00620910">
        <w:rPr>
          <w:b/>
        </w:rPr>
        <w:t>991.145.443</w:t>
      </w:r>
      <w:r w:rsidRPr="00620910">
        <w:t xml:space="preserve"> </w:t>
      </w:r>
      <w:r w:rsidRPr="00620910">
        <w:rPr>
          <w:b/>
        </w:rPr>
        <w:t>zł.</w:t>
      </w:r>
    </w:p>
    <w:p w:rsidR="002709C1" w:rsidRPr="00620910" w:rsidRDefault="002709C1" w:rsidP="00960A6E">
      <w:pPr>
        <w:spacing w:line="360" w:lineRule="auto"/>
        <w:jc w:val="both"/>
        <w:rPr>
          <w:strike/>
        </w:rPr>
      </w:pPr>
    </w:p>
    <w:p w:rsidR="002709C1" w:rsidRPr="00620910" w:rsidRDefault="002709C1" w:rsidP="00960A6E">
      <w:pPr>
        <w:spacing w:line="360" w:lineRule="auto"/>
        <w:jc w:val="both"/>
        <w:rPr>
          <w:b/>
          <w:u w:val="single"/>
        </w:rPr>
      </w:pPr>
      <w:r w:rsidRPr="00620910">
        <w:rPr>
          <w:b/>
          <w:u w:val="single"/>
        </w:rPr>
        <w:t>Zmiany w przychodach w 2023 roku.</w:t>
      </w:r>
    </w:p>
    <w:p w:rsidR="002709C1" w:rsidRPr="00620910" w:rsidRDefault="002709C1" w:rsidP="00960A6E">
      <w:pPr>
        <w:spacing w:line="360" w:lineRule="auto"/>
        <w:jc w:val="both"/>
      </w:pPr>
      <w:r w:rsidRPr="00620910">
        <w:t>Powyższe zmiany obejmują:</w:t>
      </w:r>
    </w:p>
    <w:p w:rsidR="002709C1" w:rsidRPr="00620910" w:rsidRDefault="002709C1" w:rsidP="00960A6E">
      <w:pPr>
        <w:spacing w:line="360" w:lineRule="auto"/>
        <w:jc w:val="both"/>
      </w:pPr>
      <w:r w:rsidRPr="00620910">
        <w:t xml:space="preserve">- zmniejszenie przychodów z wolnych środków jako nadwyżki środków pieniężnych na rachunku bieżącym o kwotę </w:t>
      </w:r>
      <w:r w:rsidRPr="00620910">
        <w:rPr>
          <w:b/>
          <w:bCs/>
          <w:szCs w:val="20"/>
        </w:rPr>
        <w:t xml:space="preserve">18.541 </w:t>
      </w:r>
      <w:r w:rsidRPr="00620910">
        <w:rPr>
          <w:b/>
        </w:rPr>
        <w:t>zł.</w:t>
      </w:r>
    </w:p>
    <w:p w:rsidR="002709C1" w:rsidRPr="00620910" w:rsidRDefault="002709C1" w:rsidP="00960A6E">
      <w:pPr>
        <w:spacing w:line="360" w:lineRule="auto"/>
        <w:jc w:val="both"/>
        <w:rPr>
          <w:b/>
          <w:bCs/>
          <w:szCs w:val="20"/>
        </w:rPr>
      </w:pPr>
      <w:r w:rsidRPr="00620910">
        <w:t xml:space="preserve">- zwiększenie przychodów </w:t>
      </w:r>
      <w:r w:rsidRPr="00620910">
        <w:rPr>
          <w:bCs/>
          <w:szCs w:val="20"/>
        </w:rPr>
        <w:t xml:space="preserve">z tytułu </w:t>
      </w:r>
      <w:r w:rsidRPr="00620910">
        <w:t xml:space="preserve">niewykorzystanych środków pieniężnych </w:t>
      </w:r>
      <w:r w:rsidRPr="00620910">
        <w:rPr>
          <w:bCs/>
          <w:szCs w:val="20"/>
        </w:rPr>
        <w:t xml:space="preserve">na rachunku bieżącym budżetu, wynikających z rozliczenia środków określonych w </w:t>
      </w:r>
      <w:r w:rsidRPr="00620910">
        <w:rPr>
          <w:bCs/>
        </w:rPr>
        <w:t>art. 5</w:t>
      </w:r>
      <w:r w:rsidRPr="00620910">
        <w:t xml:space="preserve"> ust. 1 pkt 2</w:t>
      </w:r>
      <w:r w:rsidRPr="00620910">
        <w:rPr>
          <w:bCs/>
          <w:szCs w:val="20"/>
        </w:rPr>
        <w:t xml:space="preserve"> ustawy o finansach publicznych i dotacji na realizacje projektów z  udziałem tych środków</w:t>
      </w:r>
      <w:r w:rsidRPr="00620910">
        <w:t xml:space="preserve"> </w:t>
      </w:r>
      <w:r w:rsidRPr="00620910">
        <w:br/>
        <w:t xml:space="preserve">o kwotę </w:t>
      </w:r>
      <w:r w:rsidRPr="00620910">
        <w:rPr>
          <w:b/>
          <w:bCs/>
          <w:szCs w:val="20"/>
        </w:rPr>
        <w:t>1.625.277 zł.</w:t>
      </w:r>
    </w:p>
    <w:p w:rsidR="002709C1" w:rsidRPr="00620910" w:rsidRDefault="002709C1" w:rsidP="00960A6E">
      <w:pPr>
        <w:spacing w:line="360" w:lineRule="auto"/>
        <w:jc w:val="both"/>
        <w:rPr>
          <w:b/>
          <w:u w:val="single"/>
        </w:rPr>
      </w:pPr>
    </w:p>
    <w:p w:rsidR="002709C1" w:rsidRPr="00620910" w:rsidRDefault="002709C1" w:rsidP="00960A6E">
      <w:pPr>
        <w:spacing w:line="360" w:lineRule="auto"/>
        <w:jc w:val="both"/>
        <w:rPr>
          <w:b/>
          <w:u w:val="single"/>
        </w:rPr>
      </w:pPr>
      <w:r w:rsidRPr="00620910">
        <w:rPr>
          <w:b/>
          <w:u w:val="single"/>
        </w:rPr>
        <w:t>Zmiany w planowanych w budżecie miasta Łodzi na 2023 rok wydatkach.</w:t>
      </w:r>
    </w:p>
    <w:p w:rsidR="002709C1" w:rsidRPr="00620910" w:rsidRDefault="002709C1" w:rsidP="00960A6E">
      <w:pPr>
        <w:pStyle w:val="Tekstpodstawowy"/>
        <w:tabs>
          <w:tab w:val="left" w:pos="360"/>
        </w:tabs>
        <w:spacing w:line="360" w:lineRule="auto"/>
        <w:ind w:left="360" w:hanging="360"/>
      </w:pPr>
      <w:r w:rsidRPr="00620910">
        <w:t>W budżecie na 2023 rok dokonuje się niżej wymienionych zmian:</w:t>
      </w:r>
    </w:p>
    <w:p w:rsidR="002709C1" w:rsidRPr="00620910" w:rsidRDefault="002709C1" w:rsidP="00960A6E">
      <w:pPr>
        <w:pStyle w:val="Tekstpodstawowy"/>
        <w:numPr>
          <w:ilvl w:val="0"/>
          <w:numId w:val="10"/>
        </w:numPr>
        <w:spacing w:line="360" w:lineRule="auto"/>
        <w:ind w:left="567" w:hanging="425"/>
      </w:pPr>
      <w:r w:rsidRPr="00620910">
        <w:t xml:space="preserve">zmniejszenia wydatków </w:t>
      </w:r>
      <w:r w:rsidRPr="00620910">
        <w:rPr>
          <w:b/>
        </w:rPr>
        <w:t>w Wydziale Budżetu</w:t>
      </w:r>
      <w:r w:rsidRPr="00620910">
        <w:t xml:space="preserve"> (dział 758, rozdział 75818) </w:t>
      </w:r>
      <w:r w:rsidRPr="00620910">
        <w:br/>
        <w:t xml:space="preserve">w wysokości </w:t>
      </w:r>
      <w:r w:rsidRPr="00620910">
        <w:rPr>
          <w:b/>
        </w:rPr>
        <w:t>88.683 zł</w:t>
      </w:r>
      <w:r w:rsidRPr="00620910">
        <w:t xml:space="preserve"> w zadaniu majątkowym pn. „Rezerwa celowa na inwestycje i zakupy inwestycyjne w zakresie polityki społecznej i rodziny”;</w:t>
      </w:r>
    </w:p>
    <w:p w:rsidR="002709C1" w:rsidRPr="00620910" w:rsidRDefault="002709C1" w:rsidP="00960A6E">
      <w:pPr>
        <w:pStyle w:val="Tekstpodstawowy"/>
        <w:widowControl w:val="0"/>
        <w:numPr>
          <w:ilvl w:val="0"/>
          <w:numId w:val="10"/>
        </w:numPr>
        <w:spacing w:line="360" w:lineRule="auto"/>
        <w:ind w:left="567" w:hanging="425"/>
      </w:pPr>
      <w:r w:rsidRPr="00620910">
        <w:t xml:space="preserve">zwiększenia wydatków w </w:t>
      </w:r>
      <w:r w:rsidRPr="00620910">
        <w:rPr>
          <w:b/>
        </w:rPr>
        <w:t xml:space="preserve">Wydziale Zdrowia i Spraw Społecznych </w:t>
      </w:r>
      <w:r w:rsidRPr="00620910">
        <w:t xml:space="preserve">(dział 852, rozdział 85202)  wysokości </w:t>
      </w:r>
      <w:r w:rsidRPr="00620910">
        <w:rPr>
          <w:b/>
        </w:rPr>
        <w:t>88.683 zł</w:t>
      </w:r>
      <w:r w:rsidRPr="00620910">
        <w:t xml:space="preserve"> w zadaniu pn. „Modernizacja pomieszczeń CRO DPS na potrzeby CUW”.</w:t>
      </w:r>
    </w:p>
    <w:p w:rsidR="002709C1" w:rsidRPr="00620910" w:rsidRDefault="002709C1" w:rsidP="00960A6E">
      <w:pPr>
        <w:pStyle w:val="Tekstpodstawowy"/>
        <w:widowControl w:val="0"/>
        <w:spacing w:line="360" w:lineRule="auto"/>
        <w:ind w:left="142"/>
      </w:pPr>
      <w:r w:rsidRPr="00620910">
        <w:t>Środki zostaną przeznaczone na adaptację pomieszczeń Centrum Rehabilitacyjno- Opiekuńczego DPS na potrzeby Centrum Usług Wspólnych DPS.</w:t>
      </w:r>
    </w:p>
    <w:p w:rsidR="002709C1" w:rsidRPr="00620910" w:rsidRDefault="002709C1" w:rsidP="00960A6E">
      <w:pPr>
        <w:pStyle w:val="Tekstpodstawowy"/>
        <w:widowControl w:val="0"/>
        <w:spacing w:line="360" w:lineRule="auto"/>
        <w:ind w:left="142"/>
      </w:pPr>
    </w:p>
    <w:p w:rsidR="002709C1" w:rsidRPr="00620910" w:rsidRDefault="002709C1" w:rsidP="00960A6E">
      <w:pPr>
        <w:spacing w:line="360" w:lineRule="auto"/>
        <w:jc w:val="both"/>
        <w:rPr>
          <w:b/>
          <w:u w:val="single"/>
        </w:rPr>
      </w:pPr>
      <w:r w:rsidRPr="00620910">
        <w:rPr>
          <w:b/>
          <w:u w:val="single"/>
        </w:rPr>
        <w:t>Zmiany w planowanych w budżecie miasta Łodzi na 2023 rok wydatkach.</w:t>
      </w:r>
    </w:p>
    <w:p w:rsidR="002709C1" w:rsidRPr="00620910" w:rsidRDefault="002709C1" w:rsidP="00960A6E">
      <w:pPr>
        <w:pStyle w:val="Tekstpodstawowy"/>
        <w:tabs>
          <w:tab w:val="left" w:pos="360"/>
        </w:tabs>
        <w:spacing w:line="360" w:lineRule="auto"/>
        <w:ind w:left="360" w:hanging="360"/>
      </w:pPr>
      <w:r w:rsidRPr="00620910">
        <w:t>W budżecie na 2023 rok dokonuje się niżej wymienionych zmian:</w:t>
      </w:r>
    </w:p>
    <w:p w:rsidR="002709C1" w:rsidRPr="00620910" w:rsidRDefault="002709C1" w:rsidP="00960A6E">
      <w:pPr>
        <w:pStyle w:val="Tekstpodstawowy"/>
        <w:numPr>
          <w:ilvl w:val="0"/>
          <w:numId w:val="10"/>
        </w:numPr>
        <w:spacing w:line="360" w:lineRule="auto"/>
        <w:ind w:left="709" w:hanging="567"/>
      </w:pPr>
      <w:r w:rsidRPr="00620910">
        <w:lastRenderedPageBreak/>
        <w:t xml:space="preserve">zmniejszenia wydatków </w:t>
      </w:r>
      <w:r w:rsidRPr="00620910">
        <w:rPr>
          <w:b/>
        </w:rPr>
        <w:t>w Wydziale Budżetu</w:t>
      </w:r>
      <w:r w:rsidRPr="00620910">
        <w:t xml:space="preserve"> (dział 758, rozdział 75818) </w:t>
      </w:r>
      <w:r w:rsidRPr="00620910">
        <w:br/>
        <w:t xml:space="preserve">w wysokości </w:t>
      </w:r>
      <w:r w:rsidRPr="00620910">
        <w:rPr>
          <w:b/>
        </w:rPr>
        <w:t>310.595 zł</w:t>
      </w:r>
      <w:r w:rsidRPr="00620910">
        <w:t xml:space="preserve"> w zadaniu majątkowym pn. „Rezerwa celowa na zadania związane z systemem oświaty, w tym edukacji”;</w:t>
      </w:r>
    </w:p>
    <w:p w:rsidR="002709C1" w:rsidRPr="00620910" w:rsidRDefault="002709C1" w:rsidP="00960A6E">
      <w:pPr>
        <w:pStyle w:val="Tekstpodstawowy"/>
        <w:widowControl w:val="0"/>
        <w:numPr>
          <w:ilvl w:val="0"/>
          <w:numId w:val="10"/>
        </w:numPr>
        <w:spacing w:line="360" w:lineRule="auto"/>
        <w:ind w:left="709" w:hanging="567"/>
      </w:pPr>
      <w:r w:rsidRPr="00620910">
        <w:t xml:space="preserve">zwiększenia wydatków w </w:t>
      </w:r>
      <w:r w:rsidRPr="00620910">
        <w:rPr>
          <w:b/>
        </w:rPr>
        <w:t xml:space="preserve">Wydziale Edukacji </w:t>
      </w:r>
      <w:r w:rsidRPr="00620910">
        <w:t xml:space="preserve">(dział 801, 854)  wysokości </w:t>
      </w:r>
      <w:r w:rsidRPr="00620910">
        <w:rPr>
          <w:b/>
        </w:rPr>
        <w:t>310.595 zł</w:t>
      </w:r>
      <w:r w:rsidRPr="00620910">
        <w:t xml:space="preserve"> w zadaniach pn.:</w:t>
      </w:r>
    </w:p>
    <w:p w:rsidR="002709C1" w:rsidRPr="00620910" w:rsidRDefault="002709C1" w:rsidP="00960A6E">
      <w:pPr>
        <w:pStyle w:val="Tekstpodstawowy"/>
        <w:widowControl w:val="0"/>
        <w:spacing w:line="360" w:lineRule="auto"/>
        <w:ind w:left="709"/>
      </w:pPr>
      <w:r w:rsidRPr="00620910">
        <w:t>- „Budowa przyłącza wodociągowego na potrzeby Zespołu Szkół Rzemiosła w Łodzi” 40.000 zł,</w:t>
      </w:r>
    </w:p>
    <w:p w:rsidR="002709C1" w:rsidRPr="00620910" w:rsidRDefault="002709C1" w:rsidP="00960A6E">
      <w:pPr>
        <w:pStyle w:val="Tekstpodstawowy"/>
        <w:widowControl w:val="0"/>
        <w:spacing w:line="360" w:lineRule="auto"/>
        <w:ind w:left="709"/>
      </w:pPr>
      <w:r w:rsidRPr="00620910">
        <w:t>- „Modernizacja węzła cieplnego w budynku Planetarium - Centrum Zajęć Pozaszkolnych nr 1”120.000 zł,</w:t>
      </w:r>
    </w:p>
    <w:p w:rsidR="002709C1" w:rsidRPr="00620910" w:rsidRDefault="002709C1" w:rsidP="00960A6E">
      <w:pPr>
        <w:pStyle w:val="Tekstpodstawowy"/>
        <w:widowControl w:val="0"/>
        <w:spacing w:line="360" w:lineRule="auto"/>
        <w:ind w:left="709"/>
      </w:pPr>
      <w:r w:rsidRPr="00620910">
        <w:t xml:space="preserve">- „Modernizacja poszycia dachowego w Zespole Szkolno-Przedszkolnym nr 6 </w:t>
      </w:r>
      <w:r>
        <w:br/>
      </w:r>
      <w:r w:rsidRPr="00620910">
        <w:t>w Łodzi – WPF” 150.595 zł</w:t>
      </w:r>
    </w:p>
    <w:p w:rsidR="002709C1" w:rsidRPr="00620910" w:rsidRDefault="002709C1" w:rsidP="00960A6E">
      <w:pPr>
        <w:pStyle w:val="Tekstpodstawowy"/>
        <w:widowControl w:val="0"/>
        <w:spacing w:line="360" w:lineRule="auto"/>
        <w:ind w:firstLine="709"/>
      </w:pPr>
      <w:r w:rsidRPr="00620910">
        <w:t>Powyższe zmiany wynikają z przedłużenia realizacji zadań w 2023 r.</w:t>
      </w:r>
    </w:p>
    <w:p w:rsidR="002709C1" w:rsidRPr="00620910" w:rsidRDefault="002709C1" w:rsidP="00960A6E">
      <w:pPr>
        <w:pStyle w:val="Tekstpodstawowy"/>
        <w:widowControl w:val="0"/>
        <w:spacing w:line="360" w:lineRule="auto"/>
        <w:ind w:firstLine="709"/>
      </w:pPr>
    </w:p>
    <w:p w:rsidR="002709C1" w:rsidRPr="00620910" w:rsidRDefault="002709C1" w:rsidP="00960A6E">
      <w:pPr>
        <w:spacing w:line="360" w:lineRule="auto"/>
        <w:jc w:val="both"/>
        <w:rPr>
          <w:b/>
          <w:u w:val="single"/>
        </w:rPr>
      </w:pPr>
      <w:r w:rsidRPr="00620910">
        <w:rPr>
          <w:b/>
          <w:u w:val="single"/>
        </w:rPr>
        <w:t>Zmiany w planowanych w budżecie miasta Łodzi na 2023 rok wydatkach.</w:t>
      </w:r>
    </w:p>
    <w:p w:rsidR="002709C1" w:rsidRPr="00620910" w:rsidRDefault="002709C1" w:rsidP="00960A6E">
      <w:pPr>
        <w:pStyle w:val="Tekstpodstawowy"/>
        <w:tabs>
          <w:tab w:val="left" w:pos="360"/>
        </w:tabs>
        <w:spacing w:line="360" w:lineRule="auto"/>
        <w:ind w:left="360" w:hanging="360"/>
      </w:pPr>
      <w:r w:rsidRPr="00620910">
        <w:t>W budżecie na 2023 rok dokonuje się niżej wymienionych zmian:</w:t>
      </w:r>
    </w:p>
    <w:p w:rsidR="002709C1" w:rsidRPr="00620910" w:rsidRDefault="002709C1" w:rsidP="00960A6E">
      <w:pPr>
        <w:pStyle w:val="Tekstpodstawowy"/>
        <w:numPr>
          <w:ilvl w:val="0"/>
          <w:numId w:val="10"/>
        </w:numPr>
        <w:spacing w:line="360" w:lineRule="auto"/>
        <w:ind w:left="709" w:hanging="567"/>
      </w:pPr>
      <w:r w:rsidRPr="00620910">
        <w:t xml:space="preserve">zmniejszenia wydatków </w:t>
      </w:r>
      <w:r w:rsidRPr="00620910">
        <w:rPr>
          <w:b/>
        </w:rPr>
        <w:t>w Wydziale Budżetu</w:t>
      </w:r>
      <w:r w:rsidRPr="00620910">
        <w:t xml:space="preserve"> (dział 758, rozdział 75818) </w:t>
      </w:r>
      <w:r w:rsidRPr="00620910">
        <w:br/>
        <w:t xml:space="preserve">w wysokości </w:t>
      </w:r>
      <w:r w:rsidRPr="00620910">
        <w:rPr>
          <w:b/>
        </w:rPr>
        <w:t>172.500 zł</w:t>
      </w:r>
      <w:r w:rsidRPr="00620910">
        <w:t xml:space="preserve"> w zadaniu majątkowym pn. „Rezerwa celowa na zadania związane z systemem oświaty, w tym edukacji”;</w:t>
      </w:r>
    </w:p>
    <w:p w:rsidR="002709C1" w:rsidRPr="00620910" w:rsidRDefault="002709C1" w:rsidP="00960A6E">
      <w:pPr>
        <w:pStyle w:val="Tekstpodstawowy"/>
        <w:widowControl w:val="0"/>
        <w:numPr>
          <w:ilvl w:val="0"/>
          <w:numId w:val="10"/>
        </w:numPr>
        <w:spacing w:line="360" w:lineRule="auto"/>
        <w:ind w:left="709" w:hanging="567"/>
      </w:pPr>
      <w:r w:rsidRPr="00620910">
        <w:t xml:space="preserve">zwiększenia wydatków w </w:t>
      </w:r>
      <w:r w:rsidRPr="00620910">
        <w:rPr>
          <w:b/>
        </w:rPr>
        <w:t xml:space="preserve">Wydziale Edukacji </w:t>
      </w:r>
      <w:r w:rsidRPr="00620910">
        <w:t xml:space="preserve">(dział 750, rozdział 75085)  wysokości </w:t>
      </w:r>
      <w:r w:rsidRPr="00620910">
        <w:rPr>
          <w:b/>
        </w:rPr>
        <w:t>172.500 zł</w:t>
      </w:r>
      <w:r w:rsidRPr="00620910">
        <w:t xml:space="preserve"> w zadaniu pn. „Modernizacja infrastruktury IT w Centrum Usług Wspólnych Oświaty w Łodzi”.</w:t>
      </w:r>
    </w:p>
    <w:p w:rsidR="002709C1" w:rsidRPr="00620910" w:rsidRDefault="002709C1" w:rsidP="00960A6E">
      <w:pPr>
        <w:pStyle w:val="Tekstpodstawowy"/>
        <w:widowControl w:val="0"/>
        <w:spacing w:line="360" w:lineRule="auto"/>
        <w:ind w:left="709"/>
      </w:pPr>
      <w:r w:rsidRPr="00620910">
        <w:t>Środki zostaną przeznaczone na zakup sprzętu do modernizacji infrastruktury IT.</w:t>
      </w:r>
    </w:p>
    <w:p w:rsidR="002709C1" w:rsidRPr="00620910" w:rsidRDefault="002709C1" w:rsidP="00960A6E">
      <w:pPr>
        <w:pStyle w:val="Tekstpodstawowy"/>
        <w:widowControl w:val="0"/>
        <w:spacing w:line="360" w:lineRule="auto"/>
        <w:ind w:left="709"/>
      </w:pPr>
    </w:p>
    <w:p w:rsidR="002709C1" w:rsidRPr="00620910" w:rsidRDefault="002709C1" w:rsidP="00960A6E">
      <w:pPr>
        <w:spacing w:line="360" w:lineRule="auto"/>
        <w:jc w:val="both"/>
        <w:rPr>
          <w:b/>
          <w:u w:val="single"/>
        </w:rPr>
      </w:pPr>
      <w:r w:rsidRPr="00620910">
        <w:rPr>
          <w:b/>
          <w:u w:val="single"/>
        </w:rPr>
        <w:t>Zmiany w planowanych w budżecie miasta Łodzi na 2023 rok wydatkach.</w:t>
      </w:r>
    </w:p>
    <w:p w:rsidR="002709C1" w:rsidRPr="00620910" w:rsidRDefault="002709C1" w:rsidP="00960A6E">
      <w:pPr>
        <w:pStyle w:val="Tekstpodstawowy"/>
        <w:tabs>
          <w:tab w:val="left" w:pos="360"/>
        </w:tabs>
        <w:spacing w:line="360" w:lineRule="auto"/>
        <w:ind w:left="360" w:hanging="360"/>
      </w:pPr>
      <w:r w:rsidRPr="00620910">
        <w:t>W budżecie na 2023 rok dokonuje się niżej wymienionych zmian:</w:t>
      </w:r>
    </w:p>
    <w:p w:rsidR="002709C1" w:rsidRPr="00620910" w:rsidRDefault="002709C1" w:rsidP="00960A6E">
      <w:pPr>
        <w:pStyle w:val="Tekstpodstawowy"/>
        <w:numPr>
          <w:ilvl w:val="0"/>
          <w:numId w:val="10"/>
        </w:numPr>
        <w:spacing w:line="360" w:lineRule="auto"/>
        <w:ind w:left="709" w:hanging="567"/>
      </w:pPr>
      <w:r w:rsidRPr="00620910">
        <w:t xml:space="preserve">zmniejszenia wydatków </w:t>
      </w:r>
      <w:r w:rsidRPr="00620910">
        <w:rPr>
          <w:b/>
        </w:rPr>
        <w:t>w Wydziale Budżetu</w:t>
      </w:r>
      <w:r w:rsidRPr="00620910">
        <w:t xml:space="preserve"> (dział 758, rozdział 75818) </w:t>
      </w:r>
      <w:r w:rsidRPr="00620910">
        <w:br/>
        <w:t xml:space="preserve">w wysokości </w:t>
      </w:r>
      <w:r w:rsidRPr="00620910">
        <w:rPr>
          <w:b/>
        </w:rPr>
        <w:t>47.132 zł</w:t>
      </w:r>
      <w:r w:rsidRPr="00620910">
        <w:t xml:space="preserve"> w zadaniu pn. „Rezerwa celowa na zadania bieżące dofinansowane lub planowane do realizacji ze środków zewnętrznych”;</w:t>
      </w:r>
    </w:p>
    <w:p w:rsidR="002709C1" w:rsidRPr="00620910" w:rsidRDefault="002709C1" w:rsidP="00960A6E">
      <w:pPr>
        <w:pStyle w:val="Tekstpodstawowy"/>
        <w:widowControl w:val="0"/>
        <w:numPr>
          <w:ilvl w:val="0"/>
          <w:numId w:val="10"/>
        </w:numPr>
        <w:spacing w:line="360" w:lineRule="auto"/>
        <w:ind w:left="709" w:hanging="567"/>
      </w:pPr>
      <w:r w:rsidRPr="00620910">
        <w:t xml:space="preserve">zwiększenia wydatków w </w:t>
      </w:r>
      <w:r w:rsidRPr="00620910">
        <w:rPr>
          <w:b/>
        </w:rPr>
        <w:t xml:space="preserve">Wydziale Zdrowia i Spraw Społecznych </w:t>
      </w:r>
      <w:r w:rsidRPr="00620910">
        <w:t xml:space="preserve">(dział 851, rozdział 85195)  wysokości </w:t>
      </w:r>
      <w:r w:rsidRPr="00620910">
        <w:rPr>
          <w:b/>
        </w:rPr>
        <w:t>47.132 zł</w:t>
      </w:r>
      <w:r w:rsidRPr="00620910">
        <w:t xml:space="preserve"> w zadaniu pn. „Przepis Na Opiekę - wsparcie osób niesamodzielnych z obszaru ŁOM”.</w:t>
      </w:r>
    </w:p>
    <w:p w:rsidR="002709C1" w:rsidRPr="00620910" w:rsidRDefault="002709C1" w:rsidP="00960A6E">
      <w:pPr>
        <w:pStyle w:val="Tekstpodstawowy"/>
        <w:widowControl w:val="0"/>
        <w:spacing w:line="360" w:lineRule="auto"/>
        <w:ind w:left="709"/>
      </w:pPr>
      <w:r w:rsidRPr="00620910">
        <w:t>Powyższe zmiany wynikają z potrzeby zagospodarowania w 2023 r. środków stanowiących wkład własny miasta, które nie zostały wydane w 2022 roku.</w:t>
      </w:r>
    </w:p>
    <w:p w:rsidR="002709C1" w:rsidRPr="00620910" w:rsidRDefault="002709C1" w:rsidP="00960A6E">
      <w:pPr>
        <w:spacing w:line="360" w:lineRule="auto"/>
        <w:jc w:val="both"/>
        <w:rPr>
          <w:b/>
          <w:bCs/>
          <w:szCs w:val="20"/>
        </w:rPr>
      </w:pPr>
    </w:p>
    <w:p w:rsidR="002709C1" w:rsidRPr="00620910" w:rsidRDefault="002709C1" w:rsidP="00960A6E">
      <w:pPr>
        <w:pStyle w:val="Tekstpodstawowy"/>
        <w:widowControl w:val="0"/>
        <w:spacing w:line="360" w:lineRule="auto"/>
        <w:rPr>
          <w:b/>
          <w:bCs/>
          <w:u w:val="single"/>
        </w:rPr>
      </w:pPr>
      <w:r w:rsidRPr="00620910">
        <w:rPr>
          <w:b/>
          <w:bCs/>
          <w:u w:val="single"/>
        </w:rPr>
        <w:t>Przeniesienia planowanych w budżecie miasta Łodzi na 2023 rok wydatków.</w:t>
      </w:r>
    </w:p>
    <w:p w:rsidR="002709C1" w:rsidRPr="00620910" w:rsidRDefault="002709C1" w:rsidP="00960A6E">
      <w:pPr>
        <w:pStyle w:val="Tekstpodstawowy"/>
        <w:widowControl w:val="0"/>
        <w:spacing w:line="360" w:lineRule="auto"/>
      </w:pPr>
    </w:p>
    <w:p w:rsidR="002709C1" w:rsidRPr="00620910" w:rsidRDefault="002709C1" w:rsidP="00960A6E">
      <w:pPr>
        <w:pStyle w:val="Tekstpodstawowy"/>
        <w:widowControl w:val="0"/>
        <w:spacing w:line="360" w:lineRule="auto"/>
        <w:rPr>
          <w:bCs/>
        </w:rPr>
      </w:pPr>
      <w:r w:rsidRPr="00620910">
        <w:rPr>
          <w:bCs/>
        </w:rPr>
        <w:t>Z</w:t>
      </w:r>
      <w:r w:rsidRPr="00620910">
        <w:rPr>
          <w:b/>
          <w:bCs/>
        </w:rPr>
        <w:t xml:space="preserve"> Pogotowia Opiekuńczego Nr 1 </w:t>
      </w:r>
      <w:r w:rsidRPr="00620910">
        <w:t xml:space="preserve">(dział 855, rozdział 85510) </w:t>
      </w:r>
      <w:r w:rsidRPr="00620910">
        <w:rPr>
          <w:bCs/>
        </w:rPr>
        <w:t xml:space="preserve"> dokonuje się przeniesienia </w:t>
      </w:r>
      <w:r>
        <w:rPr>
          <w:bCs/>
        </w:rPr>
        <w:br/>
      </w:r>
      <w:r w:rsidRPr="00620910">
        <w:rPr>
          <w:bCs/>
        </w:rPr>
        <w:t xml:space="preserve">w wysokości </w:t>
      </w:r>
      <w:r w:rsidRPr="00620910">
        <w:rPr>
          <w:b/>
          <w:bCs/>
        </w:rPr>
        <w:t>48.842</w:t>
      </w:r>
      <w:r w:rsidRPr="00620910">
        <w:rPr>
          <w:bCs/>
        </w:rPr>
        <w:t xml:space="preserve"> </w:t>
      </w:r>
      <w:r w:rsidRPr="00620910">
        <w:rPr>
          <w:b/>
          <w:bCs/>
        </w:rPr>
        <w:t>zł</w:t>
      </w:r>
      <w:r w:rsidRPr="00620910">
        <w:rPr>
          <w:bCs/>
        </w:rPr>
        <w:t xml:space="preserve"> z zadania pn. „Utrzymanie jednostki” do </w:t>
      </w:r>
      <w:r w:rsidRPr="00620910">
        <w:rPr>
          <w:b/>
          <w:bCs/>
        </w:rPr>
        <w:t>Miejskiego Ośrodka Pomocy Społecznej</w:t>
      </w:r>
      <w:r w:rsidRPr="00620910">
        <w:t xml:space="preserve"> (dział 852 rozdział 85203) na zadanie pn. „</w:t>
      </w:r>
      <w:r w:rsidRPr="00620910">
        <w:rPr>
          <w:bCs/>
        </w:rPr>
        <w:t>Utrzymanie jednostki</w:t>
      </w:r>
      <w:r w:rsidRPr="00620910">
        <w:t>”.</w:t>
      </w:r>
    </w:p>
    <w:p w:rsidR="002709C1" w:rsidRPr="00620910" w:rsidRDefault="002709C1" w:rsidP="00960A6E">
      <w:pPr>
        <w:pStyle w:val="Tekstpodstawowy"/>
        <w:widowControl w:val="0"/>
        <w:spacing w:line="360" w:lineRule="auto"/>
        <w:rPr>
          <w:bCs/>
        </w:rPr>
      </w:pPr>
      <w:r w:rsidRPr="00620910">
        <w:rPr>
          <w:bCs/>
        </w:rPr>
        <w:t xml:space="preserve">Powyższa zmiana wynika z przejęcia obsługi podopiecznych filii Domu Dziennego Pobytu </w:t>
      </w:r>
      <w:r>
        <w:rPr>
          <w:bCs/>
        </w:rPr>
        <w:br/>
      </w:r>
      <w:r w:rsidRPr="00620910">
        <w:rPr>
          <w:bCs/>
        </w:rPr>
        <w:t>w Łodzi przy ul. Bednarskiej 15A.</w:t>
      </w:r>
    </w:p>
    <w:p w:rsidR="002709C1" w:rsidRPr="00620910" w:rsidRDefault="002709C1" w:rsidP="00960A6E">
      <w:pPr>
        <w:pStyle w:val="Tekstpodstawowy"/>
        <w:widowControl w:val="0"/>
        <w:spacing w:line="360" w:lineRule="auto"/>
        <w:rPr>
          <w:bCs/>
        </w:rPr>
      </w:pPr>
    </w:p>
    <w:p w:rsidR="002709C1" w:rsidRPr="00620910" w:rsidRDefault="002709C1" w:rsidP="00960A6E">
      <w:pPr>
        <w:pStyle w:val="Tekstpodstawowy"/>
        <w:widowControl w:val="0"/>
        <w:spacing w:line="360" w:lineRule="auto"/>
        <w:rPr>
          <w:bCs/>
        </w:rPr>
      </w:pPr>
      <w:r w:rsidRPr="00620910">
        <w:rPr>
          <w:bCs/>
        </w:rPr>
        <w:t xml:space="preserve">W </w:t>
      </w:r>
      <w:r w:rsidRPr="00620910">
        <w:rPr>
          <w:b/>
          <w:bCs/>
        </w:rPr>
        <w:t>Wydziale Informatyki</w:t>
      </w:r>
      <w:r w:rsidRPr="00620910">
        <w:rPr>
          <w:bCs/>
        </w:rPr>
        <w:t xml:space="preserve"> </w:t>
      </w:r>
      <w:r w:rsidRPr="00620910">
        <w:t xml:space="preserve">(dział 750, rozdział 75095)  </w:t>
      </w:r>
      <w:r w:rsidRPr="00620910">
        <w:rPr>
          <w:bCs/>
        </w:rPr>
        <w:t xml:space="preserve">dokonuje się przeniesienia </w:t>
      </w:r>
      <w:r>
        <w:rPr>
          <w:bCs/>
        </w:rPr>
        <w:br/>
      </w:r>
      <w:r w:rsidRPr="00620910">
        <w:rPr>
          <w:bCs/>
        </w:rPr>
        <w:t xml:space="preserve">w wysokości  </w:t>
      </w:r>
      <w:r w:rsidRPr="00620910">
        <w:rPr>
          <w:b/>
          <w:bCs/>
        </w:rPr>
        <w:t xml:space="preserve">6.929 zł </w:t>
      </w:r>
      <w:r w:rsidRPr="00620910">
        <w:rPr>
          <w:bCs/>
        </w:rPr>
        <w:t>z zadania pn. „Utrzymanie urządzeń wchodzących w skład infrastruktury IT (WPF)” na zadanie pn. „Zakup, wdrożenie i utrzymanie Systemu Zarządzania Zasobami Ludzkimi i Wynagrodzeń”.</w:t>
      </w:r>
    </w:p>
    <w:p w:rsidR="002709C1" w:rsidRPr="00620910" w:rsidRDefault="002709C1" w:rsidP="00960A6E">
      <w:pPr>
        <w:pStyle w:val="Tekstpodstawowy"/>
        <w:widowControl w:val="0"/>
        <w:spacing w:line="360" w:lineRule="auto"/>
        <w:rPr>
          <w:bCs/>
        </w:rPr>
      </w:pPr>
      <w:r w:rsidRPr="00620910">
        <w:rPr>
          <w:bCs/>
        </w:rPr>
        <w:t>Powyższa zmiana wynika z konieczności wykonania dodatkowych godzin w ramach zawartej umowy na Zakup i Utrzymanie Systemu ZZL.</w:t>
      </w:r>
    </w:p>
    <w:p w:rsidR="002709C1" w:rsidRPr="00620910" w:rsidRDefault="002709C1" w:rsidP="00960A6E">
      <w:pPr>
        <w:pStyle w:val="Tekstpodstawowy"/>
        <w:widowControl w:val="0"/>
        <w:spacing w:line="360" w:lineRule="auto"/>
        <w:rPr>
          <w:bCs/>
        </w:rPr>
      </w:pPr>
    </w:p>
    <w:p w:rsidR="002709C1" w:rsidRPr="00620910" w:rsidRDefault="002709C1" w:rsidP="00960A6E">
      <w:pPr>
        <w:pStyle w:val="Tekstpodstawowy"/>
        <w:widowControl w:val="0"/>
        <w:spacing w:line="360" w:lineRule="auto"/>
        <w:rPr>
          <w:bCs/>
        </w:rPr>
      </w:pPr>
      <w:r w:rsidRPr="00620910">
        <w:rPr>
          <w:bCs/>
        </w:rPr>
        <w:t xml:space="preserve">W </w:t>
      </w:r>
      <w:r w:rsidRPr="00620910">
        <w:rPr>
          <w:b/>
          <w:bCs/>
        </w:rPr>
        <w:t>Wydziale Informatyki</w:t>
      </w:r>
      <w:r w:rsidRPr="00620910">
        <w:rPr>
          <w:bCs/>
        </w:rPr>
        <w:t xml:space="preserve"> </w:t>
      </w:r>
      <w:r w:rsidRPr="00620910">
        <w:t xml:space="preserve">(dział 750,801 rozdział 75095,80195)  </w:t>
      </w:r>
      <w:r w:rsidRPr="00620910">
        <w:rPr>
          <w:bCs/>
        </w:rPr>
        <w:t xml:space="preserve">dokonuje się przeniesienia w wysokości  </w:t>
      </w:r>
      <w:r w:rsidRPr="00620910">
        <w:rPr>
          <w:b/>
          <w:bCs/>
        </w:rPr>
        <w:t xml:space="preserve">244.391 zł </w:t>
      </w:r>
      <w:r w:rsidRPr="00620910">
        <w:rPr>
          <w:bCs/>
        </w:rPr>
        <w:t xml:space="preserve">z zadania pn. „Utrzymanie systemów IT (WPF)” na zadania pn. </w:t>
      </w:r>
    </w:p>
    <w:p w:rsidR="002709C1" w:rsidRPr="00620910" w:rsidRDefault="002709C1" w:rsidP="00960A6E">
      <w:pPr>
        <w:pStyle w:val="Tekstpodstawowy"/>
        <w:widowControl w:val="0"/>
        <w:spacing w:line="360" w:lineRule="auto"/>
        <w:rPr>
          <w:bCs/>
        </w:rPr>
      </w:pPr>
      <w:r w:rsidRPr="00620910">
        <w:rPr>
          <w:bCs/>
        </w:rPr>
        <w:t>- „Standaryzacja oprogramowania w jednostkach edukacyjnych” 6.791 zł,</w:t>
      </w:r>
    </w:p>
    <w:p w:rsidR="002709C1" w:rsidRPr="00620910" w:rsidRDefault="002709C1" w:rsidP="00960A6E">
      <w:pPr>
        <w:pStyle w:val="Tekstpodstawowy"/>
        <w:widowControl w:val="0"/>
        <w:spacing w:line="360" w:lineRule="auto"/>
        <w:rPr>
          <w:bCs/>
        </w:rPr>
      </w:pPr>
      <w:r w:rsidRPr="00620910">
        <w:rPr>
          <w:bCs/>
        </w:rPr>
        <w:t>Powyższa zmiana wynika z konieczności zabezpieczenia środków na podpisanie umowy na świadczenie usług serwisowych dla systemu SIGMA.</w:t>
      </w:r>
    </w:p>
    <w:p w:rsidR="002709C1" w:rsidRPr="00620910" w:rsidRDefault="002709C1" w:rsidP="00960A6E">
      <w:pPr>
        <w:pStyle w:val="Tekstpodstawowy"/>
        <w:widowControl w:val="0"/>
        <w:spacing w:line="360" w:lineRule="auto"/>
        <w:rPr>
          <w:bCs/>
        </w:rPr>
      </w:pPr>
      <w:r w:rsidRPr="00620910">
        <w:rPr>
          <w:bCs/>
        </w:rPr>
        <w:t>- „Wydatki rzeczowe dotyczące utrzymania systemów teleinformatycznych w Urzędzie” 220.000 zł,</w:t>
      </w:r>
    </w:p>
    <w:p w:rsidR="002709C1" w:rsidRPr="00620910" w:rsidRDefault="002709C1" w:rsidP="00960A6E">
      <w:pPr>
        <w:pStyle w:val="Tekstpodstawowy"/>
        <w:widowControl w:val="0"/>
        <w:spacing w:line="360" w:lineRule="auto"/>
        <w:rPr>
          <w:bCs/>
        </w:rPr>
      </w:pPr>
      <w:r w:rsidRPr="00620910">
        <w:rPr>
          <w:bCs/>
        </w:rPr>
        <w:t>Powyższa zmiana wynika z przeniesienia środków z zadania wieloletniego na zadanie jednoroczne.</w:t>
      </w:r>
    </w:p>
    <w:p w:rsidR="002709C1" w:rsidRPr="00620910" w:rsidRDefault="002709C1" w:rsidP="00960A6E">
      <w:pPr>
        <w:pStyle w:val="Tekstpodstawowy"/>
        <w:widowControl w:val="0"/>
        <w:spacing w:line="360" w:lineRule="auto"/>
        <w:rPr>
          <w:bCs/>
        </w:rPr>
      </w:pPr>
      <w:r w:rsidRPr="00620910">
        <w:rPr>
          <w:bCs/>
        </w:rPr>
        <w:t xml:space="preserve">- „Zakup platformy elektronicznej wspierającej zamówienia publiczne” 17.600 zł. </w:t>
      </w:r>
    </w:p>
    <w:p w:rsidR="002709C1" w:rsidRPr="00620910" w:rsidRDefault="002709C1" w:rsidP="00960A6E">
      <w:pPr>
        <w:pStyle w:val="Tekstpodstawowy"/>
        <w:widowControl w:val="0"/>
        <w:spacing w:line="360" w:lineRule="auto"/>
        <w:rPr>
          <w:bCs/>
        </w:rPr>
      </w:pPr>
      <w:r w:rsidRPr="00620910">
        <w:rPr>
          <w:bCs/>
        </w:rPr>
        <w:t>Środki zostaną przeznaczone na zapłatę faktury za przedostatni okres rozrachunkowy roku 2022, która wpłynęła do wydziału z opóźnieniem.</w:t>
      </w:r>
    </w:p>
    <w:p w:rsidR="002709C1" w:rsidRPr="00620910" w:rsidRDefault="002709C1" w:rsidP="00960A6E">
      <w:pPr>
        <w:pStyle w:val="Tekstpodstawowy"/>
        <w:widowControl w:val="0"/>
        <w:spacing w:line="360" w:lineRule="auto"/>
        <w:rPr>
          <w:bCs/>
        </w:rPr>
      </w:pPr>
    </w:p>
    <w:p w:rsidR="002709C1" w:rsidRPr="00620910" w:rsidRDefault="002709C1" w:rsidP="00960A6E">
      <w:pPr>
        <w:pStyle w:val="Tekstpodstawowy"/>
        <w:widowControl w:val="0"/>
        <w:spacing w:line="360" w:lineRule="auto"/>
        <w:rPr>
          <w:bCs/>
        </w:rPr>
      </w:pPr>
      <w:r w:rsidRPr="00620910">
        <w:rPr>
          <w:bCs/>
        </w:rPr>
        <w:t xml:space="preserve">W </w:t>
      </w:r>
      <w:r w:rsidRPr="00620910">
        <w:rPr>
          <w:b/>
          <w:bCs/>
        </w:rPr>
        <w:t>Wydziale Zdrowia i Spraw Społecznych</w:t>
      </w:r>
      <w:r w:rsidRPr="00620910">
        <w:rPr>
          <w:bCs/>
        </w:rPr>
        <w:t xml:space="preserve"> </w:t>
      </w:r>
      <w:r w:rsidRPr="00620910">
        <w:t xml:space="preserve">(dział 851, rozdział 85154)  </w:t>
      </w:r>
      <w:r w:rsidRPr="00620910">
        <w:rPr>
          <w:bCs/>
        </w:rPr>
        <w:t xml:space="preserve">dokonuje się przeniesienia w wysokości  </w:t>
      </w:r>
      <w:r w:rsidRPr="00620910">
        <w:rPr>
          <w:b/>
          <w:bCs/>
        </w:rPr>
        <w:t xml:space="preserve">130.000 zł </w:t>
      </w:r>
      <w:r w:rsidRPr="00620910">
        <w:rPr>
          <w:bCs/>
        </w:rPr>
        <w:t>w zadaniu pn.</w:t>
      </w:r>
      <w:r w:rsidRPr="00620910">
        <w:rPr>
          <w:b/>
          <w:bCs/>
        </w:rPr>
        <w:t xml:space="preserve"> </w:t>
      </w:r>
      <w:r w:rsidRPr="00620910">
        <w:rPr>
          <w:bCs/>
        </w:rPr>
        <w:t>„Profilaktyka i rozwiązywanie problemów uzależnień”.</w:t>
      </w:r>
    </w:p>
    <w:p w:rsidR="002709C1" w:rsidRPr="00620910" w:rsidRDefault="002709C1" w:rsidP="00960A6E">
      <w:pPr>
        <w:pStyle w:val="Tekstpodstawowy"/>
        <w:widowControl w:val="0"/>
        <w:spacing w:line="360" w:lineRule="auto"/>
        <w:rPr>
          <w:bCs/>
        </w:rPr>
      </w:pPr>
      <w:r w:rsidRPr="00620910">
        <w:rPr>
          <w:bCs/>
        </w:rPr>
        <w:t>Środki zostaną przeznaczone na mikrogranty dla seniorów.</w:t>
      </w:r>
    </w:p>
    <w:p w:rsidR="002709C1" w:rsidRPr="00620910" w:rsidRDefault="002709C1" w:rsidP="00960A6E">
      <w:pPr>
        <w:pStyle w:val="Tekstpodstawowy"/>
        <w:widowControl w:val="0"/>
        <w:spacing w:line="360" w:lineRule="auto"/>
        <w:rPr>
          <w:bCs/>
        </w:rPr>
      </w:pPr>
    </w:p>
    <w:p w:rsidR="002709C1" w:rsidRPr="00620910" w:rsidRDefault="002709C1" w:rsidP="00960A6E">
      <w:pPr>
        <w:pStyle w:val="Tekstpodstawowy"/>
        <w:widowControl w:val="0"/>
        <w:spacing w:line="360" w:lineRule="auto"/>
        <w:rPr>
          <w:bCs/>
        </w:rPr>
      </w:pPr>
      <w:r w:rsidRPr="00620910">
        <w:rPr>
          <w:bCs/>
        </w:rPr>
        <w:t xml:space="preserve">W </w:t>
      </w:r>
      <w:r w:rsidRPr="00620910">
        <w:rPr>
          <w:b/>
          <w:bCs/>
        </w:rPr>
        <w:t>Wydziale Zdrowia i Spraw Społecznych</w:t>
      </w:r>
      <w:r w:rsidRPr="00620910">
        <w:rPr>
          <w:bCs/>
        </w:rPr>
        <w:t xml:space="preserve"> </w:t>
      </w:r>
      <w:r w:rsidRPr="00620910">
        <w:t xml:space="preserve">(dział 851,853 rozdział 85149,85395)  </w:t>
      </w:r>
      <w:r w:rsidRPr="00620910">
        <w:rPr>
          <w:bCs/>
        </w:rPr>
        <w:t xml:space="preserve">dokonuje się przeniesienia w wysokości  </w:t>
      </w:r>
      <w:r w:rsidRPr="00620910">
        <w:rPr>
          <w:b/>
          <w:bCs/>
        </w:rPr>
        <w:t xml:space="preserve">2.614 zł </w:t>
      </w:r>
      <w:r w:rsidRPr="00620910">
        <w:rPr>
          <w:bCs/>
        </w:rPr>
        <w:t>z zadania pn. „Program „Aktywizacja 60+” na zadanie pn. „Rozliczenia z lat ubiegłych”.</w:t>
      </w:r>
    </w:p>
    <w:p w:rsidR="002709C1" w:rsidRPr="00620910" w:rsidRDefault="002709C1" w:rsidP="00960A6E">
      <w:pPr>
        <w:pStyle w:val="Tekstpodstawowy"/>
        <w:widowControl w:val="0"/>
        <w:spacing w:line="360" w:lineRule="auto"/>
      </w:pPr>
      <w:r w:rsidRPr="00620910">
        <w:rPr>
          <w:bCs/>
        </w:rPr>
        <w:t>Środki zostaną przeznaczone na zwrot kwoty wykorzystanej niezgodnie z przeznaczeniem wraz z odsetkami w ramach realizacji programu „Korpus Wsparcia Seniorów” w 2022 r.</w:t>
      </w:r>
    </w:p>
    <w:p w:rsidR="002709C1" w:rsidRPr="00620910" w:rsidRDefault="002709C1" w:rsidP="00960A6E">
      <w:pPr>
        <w:pStyle w:val="Tekstpodstawowy"/>
        <w:widowControl w:val="0"/>
        <w:spacing w:line="360" w:lineRule="auto"/>
      </w:pPr>
    </w:p>
    <w:p w:rsidR="002709C1" w:rsidRPr="00620910" w:rsidRDefault="002709C1" w:rsidP="00960A6E">
      <w:pPr>
        <w:widowControl w:val="0"/>
        <w:tabs>
          <w:tab w:val="left" w:pos="3240"/>
        </w:tabs>
        <w:spacing w:line="360" w:lineRule="auto"/>
        <w:jc w:val="both"/>
        <w:rPr>
          <w:b/>
          <w:u w:val="single"/>
        </w:rPr>
      </w:pPr>
      <w:r w:rsidRPr="00620910">
        <w:rPr>
          <w:b/>
          <w:u w:val="single"/>
        </w:rPr>
        <w:lastRenderedPageBreak/>
        <w:t xml:space="preserve">Zmiany w zestawieniu „Rezerwy ogólna i celowe budżetu miasta Łodzi na 2023 r.” </w:t>
      </w:r>
    </w:p>
    <w:p w:rsidR="002709C1" w:rsidRPr="00620910" w:rsidRDefault="002709C1" w:rsidP="00960A6E">
      <w:pPr>
        <w:pStyle w:val="Tekstpodstawowy"/>
        <w:widowControl w:val="0"/>
        <w:spacing w:line="360" w:lineRule="auto"/>
        <w:rPr>
          <w:b/>
          <w:u w:val="single"/>
        </w:rPr>
      </w:pPr>
      <w:r w:rsidRPr="00620910">
        <w:rPr>
          <w:b/>
          <w:u w:val="single"/>
        </w:rPr>
        <w:t>Zmiany w „Zestawieniu planowanych kwot dotacji udzielanych z budżetu miasta Łodzi na 2023 rok”.</w:t>
      </w:r>
    </w:p>
    <w:p w:rsidR="002709C1" w:rsidRDefault="002709C1" w:rsidP="00960A6E">
      <w:pPr>
        <w:pStyle w:val="Tekstpodstawowy"/>
        <w:widowControl w:val="0"/>
        <w:spacing w:line="360" w:lineRule="auto"/>
        <w:rPr>
          <w:b/>
          <w:u w:val="single"/>
        </w:rPr>
      </w:pPr>
      <w:r w:rsidRPr="00620910">
        <w:rPr>
          <w:b/>
          <w:u w:val="single"/>
        </w:rPr>
        <w:t>Zmiany w zestawieniu „Dochody z tytułu wydawania zezwoleń na sprzedaż napojów alkoholowych i wydatki na realizację zadań określonych w miejskim programie profilaktyki i rozwiązywania problemów alkoholowych oraz przeciwdziałania narkomanii na 2023 rok – zmiana”</w:t>
      </w:r>
    </w:p>
    <w:p w:rsidR="002709C1" w:rsidRPr="00D01553" w:rsidRDefault="002709C1" w:rsidP="00960A6E">
      <w:pPr>
        <w:pStyle w:val="Tekstpodstawowy"/>
        <w:widowControl w:val="0"/>
        <w:spacing w:line="360" w:lineRule="auto"/>
      </w:pPr>
      <w:r w:rsidRPr="00D01553">
        <w:t>Zmiana załącznika nr 2 w Uchwale Nr LXXII/2128/23 dotyczy dostosowania klasyfikacji budżetowej w rozdziale 85121 do aktualnych przepisów prawnych.</w:t>
      </w:r>
    </w:p>
    <w:p w:rsidR="002709C1" w:rsidRDefault="002709C1" w:rsidP="002709C1">
      <w:pPr>
        <w:pStyle w:val="Tekstpodstawowy"/>
        <w:keepNext/>
        <w:widowControl w:val="0"/>
        <w:spacing w:line="360" w:lineRule="auto"/>
        <w:rPr>
          <w:b/>
          <w:u w:val="single"/>
        </w:rPr>
      </w:pPr>
    </w:p>
    <w:p w:rsidR="002709C1" w:rsidRPr="00014BC1" w:rsidRDefault="002709C1" w:rsidP="002709C1">
      <w:pPr>
        <w:pStyle w:val="Tekstpodstawowy"/>
        <w:keepNext/>
        <w:keepLines/>
        <w:widowControl w:val="0"/>
        <w:spacing w:line="360" w:lineRule="auto"/>
        <w:rPr>
          <w:b/>
          <w:color w:val="000000"/>
          <w:szCs w:val="20"/>
          <w:u w:val="single"/>
          <w:shd w:val="clear" w:color="auto" w:fill="FFFFFF"/>
          <w:lang w:eastAsia="en-US"/>
        </w:rPr>
      </w:pPr>
    </w:p>
    <w:p w:rsidR="002709C1" w:rsidRDefault="002709C1" w:rsidP="002709C1">
      <w:pPr>
        <w:pStyle w:val="Nagwek"/>
        <w:keepNext/>
        <w:keepLines/>
        <w:tabs>
          <w:tab w:val="clear" w:pos="4536"/>
          <w:tab w:val="clear" w:pos="9072"/>
        </w:tabs>
        <w:rPr>
          <w:bCs/>
        </w:rPr>
      </w:pPr>
    </w:p>
    <w:p w:rsidR="00B43783" w:rsidRDefault="00B43783"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p w:rsidR="002709C1" w:rsidRDefault="002709C1" w:rsidP="004C155F"/>
    <w:tbl>
      <w:tblPr>
        <w:tblW w:w="0" w:type="auto"/>
        <w:tblCellMar>
          <w:left w:w="0" w:type="dxa"/>
          <w:right w:w="0" w:type="dxa"/>
        </w:tblCellMar>
        <w:tblLook w:val="04A0" w:firstRow="1" w:lastRow="0" w:firstColumn="1" w:lastColumn="0" w:noHBand="0" w:noVBand="1"/>
      </w:tblPr>
      <w:tblGrid>
        <w:gridCol w:w="5102"/>
        <w:gridCol w:w="113"/>
        <w:gridCol w:w="4535"/>
        <w:gridCol w:w="17"/>
      </w:tblGrid>
      <w:tr w:rsidR="002709C1" w:rsidTr="006B71FF">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2709C1" w:rsidTr="006B71FF">
              <w:trPr>
                <w:trHeight w:val="205"/>
              </w:trPr>
              <w:tc>
                <w:tcPr>
                  <w:tcW w:w="2267"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113" w:type="dxa"/>
          </w:tcPr>
          <w:p w:rsidR="002709C1" w:rsidRDefault="002709C1" w:rsidP="006B71FF">
            <w:pPr>
              <w:pStyle w:val="EmptyCellLayoutStyle"/>
              <w:spacing w:after="0" w:line="240" w:lineRule="auto"/>
            </w:pPr>
          </w:p>
        </w:tc>
        <w:tc>
          <w:tcPr>
            <w:tcW w:w="4535" w:type="dxa"/>
            <w:vMerge w:val="restart"/>
          </w:tcPr>
          <w:tbl>
            <w:tblPr>
              <w:tblW w:w="0" w:type="auto"/>
              <w:tblCellMar>
                <w:left w:w="0" w:type="dxa"/>
                <w:right w:w="0" w:type="dxa"/>
              </w:tblCellMar>
              <w:tblLook w:val="04A0" w:firstRow="1" w:lastRow="0" w:firstColumn="1" w:lastColumn="0" w:noHBand="0" w:noVBand="1"/>
            </w:tblPr>
            <w:tblGrid>
              <w:gridCol w:w="4535"/>
            </w:tblGrid>
            <w:tr w:rsidR="002709C1" w:rsidTr="006B71FF">
              <w:trPr>
                <w:trHeight w:val="1055"/>
              </w:trPr>
              <w:tc>
                <w:tcPr>
                  <w:tcW w:w="4535" w:type="dxa"/>
                  <w:tcBorders>
                    <w:top w:val="nil"/>
                    <w:left w:val="nil"/>
                    <w:bottom w:val="nil"/>
                    <w:right w:val="nil"/>
                  </w:tcBorders>
                  <w:tcMar>
                    <w:top w:w="39" w:type="dxa"/>
                    <w:left w:w="39" w:type="dxa"/>
                    <w:bottom w:w="39" w:type="dxa"/>
                    <w:right w:w="39" w:type="dxa"/>
                  </w:tcMar>
                </w:tcPr>
                <w:p w:rsidR="002709C1" w:rsidRDefault="002709C1" w:rsidP="006B71FF">
                  <w:pPr>
                    <w:rPr>
                      <w:rFonts w:ascii="Arial" w:eastAsia="Arial" w:hAnsi="Arial"/>
                      <w:color w:val="000000"/>
                    </w:rPr>
                  </w:pPr>
                  <w:r>
                    <w:rPr>
                      <w:rFonts w:ascii="Arial" w:eastAsia="Arial" w:hAnsi="Arial"/>
                      <w:color w:val="000000"/>
                    </w:rPr>
                    <w:t xml:space="preserve">Załącznik Nr 1  </w:t>
                  </w:r>
                </w:p>
                <w:p w:rsidR="002709C1" w:rsidRDefault="002709C1" w:rsidP="006B71FF">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709C1" w:rsidRDefault="002709C1" w:rsidP="006B71FF">
                  <w:r>
                    <w:rPr>
                      <w:rFonts w:ascii="Arial" w:eastAsia="Arial" w:hAnsi="Arial"/>
                      <w:color w:val="000000"/>
                    </w:rPr>
                    <w:t>z dnia</w:t>
                  </w:r>
                </w:p>
              </w:tc>
            </w:tr>
          </w:tbl>
          <w:p w:rsidR="002709C1" w:rsidRDefault="002709C1" w:rsidP="006B71FF"/>
        </w:tc>
        <w:tc>
          <w:tcPr>
            <w:tcW w:w="17" w:type="dxa"/>
          </w:tcPr>
          <w:p w:rsidR="002709C1" w:rsidRDefault="002709C1" w:rsidP="006B71FF">
            <w:pPr>
              <w:pStyle w:val="EmptyCellLayoutStyle"/>
              <w:spacing w:after="0" w:line="240" w:lineRule="auto"/>
            </w:pPr>
          </w:p>
        </w:tc>
      </w:tr>
      <w:tr w:rsidR="002709C1" w:rsidTr="006B71FF">
        <w:trPr>
          <w:trHeight w:val="85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535" w:type="dxa"/>
            <w:vMerge/>
          </w:tcPr>
          <w:p w:rsidR="002709C1" w:rsidRDefault="002709C1" w:rsidP="006B71FF">
            <w:pPr>
              <w:pStyle w:val="EmptyCellLayoutStyle"/>
              <w:spacing w:after="0" w:line="240" w:lineRule="auto"/>
            </w:pPr>
          </w:p>
        </w:tc>
        <w:tc>
          <w:tcPr>
            <w:tcW w:w="17" w:type="dxa"/>
          </w:tcPr>
          <w:p w:rsidR="002709C1" w:rsidRDefault="002709C1" w:rsidP="006B71FF">
            <w:pPr>
              <w:pStyle w:val="EmptyCellLayoutStyle"/>
              <w:spacing w:after="0" w:line="240" w:lineRule="auto"/>
            </w:pPr>
          </w:p>
        </w:tc>
      </w:tr>
      <w:tr w:rsidR="002709C1" w:rsidTr="006B71FF">
        <w:trPr>
          <w:trHeight w:val="4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535" w:type="dxa"/>
          </w:tcPr>
          <w:p w:rsidR="002709C1" w:rsidRDefault="002709C1" w:rsidP="006B71FF">
            <w:pPr>
              <w:pStyle w:val="EmptyCellLayoutStyle"/>
              <w:spacing w:after="0" w:line="240" w:lineRule="auto"/>
            </w:pPr>
          </w:p>
        </w:tc>
        <w:tc>
          <w:tcPr>
            <w:tcW w:w="17" w:type="dxa"/>
          </w:tcPr>
          <w:p w:rsidR="002709C1" w:rsidRDefault="002709C1" w:rsidP="006B71FF">
            <w:pPr>
              <w:pStyle w:val="EmptyCellLayoutStyle"/>
              <w:spacing w:after="0" w:line="240" w:lineRule="auto"/>
            </w:pPr>
          </w:p>
        </w:tc>
      </w:tr>
      <w:tr w:rsidR="002709C1" w:rsidTr="006B71FF">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750"/>
            </w:tblGrid>
            <w:tr w:rsidR="002709C1" w:rsidTr="006B71FF">
              <w:trPr>
                <w:trHeight w:val="630"/>
              </w:trPr>
              <w:tc>
                <w:tcPr>
                  <w:tcW w:w="9751"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DOCHODY OGÓŁEM BUDŻETU MIASTA ŁODZI NA 2023 ROK WG ŹRÓDEŁ, Z PODZIAŁEM NA DOCHODY BIEŻĄCE I MAJĄTKOWE - ZMIANA</w:t>
                  </w:r>
                </w:p>
              </w:tc>
            </w:tr>
          </w:tbl>
          <w:p w:rsidR="002709C1" w:rsidRDefault="002709C1" w:rsidP="006B71FF"/>
        </w:tc>
        <w:tc>
          <w:tcPr>
            <w:tcW w:w="17" w:type="dxa"/>
          </w:tcPr>
          <w:p w:rsidR="002709C1" w:rsidRDefault="002709C1" w:rsidP="006B71FF">
            <w:pPr>
              <w:pStyle w:val="EmptyCellLayoutStyle"/>
              <w:spacing w:after="0" w:line="240" w:lineRule="auto"/>
            </w:pPr>
          </w:p>
        </w:tc>
      </w:tr>
      <w:tr w:rsidR="002709C1" w:rsidTr="006B71FF">
        <w:trPr>
          <w:trHeight w:val="74"/>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535" w:type="dxa"/>
          </w:tcPr>
          <w:p w:rsidR="002709C1" w:rsidRDefault="002709C1" w:rsidP="006B71FF">
            <w:pPr>
              <w:pStyle w:val="EmptyCellLayoutStyle"/>
              <w:spacing w:after="0" w:line="240" w:lineRule="auto"/>
            </w:pPr>
          </w:p>
        </w:tc>
        <w:tc>
          <w:tcPr>
            <w:tcW w:w="17" w:type="dxa"/>
          </w:tcPr>
          <w:p w:rsidR="002709C1" w:rsidRDefault="002709C1" w:rsidP="006B71FF">
            <w:pPr>
              <w:pStyle w:val="EmptyCellLayoutStyle"/>
              <w:spacing w:after="0" w:line="240" w:lineRule="auto"/>
            </w:pPr>
          </w:p>
        </w:tc>
      </w:tr>
      <w:tr w:rsidR="002709C1" w:rsidTr="006B71FF">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303"/>
              <w:gridCol w:w="867"/>
              <w:gridCol w:w="878"/>
              <w:gridCol w:w="878"/>
              <w:gridCol w:w="878"/>
              <w:gridCol w:w="878"/>
              <w:gridCol w:w="878"/>
              <w:gridCol w:w="878"/>
              <w:gridCol w:w="878"/>
              <w:gridCol w:w="878"/>
            </w:tblGrid>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tc>
              <w:tc>
                <w:tcPr>
                  <w:tcW w:w="867"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2709C1" w:rsidRDefault="002709C1" w:rsidP="006B71FF">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POWIAT</w:t>
                  </w:r>
                </w:p>
              </w:tc>
            </w:tr>
            <w:tr w:rsidR="002709C1" w:rsidTr="006B71FF">
              <w:trPr>
                <w:trHeight w:val="375"/>
              </w:trPr>
              <w:tc>
                <w:tcPr>
                  <w:tcW w:w="566" w:type="dxa"/>
                  <w:tcBorders>
                    <w:top w:val="nil"/>
                    <w:left w:val="nil"/>
                    <w:bottom w:val="nil"/>
                    <w:right w:val="nil"/>
                  </w:tcBorders>
                  <w:shd w:val="clear" w:color="auto" w:fill="DCDCDC"/>
                  <w:tcMar>
                    <w:top w:w="39" w:type="dxa"/>
                    <w:left w:w="0" w:type="dxa"/>
                    <w:bottom w:w="39" w:type="dxa"/>
                    <w:right w:w="0" w:type="dxa"/>
                  </w:tcMar>
                </w:tcPr>
                <w:p w:rsidR="002709C1" w:rsidRDefault="002709C1" w:rsidP="006B71FF">
                  <w:pPr>
                    <w:jc w:val="center"/>
                  </w:pPr>
                  <w:r>
                    <w:rPr>
                      <w:rFonts w:ascii="Arial" w:eastAsia="Arial" w:hAnsi="Arial"/>
                      <w:b/>
                      <w:color w:val="000000"/>
                      <w:sz w:val="12"/>
                    </w:rPr>
                    <w:t>Klasyfi</w:t>
                  </w:r>
                  <w:r>
                    <w:rPr>
                      <w:rFonts w:ascii="Arial" w:eastAsia="Arial" w:hAnsi="Arial"/>
                      <w:b/>
                      <w:color w:val="000000"/>
                      <w:sz w:val="12"/>
                    </w:rPr>
                    <w:br/>
                    <w:t>kacja</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Wyszczególnienie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na 2023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między j.s.t.</w:t>
                  </w:r>
                </w:p>
              </w:tc>
            </w:tr>
            <w:tr w:rsidR="002709C1" w:rsidTr="006B71FF">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2709C1" w:rsidRDefault="002709C1" w:rsidP="006B71FF">
                  <w:r>
                    <w:rPr>
                      <w:rFonts w:ascii="Arial" w:eastAsia="Arial" w:hAnsi="Arial"/>
                      <w:b/>
                      <w:color w:val="000000"/>
                      <w:sz w:val="14"/>
                    </w:rPr>
                    <w:t>DOCHODY BIEŻĄCE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1 852 847,16</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2 553 977,00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-701 129,84</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1 410 215,00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1 410 215,00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1 410 215,00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1 410 215,00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 xml:space="preserve">Dotacje celowe w ramach programów finansowanych z udziałem środków europejskich oraz środków, o których mowa w art. 5 ust. 3 pkt 5 lit. a i b ustawy, </w:t>
                  </w:r>
                  <w:r>
                    <w:rPr>
                      <w:rFonts w:ascii="Arial" w:eastAsia="Arial" w:hAnsi="Arial"/>
                      <w:i/>
                      <w:color w:val="000000"/>
                      <w:sz w:val="12"/>
                    </w:rPr>
                    <w:lastRenderedPageBreak/>
                    <w:t>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lastRenderedPageBreak/>
                    <w:t>1 274 225,00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1 274 225,00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13"/>
              </w:trPr>
              <w:tc>
                <w:tcPr>
                  <w:tcW w:w="566" w:type="dxa"/>
                </w:tcPr>
                <w:p w:rsidR="002709C1" w:rsidRDefault="002709C1" w:rsidP="006B71FF"/>
              </w:tc>
              <w:tc>
                <w:tcPr>
                  <w:tcW w:w="1303" w:type="dxa"/>
                </w:tcPr>
                <w:p w:rsidR="002709C1" w:rsidRDefault="002709C1" w:rsidP="006B71FF"/>
              </w:tc>
              <w:tc>
                <w:tcPr>
                  <w:tcW w:w="867"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1 274 225,00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1 274 225,00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135 990,00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135 990,00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13"/>
              </w:trPr>
              <w:tc>
                <w:tcPr>
                  <w:tcW w:w="566" w:type="dxa"/>
                </w:tcPr>
                <w:p w:rsidR="002709C1" w:rsidRDefault="002709C1" w:rsidP="006B71FF"/>
              </w:tc>
              <w:tc>
                <w:tcPr>
                  <w:tcW w:w="1303" w:type="dxa"/>
                </w:tcPr>
                <w:p w:rsidR="002709C1" w:rsidRDefault="002709C1" w:rsidP="006B71FF"/>
              </w:tc>
              <w:tc>
                <w:tcPr>
                  <w:tcW w:w="867"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135 990,00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135 990,00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Administracja publiczna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202 500,00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202 500,00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75075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Promocja jednostek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202 500,00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202 500,00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202 500,00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202 500,00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Różne rozliczenia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-1 730 652,00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142 456,00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-1 873 108,00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75801</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Część oświatowa subwencji ogólnej dla jednostek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3 441 818,00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142 456,00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3 299 362,00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2920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Subwencje ogólne z budżetu państwa</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3 441 818,00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142 456,00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3 299 362,00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75832</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Część równoważąca subwencji ogólnej dla powiatów</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-5 172 470,00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-5 172 470,00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2920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Subwencje ogólne z budżetu państwa</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-5 172 470,00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-5 172 470,00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877 554,00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503 690,00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373 864,00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80115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Technika</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318 929,00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318 929,00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2707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Środki na dofinansowanie własnych zadań bieżących gmin, powiatów (związków gmin, związków powiatowogminnych, związków powiatów), samorządów województw, pozyskane z innych źródeł</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318 929,00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318 929,00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13"/>
              </w:trPr>
              <w:tc>
                <w:tcPr>
                  <w:tcW w:w="566" w:type="dxa"/>
                </w:tcPr>
                <w:p w:rsidR="002709C1" w:rsidRDefault="002709C1" w:rsidP="006B71FF"/>
              </w:tc>
              <w:tc>
                <w:tcPr>
                  <w:tcW w:w="1303" w:type="dxa"/>
                </w:tcPr>
                <w:p w:rsidR="002709C1" w:rsidRDefault="002709C1" w:rsidP="006B71FF"/>
              </w:tc>
              <w:tc>
                <w:tcPr>
                  <w:tcW w:w="867"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318 929,00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318 929,00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558 625,00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503 690,00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54 935,00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 xml:space="preserve">Dotacje celowe w ramach programów finansowanych z udziałem środków europejskich oraz środków, o których mowa w art. 5 ust. 3 pkt 5 lit. a i b ustawy, lub płatności w ramach budżetu środków europejskich, </w:t>
                  </w:r>
                  <w:r>
                    <w:rPr>
                      <w:rFonts w:ascii="Arial" w:eastAsia="Arial" w:hAnsi="Arial"/>
                      <w:i/>
                      <w:color w:val="000000"/>
                      <w:sz w:val="12"/>
                    </w:rPr>
                    <w:lastRenderedPageBreak/>
                    <w:t>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lastRenderedPageBreak/>
                    <w:t>503 690,00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503 690,00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13"/>
              </w:trPr>
              <w:tc>
                <w:tcPr>
                  <w:tcW w:w="566" w:type="dxa"/>
                </w:tcPr>
                <w:p w:rsidR="002709C1" w:rsidRDefault="002709C1" w:rsidP="006B71FF"/>
              </w:tc>
              <w:tc>
                <w:tcPr>
                  <w:tcW w:w="1303" w:type="dxa"/>
                </w:tcPr>
                <w:p w:rsidR="002709C1" w:rsidRDefault="002709C1" w:rsidP="006B71FF"/>
              </w:tc>
              <w:tc>
                <w:tcPr>
                  <w:tcW w:w="867"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503 690,00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503 690,00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2707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Środki na dofinansowanie własnych zadań bieżących gmin, powiatów (związków gmin, związków powiatowogminnych, związków powiatów), samorządów województw, pozyskane z innych źródeł</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54 935,00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54 935,00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13"/>
              </w:trPr>
              <w:tc>
                <w:tcPr>
                  <w:tcW w:w="566" w:type="dxa"/>
                </w:tcPr>
                <w:p w:rsidR="002709C1" w:rsidRDefault="002709C1" w:rsidP="006B71FF"/>
              </w:tc>
              <w:tc>
                <w:tcPr>
                  <w:tcW w:w="1303" w:type="dxa"/>
                </w:tcPr>
                <w:p w:rsidR="002709C1" w:rsidRDefault="002709C1" w:rsidP="006B71FF"/>
              </w:tc>
              <w:tc>
                <w:tcPr>
                  <w:tcW w:w="867"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54 935,00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54 935,00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Pozostałe zadania w zakresie polityki społecznej</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753 082,16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-3 479,00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756 561,16</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85333</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Powiatowe urzędy pracy</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727 761,16</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727 761,16</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2690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Środki z Funduszu Pracy otrzymane na realizację zadań wynikających z odrębnych ustaw</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727 761,16</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727 761,16</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85395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25 321,00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-3 479,00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28 800,00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22 639,00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-3 129,00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25 768,00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13"/>
              </w:trPr>
              <w:tc>
                <w:tcPr>
                  <w:tcW w:w="566" w:type="dxa"/>
                </w:tcPr>
                <w:p w:rsidR="002709C1" w:rsidRDefault="002709C1" w:rsidP="006B71FF"/>
              </w:tc>
              <w:tc>
                <w:tcPr>
                  <w:tcW w:w="1303" w:type="dxa"/>
                </w:tcPr>
                <w:p w:rsidR="002709C1" w:rsidRDefault="002709C1" w:rsidP="006B71FF"/>
              </w:tc>
              <w:tc>
                <w:tcPr>
                  <w:tcW w:w="867"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22 639,00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-3 129,00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25 768,00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2 682,00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-350,00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3 032,00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13"/>
              </w:trPr>
              <w:tc>
                <w:tcPr>
                  <w:tcW w:w="566" w:type="dxa"/>
                </w:tcPr>
                <w:p w:rsidR="002709C1" w:rsidRDefault="002709C1" w:rsidP="006B71FF"/>
              </w:tc>
              <w:tc>
                <w:tcPr>
                  <w:tcW w:w="1303" w:type="dxa"/>
                </w:tcPr>
                <w:p w:rsidR="002709C1" w:rsidRDefault="002709C1" w:rsidP="006B71FF"/>
              </w:tc>
              <w:tc>
                <w:tcPr>
                  <w:tcW w:w="867"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2 682,00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-350,00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3 032,00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Rodzina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41 553,00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41 553,00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85510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Działalność placówek opiekuńczo-wychowawczych</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41 553,00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41 553,00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39 729,00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39 729,00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0960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 xml:space="preserve">Wpływy z otrzymanych spadków, zapisów i </w:t>
                  </w:r>
                  <w:r>
                    <w:rPr>
                      <w:rFonts w:ascii="Arial" w:eastAsia="Arial" w:hAnsi="Arial"/>
                      <w:i/>
                      <w:color w:val="000000"/>
                      <w:sz w:val="12"/>
                    </w:rPr>
                    <w:lastRenderedPageBreak/>
                    <w:t>darowizn w postaci pieniężnej</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lastRenderedPageBreak/>
                    <w:t>1 824,00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1 824,00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Kultura i ochrona dziedzictwa narodowego</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48 595,00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48 595,00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92195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48 595,00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48 595,00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48 595,00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48 595,00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13"/>
              </w:trPr>
              <w:tc>
                <w:tcPr>
                  <w:tcW w:w="566" w:type="dxa"/>
                </w:tcPr>
                <w:p w:rsidR="002709C1" w:rsidRDefault="002709C1" w:rsidP="006B71FF"/>
              </w:tc>
              <w:tc>
                <w:tcPr>
                  <w:tcW w:w="1303" w:type="dxa"/>
                </w:tcPr>
                <w:p w:rsidR="002709C1" w:rsidRDefault="002709C1" w:rsidP="006B71FF"/>
              </w:tc>
              <w:tc>
                <w:tcPr>
                  <w:tcW w:w="867"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c>
                <w:tcPr>
                  <w:tcW w:w="878" w:type="dxa"/>
                </w:tcPr>
                <w:p w:rsidR="002709C1" w:rsidRDefault="002709C1" w:rsidP="006B71FF"/>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48 595,00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48 595,00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Kultura fizyczna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250 000,00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250 000,00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92695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250 000,00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250 000,00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250 000,00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250 000,00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2709C1" w:rsidRDefault="002709C1" w:rsidP="006B71FF">
                  <w:r>
                    <w:rPr>
                      <w:rFonts w:ascii="Arial" w:eastAsia="Arial" w:hAnsi="Arial"/>
                      <w:b/>
                      <w:color w:val="000000"/>
                      <w:sz w:val="14"/>
                    </w:rPr>
                    <w:t>DOCHODY MAJĄTKOWE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34 347 570,00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21 092 654,00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13 254 916,00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400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Wytwarzanie i zaopatrywanie w energię elektryczną, gaz i wodę</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951 766,00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951 766,00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40095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951 766,00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951 766,00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6280</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Środki otrzymane od pozostałych jednostek zaliczanych do sektora finansów publicznych na finansowanie lub dofinansowanie kosztów realizacji inwestycji i zakupów inwestycyjnych jednostek zaliczanych do sektora finansów publicznych</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951 766,00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951 766,00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951 766,00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951 766,00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13 254 916,00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13 254 916,00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Drogi publiczne w miastach na prawach powiatu (w rozdziale nie ujmuje się 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13 254 916,00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13 254 916,00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13 221 662,00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13 221 662,00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13 221 662,00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13 221 662,00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13 221 662,00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13 221 662,00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 xml:space="preserve">Dotacje celowe w ramach programów finansowanych z </w:t>
                  </w:r>
                  <w:r>
                    <w:rPr>
                      <w:rFonts w:ascii="Arial" w:eastAsia="Arial" w:hAnsi="Arial"/>
                      <w:i/>
                      <w:color w:val="000000"/>
                      <w:sz w:val="12"/>
                    </w:rPr>
                    <w:lastRenderedPageBreak/>
                    <w:t>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lastRenderedPageBreak/>
                    <w:t>33 254,00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33 254,00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33 254,00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33 254,00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33 254,00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33 254,00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14 175 687,00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14 175 687,00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14 175 687,00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14 175 687,00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13 843 811,00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13 843 811,00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13 843 811,00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13 843 811,00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13 843 811,00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13 843 811,00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331 876,00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331 876,00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331 876,00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331 876,00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331 876,00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331 876,00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Gospodarka komunalna i ochrona środowiska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5 894 850,00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5 894 850,00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90095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5 894 850,00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5 894 850,00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5 894 850,00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5 894 850,00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5 894 850,00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5 894 850,00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 xml:space="preserve">w tym na programy finansowane z udziałem środków o </w:t>
                  </w:r>
                  <w:r>
                    <w:rPr>
                      <w:rFonts w:ascii="Arial" w:eastAsia="Arial" w:hAnsi="Arial"/>
                      <w:color w:val="000000"/>
                      <w:sz w:val="12"/>
                    </w:rPr>
                    <w:lastRenderedPageBreak/>
                    <w:t>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lastRenderedPageBreak/>
                    <w:t>5 894 850,00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5 894 850,00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Kultura i ochrona dziedzictwa narodowego</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70 351,00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70 351,00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92116</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Biblioteki</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461 793,00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461 793,00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436 137,00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436 137,00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436 137,00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436 137,00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436 137,00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436 137,00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25 656,00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25 656,00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25 656,00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25 656,00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25 656,00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25 656,00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92195</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-391 442,00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-391 442,00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-391 442,00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-391 442,00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-391 442,00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-391 442,00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i/>
                      <w:color w:val="000000"/>
                      <w:sz w:val="12"/>
                    </w:rPr>
                    <w:t>-</w:t>
                  </w:r>
                </w:p>
              </w:tc>
            </w:tr>
            <w:tr w:rsidR="002709C1" w:rsidTr="006B71FF">
              <w:trPr>
                <w:trHeight w:val="35"/>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-391 442,00</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-391 442,00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67"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148"/>
              </w:trPr>
              <w:tc>
                <w:tcPr>
                  <w:tcW w:w="566" w:type="dxa"/>
                  <w:gridSpan w:val="2"/>
                  <w:tcBorders>
                    <w:top w:val="nil"/>
                    <w:left w:val="nil"/>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OGÓŁEM DOCHODY</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36 200 417,16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23 646 631,00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12 553 786,16</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bl>
          <w:p w:rsidR="002709C1" w:rsidRDefault="002709C1" w:rsidP="006B71FF"/>
        </w:tc>
      </w:tr>
      <w:tr w:rsidR="002709C1" w:rsidTr="006B71FF">
        <w:trPr>
          <w:trHeight w:val="215"/>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535" w:type="dxa"/>
          </w:tcPr>
          <w:p w:rsidR="002709C1" w:rsidRDefault="002709C1" w:rsidP="006B71FF">
            <w:pPr>
              <w:pStyle w:val="EmptyCellLayoutStyle"/>
              <w:spacing w:after="0" w:line="240" w:lineRule="auto"/>
            </w:pPr>
          </w:p>
        </w:tc>
        <w:tc>
          <w:tcPr>
            <w:tcW w:w="17" w:type="dxa"/>
          </w:tcPr>
          <w:p w:rsidR="002709C1" w:rsidRDefault="002709C1" w:rsidP="006B71FF">
            <w:pPr>
              <w:pStyle w:val="EmptyCellLayoutStyle"/>
              <w:spacing w:after="0" w:line="240" w:lineRule="auto"/>
            </w:pPr>
          </w:p>
        </w:tc>
      </w:tr>
      <w:tr w:rsidR="002709C1" w:rsidTr="006B71FF">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303"/>
              <w:gridCol w:w="867"/>
              <w:gridCol w:w="878"/>
              <w:gridCol w:w="878"/>
              <w:gridCol w:w="878"/>
              <w:gridCol w:w="878"/>
              <w:gridCol w:w="878"/>
              <w:gridCol w:w="878"/>
              <w:gridCol w:w="878"/>
              <w:gridCol w:w="878"/>
            </w:tblGrid>
            <w:tr w:rsidR="002709C1" w:rsidTr="006B71FF">
              <w:trPr>
                <w:trHeight w:val="148"/>
              </w:trPr>
              <w:tc>
                <w:tcPr>
                  <w:tcW w:w="566" w:type="dxa"/>
                  <w:gridSpan w:val="2"/>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sz w:val="14"/>
                    </w:rPr>
                    <w:t>DOCHODY BIEŻĄCE</w:t>
                  </w:r>
                </w:p>
              </w:tc>
              <w:tc>
                <w:tcPr>
                  <w:tcW w:w="867"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1 852 847,16</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2 553 977,00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-701 129,84</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57"/>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2 361 685,00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1 959 021,00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402 664,00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r w:rsidR="002709C1" w:rsidTr="006B71FF">
              <w:trPr>
                <w:trHeight w:val="148"/>
              </w:trPr>
              <w:tc>
                <w:tcPr>
                  <w:tcW w:w="566" w:type="dxa"/>
                  <w:gridSpan w:val="2"/>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sz w:val="14"/>
                    </w:rPr>
                    <w:t>DOCHODY MAJĄTKOWE</w:t>
                  </w:r>
                </w:p>
              </w:tc>
              <w:tc>
                <w:tcPr>
                  <w:tcW w:w="867"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34 347 570,00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21 092 654,00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13 254 916,00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r w:rsidR="002709C1" w:rsidTr="006B71FF">
              <w:trPr>
                <w:trHeight w:val="157"/>
              </w:trPr>
              <w:tc>
                <w:tcPr>
                  <w:tcW w:w="566" w:type="dxa"/>
                  <w:tcBorders>
                    <w:top w:val="nil"/>
                    <w:left w:val="nil"/>
                    <w:bottom w:val="nil"/>
                    <w:right w:val="nil"/>
                  </w:tcBorders>
                  <w:tcMar>
                    <w:top w:w="39" w:type="dxa"/>
                    <w:left w:w="39" w:type="dxa"/>
                    <w:bottom w:w="39" w:type="dxa"/>
                    <w:right w:w="39" w:type="dxa"/>
                  </w:tcMar>
                </w:tcPr>
                <w:p w:rsidR="002709C1" w:rsidRDefault="002709C1" w:rsidP="006B71FF"/>
              </w:tc>
              <w:tc>
                <w:tcPr>
                  <w:tcW w:w="1303"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33 395 804,00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20 140 888,00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13 254 916,00</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2"/>
                    </w:rPr>
                    <w:t>-</w:t>
                  </w:r>
                </w:p>
              </w:tc>
            </w:tr>
          </w:tbl>
          <w:p w:rsidR="002709C1" w:rsidRDefault="002709C1" w:rsidP="006B71FF"/>
        </w:tc>
      </w:tr>
    </w:tbl>
    <w:p w:rsidR="002709C1" w:rsidRDefault="002709C1" w:rsidP="002709C1"/>
    <w:p w:rsidR="002709C1" w:rsidRDefault="002709C1" w:rsidP="002709C1"/>
    <w:p w:rsidR="002709C1" w:rsidRDefault="002709C1" w:rsidP="002709C1"/>
    <w:p w:rsidR="002709C1" w:rsidRDefault="002709C1" w:rsidP="002709C1"/>
    <w:tbl>
      <w:tblPr>
        <w:tblW w:w="0" w:type="auto"/>
        <w:tblCellMar>
          <w:left w:w="0" w:type="dxa"/>
          <w:right w:w="0" w:type="dxa"/>
        </w:tblCellMar>
        <w:tblLook w:val="04A0" w:firstRow="1" w:lastRow="0" w:firstColumn="1" w:lastColumn="0" w:noHBand="0" w:noVBand="1"/>
      </w:tblPr>
      <w:tblGrid>
        <w:gridCol w:w="5102"/>
        <w:gridCol w:w="113"/>
        <w:gridCol w:w="3259"/>
        <w:gridCol w:w="1275"/>
        <w:gridCol w:w="107"/>
      </w:tblGrid>
      <w:tr w:rsidR="002709C1" w:rsidTr="006B71FF">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2709C1" w:rsidTr="006B71FF">
              <w:trPr>
                <w:trHeight w:val="205"/>
              </w:trPr>
              <w:tc>
                <w:tcPr>
                  <w:tcW w:w="2267"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113" w:type="dxa"/>
          </w:tcPr>
          <w:p w:rsidR="002709C1" w:rsidRDefault="002709C1" w:rsidP="006B71FF">
            <w:pPr>
              <w:pStyle w:val="EmptyCellLayoutStyle"/>
              <w:spacing w:after="0" w:line="240" w:lineRule="auto"/>
            </w:pPr>
          </w:p>
        </w:tc>
        <w:tc>
          <w:tcPr>
            <w:tcW w:w="3259"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2709C1" w:rsidTr="006B71FF">
              <w:trPr>
                <w:trHeight w:val="1055"/>
              </w:trPr>
              <w:tc>
                <w:tcPr>
                  <w:tcW w:w="4535" w:type="dxa"/>
                  <w:tcBorders>
                    <w:top w:val="nil"/>
                    <w:left w:val="nil"/>
                    <w:bottom w:val="nil"/>
                    <w:right w:val="nil"/>
                  </w:tcBorders>
                  <w:tcMar>
                    <w:top w:w="39" w:type="dxa"/>
                    <w:left w:w="39" w:type="dxa"/>
                    <w:bottom w:w="39" w:type="dxa"/>
                    <w:right w:w="39" w:type="dxa"/>
                  </w:tcMar>
                </w:tcPr>
                <w:p w:rsidR="002709C1" w:rsidRDefault="002709C1" w:rsidP="006B71FF">
                  <w:pPr>
                    <w:rPr>
                      <w:rFonts w:ascii="Arial" w:eastAsia="Arial" w:hAnsi="Arial"/>
                      <w:color w:val="000000"/>
                    </w:rPr>
                  </w:pPr>
                  <w:r>
                    <w:rPr>
                      <w:rFonts w:ascii="Arial" w:eastAsia="Arial" w:hAnsi="Arial"/>
                      <w:color w:val="000000"/>
                    </w:rPr>
                    <w:t xml:space="preserve">Załącznik Nr 2  </w:t>
                  </w:r>
                </w:p>
                <w:p w:rsidR="002709C1" w:rsidRDefault="002709C1" w:rsidP="006B71FF">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709C1" w:rsidRDefault="002709C1" w:rsidP="006B71FF">
                  <w:r>
                    <w:rPr>
                      <w:rFonts w:ascii="Arial" w:eastAsia="Arial" w:hAnsi="Arial"/>
                      <w:color w:val="000000"/>
                    </w:rPr>
                    <w:t>z dnia</w:t>
                  </w:r>
                </w:p>
              </w:tc>
            </w:tr>
          </w:tbl>
          <w:p w:rsidR="002709C1" w:rsidRDefault="002709C1" w:rsidP="006B71FF"/>
        </w:tc>
        <w:tc>
          <w:tcPr>
            <w:tcW w:w="107" w:type="dxa"/>
          </w:tcPr>
          <w:p w:rsidR="002709C1" w:rsidRDefault="002709C1" w:rsidP="006B71FF">
            <w:pPr>
              <w:pStyle w:val="EmptyCellLayoutStyle"/>
              <w:spacing w:after="0" w:line="240" w:lineRule="auto"/>
            </w:pPr>
          </w:p>
        </w:tc>
      </w:tr>
      <w:tr w:rsidR="002709C1" w:rsidTr="006B71FF">
        <w:trPr>
          <w:trHeight w:val="85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3259" w:type="dxa"/>
            <w:gridSpan w:val="2"/>
            <w:vMerge/>
          </w:tcPr>
          <w:p w:rsidR="002709C1" w:rsidRDefault="002709C1" w:rsidP="006B71FF">
            <w:pPr>
              <w:pStyle w:val="EmptyCellLayoutStyle"/>
              <w:spacing w:after="0" w:line="240" w:lineRule="auto"/>
            </w:pPr>
          </w:p>
        </w:tc>
        <w:tc>
          <w:tcPr>
            <w:tcW w:w="107" w:type="dxa"/>
          </w:tcPr>
          <w:p w:rsidR="002709C1" w:rsidRDefault="002709C1" w:rsidP="006B71FF">
            <w:pPr>
              <w:pStyle w:val="EmptyCellLayoutStyle"/>
              <w:spacing w:after="0" w:line="240" w:lineRule="auto"/>
            </w:pPr>
          </w:p>
        </w:tc>
      </w:tr>
      <w:tr w:rsidR="002709C1" w:rsidTr="006B71FF">
        <w:trPr>
          <w:trHeight w:val="4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3259" w:type="dxa"/>
          </w:tcPr>
          <w:p w:rsidR="002709C1" w:rsidRDefault="002709C1" w:rsidP="006B71FF">
            <w:pPr>
              <w:pStyle w:val="EmptyCellLayoutStyle"/>
              <w:spacing w:after="0" w:line="240" w:lineRule="auto"/>
            </w:pPr>
          </w:p>
        </w:tc>
        <w:tc>
          <w:tcPr>
            <w:tcW w:w="1275" w:type="dxa"/>
          </w:tcPr>
          <w:p w:rsidR="002709C1" w:rsidRDefault="002709C1" w:rsidP="006B71FF">
            <w:pPr>
              <w:pStyle w:val="EmptyCellLayoutStyle"/>
              <w:spacing w:after="0" w:line="240" w:lineRule="auto"/>
            </w:pPr>
          </w:p>
        </w:tc>
        <w:tc>
          <w:tcPr>
            <w:tcW w:w="107" w:type="dxa"/>
          </w:tcPr>
          <w:p w:rsidR="002709C1" w:rsidRDefault="002709C1" w:rsidP="006B71FF">
            <w:pPr>
              <w:pStyle w:val="EmptyCellLayoutStyle"/>
              <w:spacing w:after="0" w:line="240" w:lineRule="auto"/>
            </w:pPr>
          </w:p>
        </w:tc>
      </w:tr>
      <w:tr w:rsidR="002709C1" w:rsidTr="006B71FF">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8474"/>
            </w:tblGrid>
            <w:tr w:rsidR="002709C1" w:rsidTr="006B71FF">
              <w:trPr>
                <w:trHeight w:val="630"/>
              </w:trPr>
              <w:tc>
                <w:tcPr>
                  <w:tcW w:w="8475"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WYDATKI OGÓŁEM BUDŻETU MIASTA ŁODZI NA 2023 ROK WEDŁUG DZIAŁÓW I ROZDZIAŁÓW KLASYFIKACJI BUDŻETOWEJ - ZMIANA</w:t>
                  </w:r>
                </w:p>
              </w:tc>
            </w:tr>
          </w:tbl>
          <w:p w:rsidR="002709C1" w:rsidRDefault="002709C1" w:rsidP="006B71FF"/>
        </w:tc>
        <w:tc>
          <w:tcPr>
            <w:tcW w:w="1275" w:type="dxa"/>
          </w:tcPr>
          <w:p w:rsidR="002709C1" w:rsidRDefault="002709C1" w:rsidP="006B71FF">
            <w:pPr>
              <w:pStyle w:val="EmptyCellLayoutStyle"/>
              <w:spacing w:after="0" w:line="240" w:lineRule="auto"/>
            </w:pPr>
          </w:p>
        </w:tc>
        <w:tc>
          <w:tcPr>
            <w:tcW w:w="107" w:type="dxa"/>
          </w:tcPr>
          <w:p w:rsidR="002709C1" w:rsidRDefault="002709C1" w:rsidP="006B71FF">
            <w:pPr>
              <w:pStyle w:val="EmptyCellLayoutStyle"/>
              <w:spacing w:after="0" w:line="240" w:lineRule="auto"/>
            </w:pPr>
          </w:p>
        </w:tc>
      </w:tr>
      <w:tr w:rsidR="002709C1" w:rsidTr="006B71FF">
        <w:trPr>
          <w:trHeight w:val="74"/>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3259" w:type="dxa"/>
          </w:tcPr>
          <w:p w:rsidR="002709C1" w:rsidRDefault="002709C1" w:rsidP="006B71FF">
            <w:pPr>
              <w:pStyle w:val="EmptyCellLayoutStyle"/>
              <w:spacing w:after="0" w:line="240" w:lineRule="auto"/>
            </w:pPr>
          </w:p>
        </w:tc>
        <w:tc>
          <w:tcPr>
            <w:tcW w:w="1275" w:type="dxa"/>
          </w:tcPr>
          <w:p w:rsidR="002709C1" w:rsidRDefault="002709C1" w:rsidP="006B71FF">
            <w:pPr>
              <w:pStyle w:val="EmptyCellLayoutStyle"/>
              <w:spacing w:after="0" w:line="240" w:lineRule="auto"/>
            </w:pPr>
          </w:p>
        </w:tc>
        <w:tc>
          <w:tcPr>
            <w:tcW w:w="107" w:type="dxa"/>
          </w:tcPr>
          <w:p w:rsidR="002709C1" w:rsidRDefault="002709C1" w:rsidP="006B71FF">
            <w:pPr>
              <w:pStyle w:val="EmptyCellLayoutStyle"/>
              <w:spacing w:after="0" w:line="240" w:lineRule="auto"/>
            </w:pPr>
          </w:p>
        </w:tc>
      </w:tr>
      <w:tr w:rsidR="002709C1" w:rsidTr="006B71FF">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6"/>
              <w:gridCol w:w="1303"/>
              <w:gridCol w:w="878"/>
              <w:gridCol w:w="878"/>
              <w:gridCol w:w="878"/>
              <w:gridCol w:w="878"/>
              <w:gridCol w:w="878"/>
              <w:gridCol w:w="878"/>
              <w:gridCol w:w="878"/>
              <w:gridCol w:w="878"/>
              <w:gridCol w:w="878"/>
            </w:tblGrid>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2709C1" w:rsidRDefault="002709C1" w:rsidP="006B71FF">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POWIAT</w:t>
                  </w:r>
                </w:p>
              </w:tc>
            </w:tr>
            <w:tr w:rsidR="002709C1" w:rsidTr="006B71FF">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2709C1" w:rsidRDefault="002709C1" w:rsidP="006B71FF">
                  <w:pPr>
                    <w:jc w:val="center"/>
                  </w:pPr>
                  <w:r>
                    <w:rPr>
                      <w:rFonts w:ascii="Arial" w:eastAsia="Arial" w:hAnsi="Arial"/>
                      <w:b/>
                      <w:color w:val="000000"/>
                      <w:sz w:val="12"/>
                    </w:rPr>
                    <w:t>Klasyfi</w:t>
                  </w:r>
                  <w:r>
                    <w:rPr>
                      <w:rFonts w:ascii="Arial" w:eastAsia="Arial" w:hAnsi="Arial"/>
                      <w:b/>
                      <w:color w:val="000000"/>
                      <w:sz w:val="12"/>
                    </w:rPr>
                    <w:br/>
                    <w:t>kacja</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na 2023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między j.s.t.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400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Wytwarzanie i zaopatrywanie w energię elektryczną, gaz i wodę</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951 766,00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951 766,00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40095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951 766,00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951 766,00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951 766,00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951 766,00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951 766,00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951 766,00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Transport i łączność</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24 272 941,00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2 528 683,00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21 744 258,00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60015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Drogi publiczne w miastach na prawach powiatu (w rozdziale nie ujmuje się wydatków na drogi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21 744 258,00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21 744 258,00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41 626,00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41 626,00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41 626,00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41 626,00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21 702 632,00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21 702 632,00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2 063 443,00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2 063 443,00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19 639 189,00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19 639 189,00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60016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Drogi publiczne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2 528 683,00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2 528 683,00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2 528 683,00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2 528 683,00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2 528 683,00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2 528 683,00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11 509 439,00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11 509 439,00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70005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Gospodarka gruntami i nieruchomościami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1 331 647,00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1 331 647,00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1 300 000,00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1 300 000,00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1 300 000,00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1 300 000,00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31 647,00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31 647,00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31 647,00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31 647,00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10 177 792,00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10 177 792,00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831 734,00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831 734,00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831 734,00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831 734,00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9 346 058,00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9 346 058,00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9 346 058,00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9 346 058,00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2 001 533,00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1 829 033,00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172 500,00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75023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Urzędy gmin (miast i miast na prawach powiatu)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434 303,00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434 303,00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331 486,00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331 486,00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331 486,00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331 486,00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331 486,00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331 486,00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102 817,00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102 817,00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102 817,00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102 817,00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75075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Promocja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1 350 000,00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1 350 000,00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1 350 000,00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1 350 000,00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1 350 000,00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1 350 000,00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75085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Wspólna obsługa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172 500,00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172 500,00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172 500,00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172 500,00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172 500,00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172 500,00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44 730,00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44 730,00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44 730,00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44 730,00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6 352,00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6 352,00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38 378,00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38 378,00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8 259,00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8 259,00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30 119,00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30 119,00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Różne rozliczenia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-19 523 657,00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-532 790,00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-18 990 867,00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75818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Rezerwy ogólne i celowe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-621 473,00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-532 790,00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-88 683,00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-49 695,00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-49 695,00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-49 695,00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-49 695,00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-49 695,00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-49 695,00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-571 778,00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-483 095,00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-88 683,00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-571 778,00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-483 095,00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-88 683,00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75832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Część równoważąca subwencji ogólnej dla powiatów</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-18 902 184,00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-18 902 184,00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-18 902 184,00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-18 902 184,00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-18 902 184,00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-18 902 184,00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-18 902 184,00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-18 902 184,00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lastRenderedPageBreak/>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1 705 603,00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661 076,00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1 044 527,00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80101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Szkoły podstawowe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150 595,00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150 595,00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150 595,00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150 595,00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150 595,00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150 595,00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80115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Technika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614 921,00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614 921,00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574 921,00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574 921,00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574 921,00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574 921,00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80195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940 087,00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510 481,00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429 606,00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940 087,00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510 481,00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429 606,00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-77 449,00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-77 449,00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-77 449,00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-77 449,00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1 017 536,00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587 930,00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429 606,00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Ochrona zdrowia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44 518,00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-2 614,00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47 132,00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85149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Programy polityki zdrowotnej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-2 614,00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-2 614,00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-2 614,00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-2 614,00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-2 614,00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-2 614,00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-2 614,00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-2 614,00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85154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Przeciwdziałanie alkoholizmowi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130 000,00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130 000,00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-130 000,00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-130 000,00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-130 000,00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-130 000,00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47 132,00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47 132,00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47 132,00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47 132,00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47 132,00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47 132,00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138 525,00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48 842,00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89 683,00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85202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Domy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89 683,00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89 683,00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88 683,00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88 683,00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88 683,00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88 683,00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85203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Ośrodki wsparcia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48 842,00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48 842,00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48 842,00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48 842,00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48 842,00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48 842,00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48 842,00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48 842,00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Pozostałe zadania w zakresie polityki społecznej</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1 149 936,16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96 933,00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1 053 003,16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85333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Powiatowe urzędy pracy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727 761,16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727 761,16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727 761,16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727 761,16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727 761,16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727 761,16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727 761,16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727 761,16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85395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422 175,00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96 933,00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325 242,00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422 175,00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96 933,00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325 242,00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2 614,00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2 614,00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2 614,00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2 614,00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419 561,00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94 319,00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325 242,00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Edukacyjna opieka wychowawcza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120 000,00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120 000,00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85407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Placówki wychowania pozaszkolnego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120 000,00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120 000,00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120 000,00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120 000,00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120 000,00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120 000,00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Rodzina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-4 942,00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-4 942,00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85510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Działalność placówek opiekuńczo-wychowawczych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-4 942,00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-4 942,00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-4 942,00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-4 942,00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-4 942,00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-4 942,00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28 598,00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28 598,00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-33 540,00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-33 540,00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8 406 328,00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8 406 328,00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Utrzymanie zieleni w miastach i gminach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542 970,00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542 970,00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542 970,00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542 970,00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542 970,00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542 970,00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90005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Ochrona powietrza atmosferycznego i klimatu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8 150,00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8 150,00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8 150,00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8 150,00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8 150,00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8 150,00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8 150,00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8 150,00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90013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Schroniska dla zwierząt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25 298,00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25 298,00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25 298,00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25 298,00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25 298,00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25 298,00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25 298,00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25 298,00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7 829 910,00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7 829 910,00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7 829 910,00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7 829 910,00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1 926 711,00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1 926 711,00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5 903 199,00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5 903 199,00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Kultura i ochrona dziedzictwa narodowego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4 885 768,00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3 985 768,00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900 000,00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92106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Teatry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900 000,00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900 000,00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900 000,00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92116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Biblioteki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749 436,00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749 436,00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749 436,00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749 436,00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749 436,00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749 436,00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92195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3 236 332,00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3 236 332,00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219,00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219,00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219,00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219,00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3 236 113,00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3 236 113,00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3 236 113,00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3 236 113,00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Kultura fizyczna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2 149 395,00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2 149 395,00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92601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Obiekty sportowe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1 899 395,00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1 899 395,00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1 899 395,00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1 899 395,00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1 899 395,00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1 899 395,00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92604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Instytucje kultury fizycznej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250 000,00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250 000,00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37 807 153,16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31 631 859,00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6 175 294,16</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-11 364 273,84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4 495 564,00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-15 859 837,84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dotacje na zadania 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1 030 000,00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130 000,00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900 000,00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6 352,00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6 352,00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-15 333 354,84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2 845 010,00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-18 178 364,84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-16 106 537,00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2 766 049,00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-18 872 586,00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773 182,16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78 961,00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694 221,16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2 932 729,00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1 514 202,00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1 418 527,00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0"/>
                    </w:rPr>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49 171 427,00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27 136 295,00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22 035 132,00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10 297 432,00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7 901 489,00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2 395 943,00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38 873 995,00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19 234 806,00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19 639 189,00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bl>
          <w:p w:rsidR="002709C1" w:rsidRDefault="002709C1" w:rsidP="006B71FF"/>
        </w:tc>
      </w:tr>
    </w:tbl>
    <w:p w:rsidR="002709C1" w:rsidRDefault="002709C1" w:rsidP="002709C1"/>
    <w:p w:rsidR="002709C1" w:rsidRDefault="002709C1" w:rsidP="002709C1"/>
    <w:p w:rsidR="002709C1" w:rsidRDefault="002709C1" w:rsidP="002709C1"/>
    <w:p w:rsidR="002709C1" w:rsidRDefault="002709C1" w:rsidP="002709C1"/>
    <w:p w:rsidR="002709C1" w:rsidRDefault="002709C1" w:rsidP="002709C1"/>
    <w:tbl>
      <w:tblPr>
        <w:tblW w:w="0" w:type="auto"/>
        <w:tblCellMar>
          <w:left w:w="0" w:type="dxa"/>
          <w:right w:w="0" w:type="dxa"/>
        </w:tblCellMar>
        <w:tblLook w:val="04A0" w:firstRow="1" w:lastRow="0" w:firstColumn="1" w:lastColumn="0" w:noHBand="0" w:noVBand="1"/>
      </w:tblPr>
      <w:tblGrid>
        <w:gridCol w:w="5102"/>
        <w:gridCol w:w="113"/>
        <w:gridCol w:w="4496"/>
        <w:gridCol w:w="38"/>
      </w:tblGrid>
      <w:tr w:rsidR="002709C1" w:rsidTr="006B71FF">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2709C1" w:rsidTr="006B71FF">
              <w:trPr>
                <w:trHeight w:val="205"/>
              </w:trPr>
              <w:tc>
                <w:tcPr>
                  <w:tcW w:w="2267"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113" w:type="dxa"/>
          </w:tcPr>
          <w:p w:rsidR="002709C1" w:rsidRDefault="002709C1" w:rsidP="006B71FF">
            <w:pPr>
              <w:pStyle w:val="EmptyCellLayoutStyle"/>
              <w:spacing w:after="0" w:line="240" w:lineRule="auto"/>
            </w:pPr>
          </w:p>
        </w:tc>
        <w:tc>
          <w:tcPr>
            <w:tcW w:w="4496" w:type="dxa"/>
            <w:vMerge w:val="restart"/>
          </w:tcPr>
          <w:tbl>
            <w:tblPr>
              <w:tblW w:w="0" w:type="auto"/>
              <w:tblCellMar>
                <w:left w:w="0" w:type="dxa"/>
                <w:right w:w="0" w:type="dxa"/>
              </w:tblCellMar>
              <w:tblLook w:val="04A0" w:firstRow="1" w:lastRow="0" w:firstColumn="1" w:lastColumn="0" w:noHBand="0" w:noVBand="1"/>
            </w:tblPr>
            <w:tblGrid>
              <w:gridCol w:w="4496"/>
            </w:tblGrid>
            <w:tr w:rsidR="002709C1" w:rsidTr="006B71FF">
              <w:trPr>
                <w:trHeight w:val="1055"/>
              </w:trPr>
              <w:tc>
                <w:tcPr>
                  <w:tcW w:w="4496" w:type="dxa"/>
                  <w:tcBorders>
                    <w:top w:val="nil"/>
                    <w:left w:val="nil"/>
                    <w:bottom w:val="nil"/>
                    <w:right w:val="nil"/>
                  </w:tcBorders>
                  <w:tcMar>
                    <w:top w:w="39" w:type="dxa"/>
                    <w:left w:w="39" w:type="dxa"/>
                    <w:bottom w:w="39" w:type="dxa"/>
                    <w:right w:w="39" w:type="dxa"/>
                  </w:tcMar>
                </w:tcPr>
                <w:p w:rsidR="002709C1" w:rsidRDefault="002709C1" w:rsidP="006B71FF">
                  <w:pPr>
                    <w:rPr>
                      <w:rFonts w:ascii="Arial" w:eastAsia="Arial" w:hAnsi="Arial"/>
                      <w:color w:val="000000"/>
                    </w:rPr>
                  </w:pPr>
                  <w:r>
                    <w:rPr>
                      <w:rFonts w:ascii="Arial" w:eastAsia="Arial" w:hAnsi="Arial"/>
                      <w:color w:val="000000"/>
                    </w:rPr>
                    <w:t xml:space="preserve">Załącznik Nr 3 </w:t>
                  </w:r>
                </w:p>
                <w:p w:rsidR="002709C1" w:rsidRDefault="002709C1" w:rsidP="006B71FF">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709C1" w:rsidRDefault="002709C1" w:rsidP="006B71FF">
                  <w:r>
                    <w:rPr>
                      <w:rFonts w:ascii="Arial" w:eastAsia="Arial" w:hAnsi="Arial"/>
                      <w:color w:val="000000"/>
                    </w:rPr>
                    <w:t>z dnia</w:t>
                  </w:r>
                </w:p>
              </w:tc>
            </w:tr>
          </w:tbl>
          <w:p w:rsidR="002709C1" w:rsidRDefault="002709C1" w:rsidP="006B71FF"/>
        </w:tc>
        <w:tc>
          <w:tcPr>
            <w:tcW w:w="38" w:type="dxa"/>
          </w:tcPr>
          <w:p w:rsidR="002709C1" w:rsidRDefault="002709C1" w:rsidP="006B71FF">
            <w:pPr>
              <w:pStyle w:val="EmptyCellLayoutStyle"/>
              <w:spacing w:after="0" w:line="240" w:lineRule="auto"/>
            </w:pPr>
          </w:p>
        </w:tc>
      </w:tr>
      <w:tr w:rsidR="002709C1" w:rsidTr="006B71FF">
        <w:trPr>
          <w:trHeight w:val="85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96" w:type="dxa"/>
            <w:vMerge/>
          </w:tcPr>
          <w:p w:rsidR="002709C1" w:rsidRDefault="002709C1" w:rsidP="006B71FF">
            <w:pPr>
              <w:pStyle w:val="EmptyCellLayoutStyle"/>
              <w:spacing w:after="0" w:line="240" w:lineRule="auto"/>
            </w:pPr>
          </w:p>
        </w:tc>
        <w:tc>
          <w:tcPr>
            <w:tcW w:w="38" w:type="dxa"/>
          </w:tcPr>
          <w:p w:rsidR="002709C1" w:rsidRDefault="002709C1" w:rsidP="006B71FF">
            <w:pPr>
              <w:pStyle w:val="EmptyCellLayoutStyle"/>
              <w:spacing w:after="0" w:line="240" w:lineRule="auto"/>
            </w:pPr>
          </w:p>
        </w:tc>
      </w:tr>
      <w:tr w:rsidR="002709C1" w:rsidTr="006B71FF">
        <w:trPr>
          <w:trHeight w:val="4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96" w:type="dxa"/>
          </w:tcPr>
          <w:p w:rsidR="002709C1" w:rsidRDefault="002709C1" w:rsidP="006B71FF">
            <w:pPr>
              <w:pStyle w:val="EmptyCellLayoutStyle"/>
              <w:spacing w:after="0" w:line="240" w:lineRule="auto"/>
            </w:pPr>
          </w:p>
        </w:tc>
        <w:tc>
          <w:tcPr>
            <w:tcW w:w="38" w:type="dxa"/>
          </w:tcPr>
          <w:p w:rsidR="002709C1" w:rsidRDefault="002709C1" w:rsidP="006B71FF">
            <w:pPr>
              <w:pStyle w:val="EmptyCellLayoutStyle"/>
              <w:spacing w:after="0" w:line="240" w:lineRule="auto"/>
            </w:pPr>
          </w:p>
        </w:tc>
      </w:tr>
      <w:tr w:rsidR="002709C1" w:rsidTr="006B71FF">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711"/>
            </w:tblGrid>
            <w:tr w:rsidR="002709C1" w:rsidTr="006B71FF">
              <w:trPr>
                <w:trHeight w:val="630"/>
              </w:trPr>
              <w:tc>
                <w:tcPr>
                  <w:tcW w:w="9712"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WYDATKI MAJĄTKOWE BUDŻETU MIASTA ŁODZI NA 2023 ROK - ZMIANA</w:t>
                  </w:r>
                </w:p>
              </w:tc>
            </w:tr>
          </w:tbl>
          <w:p w:rsidR="002709C1" w:rsidRDefault="002709C1" w:rsidP="006B71FF"/>
        </w:tc>
        <w:tc>
          <w:tcPr>
            <w:tcW w:w="38" w:type="dxa"/>
          </w:tcPr>
          <w:p w:rsidR="002709C1" w:rsidRDefault="002709C1" w:rsidP="006B71FF">
            <w:pPr>
              <w:pStyle w:val="EmptyCellLayoutStyle"/>
              <w:spacing w:after="0" w:line="240" w:lineRule="auto"/>
            </w:pPr>
          </w:p>
        </w:tc>
      </w:tr>
      <w:tr w:rsidR="002709C1" w:rsidTr="006B71FF">
        <w:trPr>
          <w:trHeight w:val="74"/>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96" w:type="dxa"/>
          </w:tcPr>
          <w:p w:rsidR="002709C1" w:rsidRDefault="002709C1" w:rsidP="006B71FF">
            <w:pPr>
              <w:pStyle w:val="EmptyCellLayoutStyle"/>
              <w:spacing w:after="0" w:line="240" w:lineRule="auto"/>
            </w:pPr>
          </w:p>
        </w:tc>
        <w:tc>
          <w:tcPr>
            <w:tcW w:w="38" w:type="dxa"/>
          </w:tcPr>
          <w:p w:rsidR="002709C1" w:rsidRDefault="002709C1" w:rsidP="006B71FF">
            <w:pPr>
              <w:pStyle w:val="EmptyCellLayoutStyle"/>
              <w:spacing w:after="0" w:line="240" w:lineRule="auto"/>
            </w:pPr>
          </w:p>
        </w:tc>
      </w:tr>
      <w:tr w:rsidR="002709C1" w:rsidTr="006B71FF">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3"/>
              <w:gridCol w:w="2834"/>
              <w:gridCol w:w="1048"/>
              <w:gridCol w:w="1048"/>
              <w:gridCol w:w="1048"/>
              <w:gridCol w:w="1048"/>
              <w:gridCol w:w="1048"/>
              <w:gridCol w:w="1048"/>
            </w:tblGrid>
            <w:tr w:rsidR="002709C1" w:rsidTr="006B71FF">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tc>
              <w:tc>
                <w:tcPr>
                  <w:tcW w:w="1048" w:type="dxa"/>
                  <w:gridSpan w:val="3"/>
                  <w:tcBorders>
                    <w:top w:val="nil"/>
                    <w:left w:val="single" w:sz="7" w:space="0" w:color="FFFFFF"/>
                    <w:bottom w:val="single" w:sz="7" w:space="0" w:color="FFFFFF"/>
                    <w:right w:val="single" w:sz="7" w:space="0" w:color="FFFFFF"/>
                  </w:tcBorders>
                  <w:shd w:val="clear" w:color="auto" w:fill="DCDCDC"/>
                  <w:tcMar>
                    <w:top w:w="79" w:type="dxa"/>
                    <w:left w:w="39" w:type="dxa"/>
                    <w:bottom w:w="79" w:type="dxa"/>
                    <w:right w:w="39" w:type="dxa"/>
                  </w:tcMar>
                  <w:vAlign w:val="bottom"/>
                </w:tcPr>
                <w:p w:rsidR="002709C1" w:rsidRDefault="002709C1" w:rsidP="006B71FF">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tc>
            </w:tr>
            <w:tr w:rsidR="002709C1" w:rsidTr="006B71FF">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sz w:val="12"/>
                    </w:rPr>
                    <w:t>Wyszczególnienie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sz w:val="12"/>
                    </w:rPr>
                    <w:t>Zmiana planu</w:t>
                  </w:r>
                  <w:r>
                    <w:rPr>
                      <w:rFonts w:ascii="Arial" w:eastAsia="Arial" w:hAnsi="Arial"/>
                      <w:b/>
                      <w:color w:val="000000"/>
                      <w:sz w:val="12"/>
                    </w:rPr>
                    <w:br/>
                    <w:t>na 2023 rok</w:t>
                  </w:r>
                </w:p>
              </w:tc>
              <w:tc>
                <w:tcPr>
                  <w:tcW w:w="1048" w:type="dxa"/>
                  <w:tcBorders>
                    <w:top w:val="nil"/>
                    <w:left w:val="single" w:sz="7" w:space="0" w:color="FFFFFF"/>
                    <w:bottom w:val="nil"/>
                    <w:right w:val="single" w:sz="7" w:space="0" w:color="FFFFFF"/>
                  </w:tcBorders>
                  <w:shd w:val="clear" w:color="auto" w:fill="DCDCDC"/>
                  <w:tcMar>
                    <w:top w:w="79" w:type="dxa"/>
                    <w:left w:w="39" w:type="dxa"/>
                    <w:bottom w:w="39" w:type="dxa"/>
                    <w:right w:w="39" w:type="dxa"/>
                  </w:tcMar>
                </w:tcPr>
                <w:p w:rsidR="002709C1" w:rsidRDefault="002709C1" w:rsidP="006B71FF"/>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2709C1" w:rsidRDefault="002709C1" w:rsidP="006B71FF">
                  <w:pPr>
                    <w:jc w:val="center"/>
                  </w:pPr>
                  <w:r>
                    <w:rPr>
                      <w:rFonts w:ascii="Arial" w:eastAsia="Arial" w:hAnsi="Arial"/>
                      <w:color w:val="000000"/>
                      <w:sz w:val="10"/>
                    </w:rPr>
                    <w:t>wydatki o charakterze dotacyjnym na inwestycje i zakupy inwestycyjne</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2709C1" w:rsidRDefault="002709C1" w:rsidP="006B71FF">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sz w:val="10"/>
                    </w:rPr>
                    <w:t>Wniesienie wkładów do spółek prawa handlowego</w:t>
                  </w:r>
                </w:p>
              </w:tc>
            </w:tr>
            <w:tr w:rsidR="002709C1" w:rsidTr="006B71FF">
              <w:tc>
                <w:tcPr>
                  <w:tcW w:w="623" w:type="dxa"/>
                  <w:tcBorders>
                    <w:top w:val="nil"/>
                    <w:left w:val="nil"/>
                    <w:bottom w:val="nil"/>
                    <w:right w:val="nil"/>
                  </w:tcBorders>
                  <w:tcMar>
                    <w:top w:w="39" w:type="dxa"/>
                    <w:left w:w="0" w:type="dxa"/>
                    <w:bottom w:w="39" w:type="dxa"/>
                    <w:right w:w="0" w:type="dxa"/>
                  </w:tcMar>
                </w:tcPr>
                <w:p w:rsidR="002709C1" w:rsidRDefault="002709C1" w:rsidP="006B71FF">
                  <w:pPr>
                    <w:jc w:val="center"/>
                  </w:pPr>
                  <w:r>
                    <w:rPr>
                      <w:rFonts w:ascii="Arial" w:eastAsia="Arial" w:hAnsi="Arial"/>
                      <w:b/>
                      <w:color w:val="000000"/>
                      <w:sz w:val="8"/>
                    </w:rPr>
                    <w:t>1</w:t>
                  </w:r>
                </w:p>
              </w:tc>
              <w:tc>
                <w:tcPr>
                  <w:tcW w:w="2834"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sz w:val="8"/>
                    </w:rPr>
                    <w:t>2</w:t>
                  </w:r>
                </w:p>
              </w:tc>
              <w:tc>
                <w:tcPr>
                  <w:tcW w:w="1048" w:type="dxa"/>
                  <w:tcBorders>
                    <w:top w:val="nil"/>
                    <w:left w:val="single" w:sz="7" w:space="0" w:color="FFFFFF"/>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sz w:val="8"/>
                    </w:rPr>
                    <w:t>4</w:t>
                  </w:r>
                </w:p>
              </w:tc>
              <w:tc>
                <w:tcPr>
                  <w:tcW w:w="1048" w:type="dxa"/>
                  <w:tcBorders>
                    <w:top w:val="nil"/>
                    <w:left w:val="nil"/>
                    <w:bottom w:val="nil"/>
                    <w:right w:val="single" w:sz="7" w:space="0" w:color="FFFFFF"/>
                  </w:tcBorders>
                  <w:tcMar>
                    <w:top w:w="39" w:type="dxa"/>
                    <w:left w:w="39" w:type="dxa"/>
                    <w:bottom w:w="39" w:type="dxa"/>
                    <w:right w:w="39" w:type="dxa"/>
                  </w:tcMar>
                </w:tcPr>
                <w:p w:rsidR="002709C1" w:rsidRDefault="002709C1" w:rsidP="006B71FF">
                  <w:pPr>
                    <w:jc w:val="center"/>
                  </w:pPr>
                  <w:r>
                    <w:rPr>
                      <w:rFonts w:ascii="Arial" w:eastAsia="Arial" w:hAnsi="Arial"/>
                      <w:color w:val="000000"/>
                      <w:sz w:val="8"/>
                    </w:rPr>
                    <w:t>5</w:t>
                  </w:r>
                </w:p>
              </w:tc>
              <w:tc>
                <w:tcPr>
                  <w:tcW w:w="1048" w:type="dxa"/>
                  <w:tcBorders>
                    <w:top w:val="nil"/>
                    <w:left w:val="nil"/>
                    <w:bottom w:val="nil"/>
                    <w:right w:val="single" w:sz="7" w:space="0" w:color="FFFFFF"/>
                  </w:tcBorders>
                  <w:tcMar>
                    <w:top w:w="39" w:type="dxa"/>
                    <w:left w:w="39" w:type="dxa"/>
                    <w:bottom w:w="39" w:type="dxa"/>
                    <w:right w:w="39" w:type="dxa"/>
                  </w:tcMar>
                </w:tcPr>
                <w:p w:rsidR="002709C1" w:rsidRDefault="002709C1" w:rsidP="006B71FF">
                  <w:pPr>
                    <w:jc w:val="center"/>
                  </w:pPr>
                  <w:r>
                    <w:rPr>
                      <w:rFonts w:ascii="Arial" w:eastAsia="Arial" w:hAnsi="Arial"/>
                      <w:color w:val="000000"/>
                      <w:sz w:val="8"/>
                    </w:rPr>
                    <w:t>6</w:t>
                  </w:r>
                </w:p>
              </w:tc>
              <w:tc>
                <w:tcPr>
                  <w:tcW w:w="1048" w:type="dxa"/>
                  <w:tcBorders>
                    <w:top w:val="nil"/>
                    <w:left w:val="single" w:sz="7" w:space="0" w:color="FFFFFF"/>
                    <w:bottom w:val="nil"/>
                    <w:right w:val="single" w:sz="7" w:space="0" w:color="FFFFFF"/>
                  </w:tcBorders>
                  <w:tcMar>
                    <w:top w:w="39" w:type="dxa"/>
                    <w:left w:w="39" w:type="dxa"/>
                    <w:bottom w:w="39" w:type="dxa"/>
                    <w:right w:w="39" w:type="dxa"/>
                  </w:tcMar>
                </w:tcPr>
                <w:p w:rsidR="002709C1" w:rsidRDefault="002709C1" w:rsidP="006B71FF">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sz w:val="8"/>
                    </w:rPr>
                    <w:t>8</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400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Wytwarzanie i zaopatrywanie w energię elektryczną, gaz i wodę</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951 766</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951 766</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40095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951 766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951 766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951 766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951 766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000530-528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Montaż odnawialnych źródeł energii elektrycznej na wybranych budynkach dydaktycznych w mieście Łodzi - etap 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451 344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451 344</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000530-529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Montaż odnawialnych źródeł energii elektrycznej na wybranych budynkach dydaktycznych w mieście Łodzi - etap II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500 422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500 422</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600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Transport i łączność</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24 231 315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24 231 315</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19 639 189</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60015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Drogi publiczne w miastach na prawach powiatu (w rozdziale nie ujmuje się wydatków na drogi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21 702 632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21 702 632</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19 639 189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000413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Budowa dojazdu do węzła autostradowego "Romanów" na autostradzie A1 - Budowa III Etapu Trasy Górna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8 000 000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8 000 000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000413-003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Budowa dojazdu do węzła na autostradzie A1 - Budowa III Etapu Trasy Górna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8 000 000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8 000 000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000470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Pozyskanie prawa własności bądź prawa użytkowania wieczystego do nieruchomości niezbędnych pod drogi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1 978 201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1 978 201</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000470-001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Pozyskanie prawa własności bądź prawa użytkowania wieczystego do nieruchomości niezbędnych pod drogi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1 978 201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1 978 201</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8 639 189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8 639 189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8 639 189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obszar o powierzchni 7,5 ha ograniczony ulicami: Wschodnią, Rewolucji 1905 r., Kilińskiego, Jaracza wraz z pierzejami po drugiej stronie ww. ulic - 1(c)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580 263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580 263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580 263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000500-031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obszar o powierzchni 32,5 ha ograniczony ulicami: Zachodnią, Podrzeczną, Stary Rynek, Wolborska, Franciszkańską, Północną, Wschodnią, Rewolucji 1905 r., Próchnika wraz z pierzejami po drugiej stronie ww. ulic - 4(c)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4 233 173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4 233 173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4 233 173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000500-033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obszar o powierzchni 7 ha ograniczony ulicami: Ogrodową, Zachodnią, Legionów, Gdańską wraz z pierzejami po drugiej stronie ww. ulic - 8(c)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3 825 753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3 825 753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3 825 753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000614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Program niskoemisyjnego transportu miejskiego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3 000 000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3 000 000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000614-004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Program niskoemisyjnego transportu miejskiego – przebudowa linii tramwajowej  w ul. Przybyszewskiego na odcinku od Placu Reymonta do posesji nr 42 wraz z budową węzła przesiadkowego i przebudową torowiska od wiaduktów Przybyszewskiego do ul. Lodowej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3 000 000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3 000 000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001287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Zakup usług związanych z realizacją zadań majątkowych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85 242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85 242</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001287-004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Nadzór inwestorski nad inwestycjami realizowanymi przez ZIM</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85 242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85 242</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60016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Drogi publiczne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2 528 683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2 528 683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001380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Wykonanie dokumentacji projektowej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353 557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353 557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001380-010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Opracowanie dokumentacji projektowej dla dróg i chodników gminnych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353 557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353 557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001387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Modernizacja i przebudowa dróg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2 175 126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2 175 126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001387-035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Przebudowa ul. Osobliwej na odc. od ul. Przedświt do ul. Kosynierów Gdyńskich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2 175 126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2 175 126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700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Gospodarka mieszkaniowa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9 377 705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9 377 705</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9 346 058</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70005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Gospodarka gruntami i nieruchomościami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31 647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31 647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lastRenderedPageBreak/>
                    <w:t>001581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Wydatki realizowane w ramach budżetu obywatelskiego (edycja 2022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31 647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31 647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001581-011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Mural oczyszczający smog Zielone Polesie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31 647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31 647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9 346 058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9 346 058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9 346 058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9 346 058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9 346 058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9 346 058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Projekt 2 (c) - "R" (kontynuacja zadań 2219622 i 2193102)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4 012 564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4 012 564</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4 012 564</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000500-031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obszar o powierzchni 32,5 ha ograniczony ulicami: Zachodnią, Podrzeczną, Stary Rynek, Wolborska, Franciszkańską, Północną, Wschodnią, Rewolucji 1905 r., Próchnika wraz z pierzejami po drugiej stronie ww. ulic - 4(c)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4 547 742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4 547 742</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4 547 742</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000500-032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obszar o powierzchni 14 ha ograniczony ulicami: Ogrodową, Gdańską, Legionów, Cmentarną wraz z pierzejami po drugiej stronie ww. ulic - 7(c)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768 511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768 511</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768 511</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000500-060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obszar o powierzchni 7,5 ha ograniczony ulicami: Wschodnią, Rewolucji 1905 r., Kilińskiego, Jaracza wraz z pierzejami po drugiej stronie ww. ulic- 1(a)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2 048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2 048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2 048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000500-062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Projekt 3 (a)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10 824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10 824</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10 824</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000500-063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obszarowa centrum Łodzi - obszar o powierzchni 32,5 ha ograniczony ulicami: Zachodnią, Podrzeczną, Stary Rynek, Wolborską, Franciszkańską, Północną, Wschodnią, Rewolucji 1905 r., Próchnika wraz z pierzejami po drugiej stronie ww. ulic- 4(a)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4 369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4 369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4 369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750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Administracja publiczna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275 317</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275 317</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75023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Urzędy gmin (miast i miast na prawach powiatu)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102 817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102 817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001301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Modernizacja i rozbudowa budynków gminnych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102 817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102 817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001301-004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Aranżacja Sali Ślubów USC przy ul. Pabianickiej 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102 817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102 817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75085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Wspólna obsługa jednostek samorządu terytorialnego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172 500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172 500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000525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Utrzymanie, zakup i wymiana systemów informatycznych - wydatki majątkowe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172 500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172 500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000525-008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Modernizacja infrastruktury IT w Centrum Usług Wspólnych Oświaty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172 500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172 500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758</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Różne rozliczenia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-571 778</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-571 778</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75818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Rezerwy ogólne i celowe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-571 778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-571 778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000506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Rezerwa celowa na inwestycje i zakupy inwestycyjne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-88 683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-88 683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000506-003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Rezerwa celowa na inwestycje i zakupy inwestycyjne w zakresie polityki społecznej i rodziny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-88 683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-88 683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000507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Rezerwa celowa na inwestycje i zakupy inwestycyjne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-483 095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-483 095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000507-002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Rezerwa celowa na zadania związane z systemem oświaty, w tym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-483 095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-483 095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801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Oświata i wychowanie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190 595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190 595</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80101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Szkoły podstawowe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150 595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150 595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001480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Wydatki inwestycyjne w placówkach oświatowych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150 595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150 595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001480-018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Modernizacja poszycia dachowego w Zespole Szkolno-Przedszkolnym nr 6 w Łodzi -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150 595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150 595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80115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Technika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40 000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001480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Wydatki inwestycyjne w placówkach oświatowych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40 000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001480-010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Budowa przyłącza wodociągowego na potrzeby Zespołu Szkół Rzemiosła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852</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Pomoc społeczna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88 683</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88 683</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85202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Domy pomocy społecznej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88 683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88 683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000717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Inwestycje w domach pomocy społecznej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88 683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88 683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000717-060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Modernizacja pomieszczeń CRO DPS na potrzeby CUW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88 683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88 683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854</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Edukacyjna opieka wychowawcza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120 000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120 000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85407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Placówki wychowania pozaszkolnego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120 000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120 000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001480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Wydatki inwestycyjne w placówkach oświatowych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120 000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120 000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001480-012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Modernizacja węzła cieplnego w budynku Planetarium - Centrum Zajęć Pozaszkolnych nr 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120 000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120 000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lastRenderedPageBreak/>
                    <w:t>900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Gospodarka komunalna i ochrona środowiska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8 372 880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8 372 880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5 903 199</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90004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Utrzymanie zieleni w miastach i gminach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542 970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542 970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001481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Inwestycje w parkach i innych terenach zielonych miasta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542 970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542 970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001481-012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Zaprojektowanie i wybudowanie toalety automatycznej  na terenie zieleńca u zbiegu ul. Piotrkowskiej i Tymienieckiego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542 970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542 970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7 829 910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7 829 910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5 903 199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000519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System odwodnienia Miasta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1 027 868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1 027 868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000519-002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System odwodnienia Miasta Łodzi - etap II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1 027 868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1 027 868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001225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Gospodarka ściekowa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6 620 977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6 620 977</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5 903 199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001225-001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Gospodarka ściekowa faza III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5 903 199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5 903 199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5 903 199</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001225-002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Gospodarka ściekowa faza III w Łodzi - wydatki nie 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717 778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717 778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Wydatki realizowane w ramach budżetu obywatelskiego (edycja 2018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35 560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35 560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001542-001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Miniboisko ze sztuczną nawierzchnią przy ul. Sępiej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35 560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35 560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001581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Wydatki realizowane w ramach budżetu obywatelskiego (edycja 2022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145 505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145 505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001581-006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Stworzenie funkcjonalnych miejsc parkingowych na osiedlu Montwiłła-Mireckiego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74 555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74 555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001581-010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Utworzenie Strefy Gier Towarzyskich (Nowe Złotno)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70 950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70 950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921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Kultura i ochrona dziedzictwa narodowego</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3 985 549</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3 985 549</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3 985 549</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92116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Biblioteki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749 436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749 436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749 436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000751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Inwestycje w instytucjach kultury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749 436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749 436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749 436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000751-036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Wspólnie tworzymy miasto - wzmocnienie działań kulturalnych poprzez stworzenie miejsca spotkań społeczności lokalnej w filii Biblioteki Miejskiej w Łodzi Zachodniej 76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749 436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749 436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749 436</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92195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3 236 113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3 236 113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3 236 113</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000499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Rewitalizacja Księżego Młyna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446 625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446 625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446 625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000499-005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Szlakiem Architektury Włókienniczej - Rewitalizacja Księżego Młyna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446 625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446 625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446 625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000503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Rewitalizacja przestrzeni miejskiej  Program Nowe Centrum Łodzi -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2 789 488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2 789 488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2 789 488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000503-001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Rewitalizacja przestrzeni miejskiej przy ul. Moniuszki 3,5 i Tuwima 10 ( Program Nowe Centrum Łodzi) - (e)  -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2 789 488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2 789 488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2 789 488</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926</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4"/>
                    </w:rPr>
                    <w:t>Kultura fizyczna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2 149 395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2 149 395</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92601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Obiekty sportowe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1 899 395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1 899 395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000439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Inwestycje na obiektach sportowych Miasta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1 899 395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1 899 395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000439-030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Program wykorzystania obszarów rekreacyjnych Łodzi w celu stworzenia Regionalnego Centrum Rekreacyjno-Sportowo-Konferencyjnego - etap II Rozbudowa Stadionu Miejskiego przy Al. Unii Lubelskiej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1 899 395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1 899 395</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4"/>
                    </w:rPr>
                    <w:t>92604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4"/>
                    </w:rPr>
                    <w:t>Instytucje kultury fizycznej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250 000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2"/>
                    </w:rPr>
                    <w:t>-</w:t>
                  </w:r>
                </w:p>
              </w:tc>
            </w:tr>
            <w:tr w:rsidR="002709C1" w:rsidTr="006B71FF">
              <w:trPr>
                <w:trHeight w:val="148"/>
              </w:trPr>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b/>
                      <w:i/>
                      <w:color w:val="000000"/>
                      <w:sz w:val="12"/>
                    </w:rPr>
                    <w:t>000438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2"/>
                    </w:rPr>
                    <w:t>Inwestycje na obiektach Miejskiego Ośrodka Sportu i Rekreacji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250 000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vAlign w:val="center"/>
                </w:tcPr>
                <w:p w:rsidR="002709C1" w:rsidRDefault="002709C1" w:rsidP="006B71FF">
                  <w:pPr>
                    <w:jc w:val="center"/>
                  </w:pPr>
                  <w:r>
                    <w:rPr>
                      <w:rFonts w:ascii="Arial" w:eastAsia="Arial" w:hAnsi="Arial"/>
                      <w:i/>
                      <w:color w:val="000000"/>
                      <w:sz w:val="12"/>
                    </w:rPr>
                    <w:t>000438-013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i/>
                      <w:color w:val="000000"/>
                      <w:sz w:val="12"/>
                    </w:rPr>
                    <w:t>Poprawa jakości przestrzeni obiektów rekreacyjnych MOSiR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2"/>
                    </w:rPr>
                    <w:t>-</w:t>
                  </w:r>
                </w:p>
              </w:tc>
            </w:tr>
            <w:tr w:rsidR="002709C1" w:rsidTr="006B71FF">
              <w:tc>
                <w:tcPr>
                  <w:tcW w:w="623"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104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104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1048" w:type="dxa"/>
                  <w:tcBorders>
                    <w:top w:val="nil"/>
                    <w:left w:val="nil"/>
                    <w:bottom w:val="nil"/>
                    <w:right w:val="nil"/>
                  </w:tcBorders>
                  <w:tcMar>
                    <w:top w:w="39" w:type="dxa"/>
                    <w:left w:w="39" w:type="dxa"/>
                    <w:bottom w:w="39" w:type="dxa"/>
                    <w:right w:w="39" w:type="dxa"/>
                  </w:tcMar>
                </w:tcPr>
                <w:p w:rsidR="002709C1" w:rsidRDefault="002709C1" w:rsidP="006B71FF"/>
              </w:tc>
              <w:tc>
                <w:tcPr>
                  <w:tcW w:w="1048" w:type="dxa"/>
                  <w:tcBorders>
                    <w:top w:val="nil"/>
                    <w:left w:val="nil"/>
                    <w:bottom w:val="nil"/>
                    <w:right w:val="nil"/>
                  </w:tcBorders>
                  <w:tcMar>
                    <w:top w:w="39" w:type="dxa"/>
                    <w:left w:w="39" w:type="dxa"/>
                    <w:bottom w:w="39" w:type="dxa"/>
                    <w:right w:w="39" w:type="dxa"/>
                  </w:tcMar>
                </w:tcPr>
                <w:p w:rsidR="002709C1" w:rsidRDefault="002709C1" w:rsidP="006B71FF"/>
              </w:tc>
              <w:tc>
                <w:tcPr>
                  <w:tcW w:w="1048" w:type="dxa"/>
                  <w:tcBorders>
                    <w:top w:val="nil"/>
                    <w:left w:val="nil"/>
                    <w:bottom w:val="nil"/>
                    <w:right w:val="nil"/>
                  </w:tcBorders>
                  <w:tcMar>
                    <w:top w:w="39" w:type="dxa"/>
                    <w:left w:w="39" w:type="dxa"/>
                    <w:bottom w:w="39" w:type="dxa"/>
                    <w:right w:w="39" w:type="dxa"/>
                  </w:tcMar>
                </w:tcPr>
                <w:p w:rsidR="002709C1" w:rsidRDefault="002709C1" w:rsidP="006B71FF"/>
              </w:tc>
              <w:tc>
                <w:tcPr>
                  <w:tcW w:w="1048"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05"/>
              </w:trPr>
              <w:tc>
                <w:tcPr>
                  <w:tcW w:w="623" w:type="dxa"/>
                  <w:gridSpan w:val="2"/>
                  <w:tcBorders>
                    <w:top w:val="nil"/>
                    <w:left w:val="nil"/>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4"/>
                    </w:rPr>
                    <w:t>OGÓŁEM WYDATKI</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49 171 427</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49 171 427</w:t>
                  </w:r>
                </w:p>
              </w:tc>
              <w:tc>
                <w:tcPr>
                  <w:tcW w:w="104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38 873 995</w:t>
                  </w:r>
                </w:p>
              </w:tc>
              <w:tc>
                <w:tcPr>
                  <w:tcW w:w="104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2"/>
                    </w:rPr>
                    <w:t>-</w:t>
                  </w:r>
                </w:p>
              </w:tc>
            </w:tr>
          </w:tbl>
          <w:p w:rsidR="002709C1" w:rsidRDefault="002709C1" w:rsidP="006B71FF"/>
        </w:tc>
      </w:tr>
    </w:tbl>
    <w:p w:rsidR="002709C1" w:rsidRDefault="002709C1" w:rsidP="002709C1"/>
    <w:p w:rsidR="002709C1" w:rsidRDefault="002709C1" w:rsidP="002709C1"/>
    <w:p w:rsidR="002709C1" w:rsidRDefault="002709C1" w:rsidP="002709C1"/>
    <w:p w:rsidR="002709C1" w:rsidRDefault="002709C1" w:rsidP="002709C1"/>
    <w:tbl>
      <w:tblPr>
        <w:tblW w:w="0" w:type="auto"/>
        <w:tblCellMar>
          <w:left w:w="0" w:type="dxa"/>
          <w:right w:w="0" w:type="dxa"/>
        </w:tblCellMar>
        <w:tblLook w:val="04A0" w:firstRow="1" w:lastRow="0" w:firstColumn="1" w:lastColumn="0" w:noHBand="0" w:noVBand="1"/>
      </w:tblPr>
      <w:tblGrid>
        <w:gridCol w:w="2638"/>
        <w:gridCol w:w="2464"/>
        <w:gridCol w:w="113"/>
        <w:gridCol w:w="4255"/>
        <w:gridCol w:w="279"/>
        <w:gridCol w:w="113"/>
      </w:tblGrid>
      <w:tr w:rsidR="002709C1" w:rsidTr="006B71FF">
        <w:tc>
          <w:tcPr>
            <w:tcW w:w="26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2709C1" w:rsidTr="006B71FF">
              <w:trPr>
                <w:trHeight w:val="205"/>
              </w:trPr>
              <w:tc>
                <w:tcPr>
                  <w:tcW w:w="2267"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113" w:type="dxa"/>
          </w:tcPr>
          <w:p w:rsidR="002709C1" w:rsidRDefault="002709C1" w:rsidP="006B71FF">
            <w:pPr>
              <w:pStyle w:val="EmptyCellLayoutStyle"/>
              <w:spacing w:after="0" w:line="240" w:lineRule="auto"/>
            </w:pPr>
          </w:p>
        </w:tc>
        <w:tc>
          <w:tcPr>
            <w:tcW w:w="4255"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2709C1" w:rsidTr="006B71FF">
              <w:trPr>
                <w:trHeight w:val="1339"/>
              </w:trPr>
              <w:tc>
                <w:tcPr>
                  <w:tcW w:w="4535" w:type="dxa"/>
                  <w:tcBorders>
                    <w:top w:val="nil"/>
                    <w:left w:val="nil"/>
                    <w:bottom w:val="nil"/>
                    <w:right w:val="nil"/>
                  </w:tcBorders>
                  <w:tcMar>
                    <w:top w:w="39" w:type="dxa"/>
                    <w:left w:w="39" w:type="dxa"/>
                    <w:bottom w:w="39" w:type="dxa"/>
                    <w:right w:w="39" w:type="dxa"/>
                  </w:tcMar>
                </w:tcPr>
                <w:p w:rsidR="002709C1" w:rsidRDefault="002709C1" w:rsidP="006B71FF">
                  <w:pPr>
                    <w:rPr>
                      <w:rFonts w:ascii="Arial" w:eastAsia="Arial" w:hAnsi="Arial"/>
                      <w:color w:val="000000"/>
                    </w:rPr>
                  </w:pPr>
                  <w:r>
                    <w:rPr>
                      <w:rFonts w:ascii="Arial" w:eastAsia="Arial" w:hAnsi="Arial"/>
                      <w:color w:val="000000"/>
                    </w:rPr>
                    <w:t xml:space="preserve">Załącznik Nr 4  </w:t>
                  </w:r>
                </w:p>
                <w:p w:rsidR="002709C1" w:rsidRDefault="002709C1" w:rsidP="006B71FF">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709C1" w:rsidRDefault="002709C1" w:rsidP="006B71FF">
                  <w:r>
                    <w:rPr>
                      <w:rFonts w:ascii="Arial" w:eastAsia="Arial" w:hAnsi="Arial"/>
                      <w:color w:val="000000"/>
                    </w:rPr>
                    <w:t>z dnia</w:t>
                  </w:r>
                </w:p>
              </w:tc>
            </w:tr>
          </w:tbl>
          <w:p w:rsidR="002709C1" w:rsidRDefault="002709C1" w:rsidP="006B71FF"/>
        </w:tc>
        <w:tc>
          <w:tcPr>
            <w:tcW w:w="113" w:type="dxa"/>
          </w:tcPr>
          <w:p w:rsidR="002709C1" w:rsidRDefault="002709C1" w:rsidP="006B71FF">
            <w:pPr>
              <w:pStyle w:val="EmptyCellLayoutStyle"/>
              <w:spacing w:after="0" w:line="240" w:lineRule="auto"/>
            </w:pPr>
          </w:p>
        </w:tc>
      </w:tr>
      <w:tr w:rsidR="002709C1" w:rsidTr="006B71FF">
        <w:trPr>
          <w:trHeight w:val="1133"/>
        </w:trPr>
        <w:tc>
          <w:tcPr>
            <w:tcW w:w="2638" w:type="dxa"/>
          </w:tcPr>
          <w:p w:rsidR="002709C1" w:rsidRDefault="002709C1" w:rsidP="006B71FF">
            <w:pPr>
              <w:pStyle w:val="EmptyCellLayoutStyle"/>
              <w:spacing w:after="0" w:line="240" w:lineRule="auto"/>
            </w:pPr>
          </w:p>
        </w:tc>
        <w:tc>
          <w:tcPr>
            <w:tcW w:w="2464"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255" w:type="dxa"/>
            <w:gridSpan w:val="2"/>
            <w:vMerge/>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rPr>
          <w:trHeight w:val="20"/>
        </w:trPr>
        <w:tc>
          <w:tcPr>
            <w:tcW w:w="2638" w:type="dxa"/>
          </w:tcPr>
          <w:p w:rsidR="002709C1" w:rsidRDefault="002709C1" w:rsidP="006B71FF">
            <w:pPr>
              <w:pStyle w:val="EmptyCellLayoutStyle"/>
              <w:spacing w:after="0" w:line="240" w:lineRule="auto"/>
            </w:pPr>
          </w:p>
        </w:tc>
        <w:tc>
          <w:tcPr>
            <w:tcW w:w="2464"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255" w:type="dxa"/>
          </w:tcPr>
          <w:p w:rsidR="002709C1" w:rsidRDefault="002709C1" w:rsidP="006B71FF">
            <w:pPr>
              <w:pStyle w:val="EmptyCellLayoutStyle"/>
              <w:spacing w:after="0" w:line="240" w:lineRule="auto"/>
            </w:pPr>
          </w:p>
        </w:tc>
        <w:tc>
          <w:tcPr>
            <w:tcW w:w="279"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rPr>
          <w:trHeight w:val="708"/>
        </w:trPr>
        <w:tc>
          <w:tcPr>
            <w:tcW w:w="2638" w:type="dxa"/>
            <w:gridSpan w:val="4"/>
          </w:tcPr>
          <w:tbl>
            <w:tblPr>
              <w:tblW w:w="0" w:type="auto"/>
              <w:tblCellMar>
                <w:left w:w="0" w:type="dxa"/>
                <w:right w:w="0" w:type="dxa"/>
              </w:tblCellMar>
              <w:tblLook w:val="04A0" w:firstRow="1" w:lastRow="0" w:firstColumn="1" w:lastColumn="0" w:noHBand="0" w:noVBand="1"/>
            </w:tblPr>
            <w:tblGrid>
              <w:gridCol w:w="9470"/>
            </w:tblGrid>
            <w:tr w:rsidR="002709C1" w:rsidTr="006B71FF">
              <w:trPr>
                <w:trHeight w:val="630"/>
              </w:trPr>
              <w:tc>
                <w:tcPr>
                  <w:tcW w:w="9471"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lastRenderedPageBreak/>
                    <w:t>PRZYCHODY I ROZCHODY BUDŻETU MIASTA ŁODZI NA 2023 ROK - ZMIANA</w:t>
                  </w:r>
                </w:p>
              </w:tc>
            </w:tr>
          </w:tbl>
          <w:p w:rsidR="002709C1" w:rsidRDefault="002709C1" w:rsidP="006B71FF"/>
        </w:tc>
        <w:tc>
          <w:tcPr>
            <w:tcW w:w="279"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rPr>
          <w:trHeight w:val="100"/>
        </w:trPr>
        <w:tc>
          <w:tcPr>
            <w:tcW w:w="2638" w:type="dxa"/>
          </w:tcPr>
          <w:p w:rsidR="002709C1" w:rsidRDefault="002709C1" w:rsidP="006B71FF">
            <w:pPr>
              <w:pStyle w:val="EmptyCellLayoutStyle"/>
              <w:spacing w:after="0" w:line="240" w:lineRule="auto"/>
            </w:pPr>
          </w:p>
        </w:tc>
        <w:tc>
          <w:tcPr>
            <w:tcW w:w="2464"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255" w:type="dxa"/>
          </w:tcPr>
          <w:p w:rsidR="002709C1" w:rsidRDefault="002709C1" w:rsidP="006B71FF">
            <w:pPr>
              <w:pStyle w:val="EmptyCellLayoutStyle"/>
              <w:spacing w:after="0" w:line="240" w:lineRule="auto"/>
            </w:pPr>
          </w:p>
        </w:tc>
        <w:tc>
          <w:tcPr>
            <w:tcW w:w="279"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c>
          <w:tcPr>
            <w:tcW w:w="2638"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9"/>
              <w:gridCol w:w="6894"/>
              <w:gridCol w:w="1969"/>
            </w:tblGrid>
            <w:tr w:rsidR="002709C1" w:rsidTr="006B71FF">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color w:val="000000"/>
                    </w:rPr>
                    <w:t>Paragraf</w:t>
                  </w:r>
                </w:p>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color w:val="000000"/>
                    </w:rPr>
                    <w:t>Wyszczególnienie</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color w:val="000000"/>
                    </w:rPr>
                    <w:t>Kwota w zł</w:t>
                  </w:r>
                </w:p>
              </w:tc>
            </w:tr>
            <w:tr w:rsidR="002709C1" w:rsidTr="006B71FF">
              <w:tc>
                <w:tcPr>
                  <w:tcW w:w="840" w:type="dxa"/>
                  <w:tcBorders>
                    <w:top w:val="nil"/>
                    <w:left w:val="nil"/>
                    <w:bottom w:val="nil"/>
                    <w:right w:val="nil"/>
                  </w:tcBorders>
                  <w:tcMar>
                    <w:top w:w="39" w:type="dxa"/>
                    <w:left w:w="39" w:type="dxa"/>
                    <w:bottom w:w="39" w:type="dxa"/>
                    <w:right w:w="39" w:type="dxa"/>
                  </w:tcMar>
                </w:tcPr>
                <w:p w:rsidR="002709C1" w:rsidRDefault="002709C1" w:rsidP="006B71FF"/>
              </w:tc>
              <w:tc>
                <w:tcPr>
                  <w:tcW w:w="7040" w:type="dxa"/>
                  <w:tcBorders>
                    <w:top w:val="nil"/>
                    <w:left w:val="nil"/>
                    <w:bottom w:val="nil"/>
                    <w:right w:val="nil"/>
                  </w:tcBorders>
                  <w:tcMar>
                    <w:top w:w="39" w:type="dxa"/>
                    <w:left w:w="39" w:type="dxa"/>
                    <w:bottom w:w="39" w:type="dxa"/>
                    <w:right w:w="39" w:type="dxa"/>
                  </w:tcMar>
                </w:tcPr>
                <w:p w:rsidR="002709C1" w:rsidRDefault="002709C1" w:rsidP="006B71FF"/>
              </w:tc>
              <w:tc>
                <w:tcPr>
                  <w:tcW w:w="1984"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rPr>
                    <w:t>Przychody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rPr>
                    <w:t>1 606 736,00</w:t>
                  </w:r>
                </w:p>
              </w:tc>
            </w:tr>
            <w:tr w:rsidR="002709C1" w:rsidTr="006B71FF">
              <w:trPr>
                <w:trHeight w:val="148"/>
              </w:trPr>
              <w:tc>
                <w:tcPr>
                  <w:tcW w:w="84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906</w:t>
                  </w:r>
                </w:p>
              </w:tc>
              <w:tc>
                <w:tcPr>
                  <w:tcW w:w="7040"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Przychody jednostek samorządu terytorialnego z wynikających z rozliczenia środków określonych w art. 5 ust. 1 pkt 2 ustawy i dotacji na realizację programu, projektu lub zadania finansowanego z udziałem tych środków</w:t>
                  </w:r>
                </w:p>
              </w:tc>
              <w:tc>
                <w:tcPr>
                  <w:tcW w:w="1984"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1 625 277,00</w:t>
                  </w:r>
                </w:p>
              </w:tc>
            </w:tr>
            <w:tr w:rsidR="002709C1" w:rsidTr="006B71FF">
              <w:trPr>
                <w:trHeight w:val="148"/>
              </w:trPr>
              <w:tc>
                <w:tcPr>
                  <w:tcW w:w="840" w:type="dxa"/>
                  <w:tcBorders>
                    <w:top w:val="nil"/>
                    <w:left w:val="nil"/>
                    <w:bottom w:val="nil"/>
                    <w:right w:val="nil"/>
                  </w:tcBorders>
                  <w:tcMar>
                    <w:top w:w="39" w:type="dxa"/>
                    <w:left w:w="39" w:type="dxa"/>
                    <w:bottom w:w="39" w:type="dxa"/>
                    <w:right w:w="39" w:type="dxa"/>
                  </w:tcMar>
                </w:tcPr>
                <w:p w:rsidR="002709C1" w:rsidRDefault="002709C1" w:rsidP="006B71FF"/>
              </w:tc>
              <w:tc>
                <w:tcPr>
                  <w:tcW w:w="7040"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rPr>
                    <w:t>Przychody wynikające z rozliczeń środków określonych w art. 5 ust. 1 pkt 2 ustawy</w:t>
                  </w:r>
                </w:p>
              </w:tc>
              <w:tc>
                <w:tcPr>
                  <w:tcW w:w="1984"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rPr>
                    <w:t>1 625 277,00</w:t>
                  </w:r>
                </w:p>
              </w:tc>
            </w:tr>
            <w:tr w:rsidR="002709C1" w:rsidTr="006B71FF">
              <w:trPr>
                <w:trHeight w:val="148"/>
              </w:trPr>
              <w:tc>
                <w:tcPr>
                  <w:tcW w:w="84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950</w:t>
                  </w:r>
                </w:p>
              </w:tc>
              <w:tc>
                <w:tcPr>
                  <w:tcW w:w="7040"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Wolne środki, o których mowa w art. 217 ust. 2 pkt 6 ustawy</w:t>
                  </w:r>
                </w:p>
              </w:tc>
              <w:tc>
                <w:tcPr>
                  <w:tcW w:w="1984"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-18 541,00</w:t>
                  </w:r>
                </w:p>
              </w:tc>
            </w:tr>
            <w:tr w:rsidR="002709C1" w:rsidTr="006B71FF">
              <w:trPr>
                <w:trHeight w:val="148"/>
              </w:trPr>
              <w:tc>
                <w:tcPr>
                  <w:tcW w:w="840" w:type="dxa"/>
                  <w:tcBorders>
                    <w:top w:val="nil"/>
                    <w:left w:val="nil"/>
                    <w:bottom w:val="nil"/>
                    <w:right w:val="nil"/>
                  </w:tcBorders>
                  <w:tcMar>
                    <w:top w:w="39" w:type="dxa"/>
                    <w:left w:w="39" w:type="dxa"/>
                    <w:bottom w:w="39" w:type="dxa"/>
                    <w:right w:w="39" w:type="dxa"/>
                  </w:tcMar>
                </w:tcPr>
                <w:p w:rsidR="002709C1" w:rsidRDefault="002709C1" w:rsidP="006B71FF"/>
              </w:tc>
              <w:tc>
                <w:tcPr>
                  <w:tcW w:w="7040"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rPr>
                    <w:t>Przychody z tytułu wolnych  środków</w:t>
                  </w:r>
                </w:p>
              </w:tc>
              <w:tc>
                <w:tcPr>
                  <w:tcW w:w="1984"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rPr>
                    <w:t>-18 541,00</w:t>
                  </w:r>
                </w:p>
              </w:tc>
            </w:tr>
          </w:tbl>
          <w:p w:rsidR="002709C1" w:rsidRDefault="002709C1" w:rsidP="006B71FF"/>
        </w:tc>
      </w:tr>
      <w:tr w:rsidR="002709C1" w:rsidTr="006B71FF">
        <w:trPr>
          <w:trHeight w:val="99"/>
        </w:trPr>
        <w:tc>
          <w:tcPr>
            <w:tcW w:w="2638" w:type="dxa"/>
          </w:tcPr>
          <w:p w:rsidR="002709C1" w:rsidRDefault="002709C1" w:rsidP="006B71FF">
            <w:pPr>
              <w:pStyle w:val="EmptyCellLayoutStyle"/>
              <w:spacing w:after="0" w:line="240" w:lineRule="auto"/>
            </w:pPr>
          </w:p>
        </w:tc>
        <w:tc>
          <w:tcPr>
            <w:tcW w:w="2464"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255" w:type="dxa"/>
          </w:tcPr>
          <w:p w:rsidR="002709C1" w:rsidRDefault="002709C1" w:rsidP="006B71FF">
            <w:pPr>
              <w:pStyle w:val="EmptyCellLayoutStyle"/>
              <w:spacing w:after="0" w:line="240" w:lineRule="auto"/>
            </w:pPr>
          </w:p>
        </w:tc>
        <w:tc>
          <w:tcPr>
            <w:tcW w:w="279"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c>
          <w:tcPr>
            <w:tcW w:w="2638" w:type="dxa"/>
          </w:tcPr>
          <w:p w:rsidR="002709C1" w:rsidRDefault="002709C1" w:rsidP="006B71FF">
            <w:pPr>
              <w:pStyle w:val="EmptyCellLayoutStyle"/>
              <w:spacing w:after="0" w:line="240" w:lineRule="auto"/>
            </w:pPr>
          </w:p>
        </w:tc>
        <w:tc>
          <w:tcPr>
            <w:tcW w:w="246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62"/>
              <w:gridCol w:w="2192"/>
              <w:gridCol w:w="1486"/>
              <w:gridCol w:w="1984"/>
            </w:tblGrid>
            <w:tr w:rsidR="002709C1" w:rsidTr="006B71FF">
              <w:trPr>
                <w:trHeight w:val="262"/>
              </w:trPr>
              <w:tc>
                <w:tcPr>
                  <w:tcW w:w="1562"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color w:val="000000"/>
                    </w:rPr>
                    <w:t>36 200 417,16</w:t>
                  </w:r>
                </w:p>
              </w:tc>
              <w:tc>
                <w:tcPr>
                  <w:tcW w:w="1486"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color w:val="000000"/>
                    </w:rPr>
                    <w:t>37 807 153,16</w:t>
                  </w:r>
                </w:p>
              </w:tc>
            </w:tr>
            <w:tr w:rsidR="002709C1" w:rsidTr="006B71FF">
              <w:trPr>
                <w:trHeight w:val="262"/>
              </w:trPr>
              <w:tc>
                <w:tcPr>
                  <w:tcW w:w="1562"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color w:val="000000"/>
                    </w:rPr>
                    <w:t>1 606 736,00</w:t>
                  </w:r>
                </w:p>
              </w:tc>
              <w:tc>
                <w:tcPr>
                  <w:tcW w:w="1486"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color w:val="000000"/>
                    </w:rPr>
                    <w:t>0,00</w:t>
                  </w:r>
                </w:p>
              </w:tc>
            </w:tr>
            <w:tr w:rsidR="002709C1" w:rsidTr="006B71FF">
              <w:trPr>
                <w:trHeight w:val="262"/>
              </w:trPr>
              <w:tc>
                <w:tcPr>
                  <w:tcW w:w="1562"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rPr>
                    <w:t>37 807 153,16</w:t>
                  </w:r>
                </w:p>
              </w:tc>
              <w:tc>
                <w:tcPr>
                  <w:tcW w:w="1486"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rPr>
                    <w:t>37 807 153,16</w:t>
                  </w:r>
                </w:p>
              </w:tc>
            </w:tr>
          </w:tbl>
          <w:p w:rsidR="002709C1" w:rsidRDefault="002709C1" w:rsidP="006B71FF"/>
        </w:tc>
      </w:tr>
    </w:tbl>
    <w:p w:rsidR="002709C1" w:rsidRDefault="002709C1" w:rsidP="002709C1"/>
    <w:p w:rsidR="002709C1" w:rsidRDefault="002709C1" w:rsidP="002709C1"/>
    <w:p w:rsidR="002709C1" w:rsidRDefault="002709C1" w:rsidP="002709C1"/>
    <w:tbl>
      <w:tblPr>
        <w:tblW w:w="0" w:type="auto"/>
        <w:tblCellMar>
          <w:left w:w="0" w:type="dxa"/>
          <w:right w:w="0" w:type="dxa"/>
        </w:tblCellMar>
        <w:tblLook w:val="04A0" w:firstRow="1" w:lastRow="0" w:firstColumn="1" w:lastColumn="0" w:noHBand="0" w:noVBand="1"/>
      </w:tblPr>
      <w:tblGrid>
        <w:gridCol w:w="5102"/>
        <w:gridCol w:w="113"/>
        <w:gridCol w:w="4490"/>
        <w:gridCol w:w="44"/>
        <w:gridCol w:w="113"/>
      </w:tblGrid>
      <w:tr w:rsidR="002709C1" w:rsidTr="006B71FF">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2709C1" w:rsidTr="006B71FF">
              <w:trPr>
                <w:trHeight w:val="205"/>
              </w:trPr>
              <w:tc>
                <w:tcPr>
                  <w:tcW w:w="2267"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113" w:type="dxa"/>
          </w:tcPr>
          <w:p w:rsidR="002709C1" w:rsidRDefault="002709C1" w:rsidP="006B71FF">
            <w:pPr>
              <w:pStyle w:val="EmptyCellLayoutStyle"/>
              <w:spacing w:after="0" w:line="240" w:lineRule="auto"/>
            </w:pPr>
          </w:p>
        </w:tc>
        <w:tc>
          <w:tcPr>
            <w:tcW w:w="4490"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2709C1" w:rsidTr="006B71FF">
              <w:trPr>
                <w:trHeight w:val="1055"/>
              </w:trPr>
              <w:tc>
                <w:tcPr>
                  <w:tcW w:w="4535" w:type="dxa"/>
                  <w:tcBorders>
                    <w:top w:val="nil"/>
                    <w:left w:val="nil"/>
                    <w:bottom w:val="nil"/>
                    <w:right w:val="nil"/>
                  </w:tcBorders>
                  <w:tcMar>
                    <w:top w:w="39" w:type="dxa"/>
                    <w:left w:w="39" w:type="dxa"/>
                    <w:bottom w:w="39" w:type="dxa"/>
                    <w:right w:w="39" w:type="dxa"/>
                  </w:tcMar>
                </w:tcPr>
                <w:p w:rsidR="002709C1" w:rsidRDefault="002709C1" w:rsidP="006B71FF">
                  <w:pPr>
                    <w:rPr>
                      <w:rFonts w:ascii="Arial" w:eastAsia="Arial" w:hAnsi="Arial"/>
                      <w:color w:val="000000"/>
                    </w:rPr>
                  </w:pPr>
                  <w:r>
                    <w:rPr>
                      <w:rFonts w:ascii="Arial" w:eastAsia="Arial" w:hAnsi="Arial"/>
                      <w:color w:val="000000"/>
                    </w:rPr>
                    <w:t xml:space="preserve">Załącznik Nr 5  </w:t>
                  </w:r>
                </w:p>
                <w:p w:rsidR="002709C1" w:rsidRDefault="002709C1" w:rsidP="006B71FF">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709C1" w:rsidRDefault="002709C1" w:rsidP="006B71FF">
                  <w:r>
                    <w:rPr>
                      <w:rFonts w:ascii="Arial" w:eastAsia="Arial" w:hAnsi="Arial"/>
                      <w:color w:val="000000"/>
                    </w:rPr>
                    <w:t>z dnia</w:t>
                  </w:r>
                </w:p>
              </w:tc>
            </w:tr>
          </w:tbl>
          <w:p w:rsidR="002709C1" w:rsidRDefault="002709C1" w:rsidP="006B71FF"/>
        </w:tc>
        <w:tc>
          <w:tcPr>
            <w:tcW w:w="113" w:type="dxa"/>
          </w:tcPr>
          <w:p w:rsidR="002709C1" w:rsidRDefault="002709C1" w:rsidP="006B71FF">
            <w:pPr>
              <w:pStyle w:val="EmptyCellLayoutStyle"/>
              <w:spacing w:after="0" w:line="240" w:lineRule="auto"/>
            </w:pPr>
          </w:p>
        </w:tc>
      </w:tr>
      <w:tr w:rsidR="002709C1" w:rsidTr="006B71FF">
        <w:trPr>
          <w:trHeight w:val="85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90" w:type="dxa"/>
            <w:gridSpan w:val="2"/>
            <w:vMerge/>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rPr>
          <w:trHeight w:val="2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90" w:type="dxa"/>
          </w:tcPr>
          <w:p w:rsidR="002709C1" w:rsidRDefault="002709C1" w:rsidP="006B71FF">
            <w:pPr>
              <w:pStyle w:val="EmptyCellLayoutStyle"/>
              <w:spacing w:after="0" w:line="240" w:lineRule="auto"/>
            </w:pPr>
          </w:p>
        </w:tc>
        <w:tc>
          <w:tcPr>
            <w:tcW w:w="44"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rPr>
          <w:trHeight w:val="425"/>
        </w:trPr>
        <w:tc>
          <w:tcPr>
            <w:tcW w:w="5102" w:type="dxa"/>
            <w:gridSpan w:val="3"/>
          </w:tcPr>
          <w:tbl>
            <w:tblPr>
              <w:tblW w:w="0" w:type="auto"/>
              <w:tblCellMar>
                <w:left w:w="0" w:type="dxa"/>
                <w:right w:w="0" w:type="dxa"/>
              </w:tblCellMar>
              <w:tblLook w:val="04A0" w:firstRow="1" w:lastRow="0" w:firstColumn="1" w:lastColumn="0" w:noHBand="0" w:noVBand="1"/>
            </w:tblPr>
            <w:tblGrid>
              <w:gridCol w:w="9705"/>
            </w:tblGrid>
            <w:tr w:rsidR="002709C1" w:rsidTr="006B71FF">
              <w:trPr>
                <w:trHeight w:val="347"/>
              </w:trPr>
              <w:tc>
                <w:tcPr>
                  <w:tcW w:w="9706"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ZESTAWIENIE PLANOWANYCH KWOT DOTACJI UDZIELANYCH Z BUDŻETU MIASTA ŁODZI NA 2023 ROK - ZMIANA</w:t>
                  </w:r>
                </w:p>
              </w:tc>
            </w:tr>
          </w:tbl>
          <w:p w:rsidR="002709C1" w:rsidRDefault="002709C1" w:rsidP="006B71FF"/>
        </w:tc>
        <w:tc>
          <w:tcPr>
            <w:tcW w:w="44"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rPr>
          <w:trHeight w:val="105"/>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90" w:type="dxa"/>
          </w:tcPr>
          <w:p w:rsidR="002709C1" w:rsidRDefault="002709C1" w:rsidP="006B71FF">
            <w:pPr>
              <w:pStyle w:val="EmptyCellLayoutStyle"/>
              <w:spacing w:after="0" w:line="240" w:lineRule="auto"/>
            </w:pPr>
          </w:p>
        </w:tc>
        <w:tc>
          <w:tcPr>
            <w:tcW w:w="44"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r>
      <w:tr w:rsidR="002709C1" w:rsidTr="006B71FF">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66"/>
              <w:gridCol w:w="444"/>
              <w:gridCol w:w="6290"/>
              <w:gridCol w:w="1662"/>
            </w:tblGrid>
            <w:tr w:rsidR="002709C1" w:rsidTr="006B71FF">
              <w:trPr>
                <w:trHeight w:val="20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62"/>
              </w:trPr>
              <w:tc>
                <w:tcPr>
                  <w:tcW w:w="1417" w:type="dxa"/>
                  <w:gridSpan w:val="4"/>
                  <w:tcBorders>
                    <w:top w:val="nil"/>
                    <w:left w:val="nil"/>
                    <w:bottom w:val="nil"/>
                    <w:right w:val="nil"/>
                  </w:tcBorders>
                  <w:shd w:val="clear" w:color="auto" w:fill="FFFFFF"/>
                  <w:tcMar>
                    <w:top w:w="39" w:type="dxa"/>
                    <w:left w:w="39" w:type="dxa"/>
                    <w:bottom w:w="39" w:type="dxa"/>
                    <w:right w:w="39" w:type="dxa"/>
                  </w:tcMar>
                  <w:vAlign w:val="center"/>
                </w:tcPr>
                <w:p w:rsidR="002709C1" w:rsidRDefault="002709C1" w:rsidP="006B71FF">
                  <w:r>
                    <w:rPr>
                      <w:rFonts w:ascii="Arial" w:eastAsia="Arial" w:hAnsi="Arial"/>
                      <w:b/>
                      <w:color w:val="000000"/>
                    </w:rPr>
                    <w:t>I. DOTACJE BIEŻĄCE</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gridSpan w:val="4"/>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sz w:val="22"/>
                    </w:rPr>
                    <w:t>1. DOTACJE DLA JEDNOSTEK SEKTORA FINANSÓW PUBLICZNYCH</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2709C1" w:rsidRDefault="002709C1" w:rsidP="006B71FF">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rPr>
                    <w:t>Kwota (w zł)</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2709C1" w:rsidRDefault="002709C1" w:rsidP="006B71FF">
                  <w:r>
                    <w:rPr>
                      <w:rFonts w:ascii="Arial" w:eastAsia="Arial" w:hAnsi="Arial"/>
                      <w:b/>
                      <w:color w:val="000000"/>
                    </w:rPr>
                    <w:t>PODMIOTOWA</w:t>
                  </w:r>
                </w:p>
              </w:tc>
              <w:tc>
                <w:tcPr>
                  <w:tcW w:w="1700" w:type="dxa"/>
                  <w:tcBorders>
                    <w:top w:val="nil"/>
                    <w:left w:val="nil"/>
                    <w:bottom w:val="nil"/>
                    <w:right w:val="nil"/>
                  </w:tcBorders>
                  <w:shd w:val="clear" w:color="auto" w:fill="C0C0C0"/>
                  <w:tcMar>
                    <w:top w:w="39" w:type="dxa"/>
                    <w:left w:w="39" w:type="dxa"/>
                    <w:bottom w:w="39" w:type="dxa"/>
                    <w:right w:w="39" w:type="dxa"/>
                  </w:tcMar>
                </w:tcPr>
                <w:p w:rsidR="002709C1" w:rsidRDefault="002709C1" w:rsidP="006B71FF">
                  <w:pPr>
                    <w:jc w:val="right"/>
                  </w:pPr>
                  <w:r>
                    <w:rPr>
                      <w:rFonts w:ascii="Arial" w:eastAsia="Arial" w:hAnsi="Arial"/>
                      <w:b/>
                      <w:color w:val="000000"/>
                    </w:rPr>
                    <w:t>500 000</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rPr>
                    <w:t>Instytucje kultury</w:t>
                  </w:r>
                </w:p>
              </w:tc>
              <w:tc>
                <w:tcPr>
                  <w:tcW w:w="1700"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rPr>
                    <w:t>500 000</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9" w:type="dxa"/>
                  </w:tcMar>
                </w:tcPr>
                <w:p w:rsidR="002709C1" w:rsidRDefault="002709C1" w:rsidP="006B71FF"/>
              </w:tc>
              <w:tc>
                <w:tcPr>
                  <w:tcW w:w="6604" w:type="dxa"/>
                  <w:tcBorders>
                    <w:top w:val="nil"/>
                    <w:left w:val="nil"/>
                    <w:bottom w:val="nil"/>
                    <w:right w:val="nil"/>
                  </w:tcBorders>
                  <w:tcMar>
                    <w:top w:w="39" w:type="dxa"/>
                    <w:left w:w="39" w:type="dxa"/>
                    <w:bottom w:w="39" w:type="dxa"/>
                    <w:right w:w="39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05"/>
              </w:trPr>
              <w:tc>
                <w:tcPr>
                  <w:tcW w:w="1417"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tcPr>
                <w:p w:rsidR="002709C1" w:rsidRDefault="002709C1" w:rsidP="006B71FF">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500 000</w:t>
                  </w:r>
                </w:p>
              </w:tc>
            </w:tr>
            <w:tr w:rsidR="002709C1" w:rsidTr="006B71FF">
              <w:trPr>
                <w:trHeight w:val="63"/>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9" w:type="dxa"/>
                  </w:tcMar>
                </w:tcPr>
                <w:p w:rsidR="002709C1" w:rsidRDefault="002709C1" w:rsidP="006B71FF"/>
              </w:tc>
              <w:tc>
                <w:tcPr>
                  <w:tcW w:w="6604" w:type="dxa"/>
                  <w:tcBorders>
                    <w:top w:val="nil"/>
                    <w:left w:val="nil"/>
                    <w:bottom w:val="nil"/>
                    <w:right w:val="nil"/>
                  </w:tcBorders>
                  <w:tcMar>
                    <w:top w:w="39" w:type="dxa"/>
                    <w:left w:w="39" w:type="dxa"/>
                    <w:bottom w:w="39" w:type="dxa"/>
                    <w:right w:w="39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sz w:val="18"/>
                    </w:rPr>
                    <w:t>92106</w:t>
                  </w:r>
                </w:p>
              </w:tc>
              <w:tc>
                <w:tcPr>
                  <w:tcW w:w="141" w:type="dxa"/>
                  <w:gridSpan w:val="2"/>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sz w:val="18"/>
                    </w:rPr>
                    <w:t>Teatry</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8"/>
                    </w:rPr>
                    <w:t>500 000</w:t>
                  </w:r>
                </w:p>
              </w:tc>
            </w:tr>
            <w:tr w:rsidR="002709C1" w:rsidTr="006B71FF">
              <w:trPr>
                <w:trHeight w:val="20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0" w:type="dxa"/>
                  </w:tcMar>
                </w:tcPr>
                <w:p w:rsidR="002709C1" w:rsidRDefault="002709C1" w:rsidP="006B71FF">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8"/>
                    </w:rPr>
                    <w:t>Teatr PINOKIO w Łodzi</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8"/>
                    </w:rPr>
                    <w:t>500 000</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2709C1" w:rsidRDefault="002709C1" w:rsidP="006B71FF">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2709C1" w:rsidRDefault="002709C1" w:rsidP="006B71FF">
                  <w:pPr>
                    <w:jc w:val="right"/>
                  </w:pPr>
                  <w:r>
                    <w:rPr>
                      <w:rFonts w:ascii="Arial" w:eastAsia="Arial" w:hAnsi="Arial"/>
                      <w:b/>
                      <w:color w:val="000000"/>
                    </w:rPr>
                    <w:t>400 000</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rPr>
                    <w:t>Pozostałe jednostki</w:t>
                  </w:r>
                </w:p>
              </w:tc>
              <w:tc>
                <w:tcPr>
                  <w:tcW w:w="1700"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rPr>
                    <w:t>400 000</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9" w:type="dxa"/>
                  </w:tcMar>
                </w:tcPr>
                <w:p w:rsidR="002709C1" w:rsidRDefault="002709C1" w:rsidP="006B71FF"/>
              </w:tc>
              <w:tc>
                <w:tcPr>
                  <w:tcW w:w="6604" w:type="dxa"/>
                  <w:tcBorders>
                    <w:top w:val="nil"/>
                    <w:left w:val="nil"/>
                    <w:bottom w:val="nil"/>
                    <w:right w:val="nil"/>
                  </w:tcBorders>
                  <w:tcMar>
                    <w:top w:w="39" w:type="dxa"/>
                    <w:left w:w="39" w:type="dxa"/>
                    <w:bottom w:w="39" w:type="dxa"/>
                    <w:right w:w="39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05"/>
              </w:trPr>
              <w:tc>
                <w:tcPr>
                  <w:tcW w:w="1417"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tcPr>
                <w:p w:rsidR="002709C1" w:rsidRDefault="002709C1" w:rsidP="006B71FF">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400 000</w:t>
                  </w:r>
                </w:p>
              </w:tc>
            </w:tr>
            <w:tr w:rsidR="002709C1" w:rsidTr="006B71FF">
              <w:trPr>
                <w:trHeight w:val="63"/>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9" w:type="dxa"/>
                  </w:tcMar>
                </w:tcPr>
                <w:p w:rsidR="002709C1" w:rsidRDefault="002709C1" w:rsidP="006B71FF"/>
              </w:tc>
              <w:tc>
                <w:tcPr>
                  <w:tcW w:w="6604" w:type="dxa"/>
                  <w:tcBorders>
                    <w:top w:val="nil"/>
                    <w:left w:val="nil"/>
                    <w:bottom w:val="nil"/>
                    <w:right w:val="nil"/>
                  </w:tcBorders>
                  <w:tcMar>
                    <w:top w:w="39" w:type="dxa"/>
                    <w:left w:w="39" w:type="dxa"/>
                    <w:bottom w:w="39" w:type="dxa"/>
                    <w:right w:w="39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sz w:val="18"/>
                    </w:rPr>
                    <w:t>92106</w:t>
                  </w:r>
                </w:p>
              </w:tc>
              <w:tc>
                <w:tcPr>
                  <w:tcW w:w="141" w:type="dxa"/>
                  <w:gridSpan w:val="2"/>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sz w:val="18"/>
                    </w:rPr>
                    <w:t>Teatry</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8"/>
                    </w:rPr>
                    <w:t>400 000</w:t>
                  </w:r>
                </w:p>
              </w:tc>
            </w:tr>
            <w:tr w:rsidR="002709C1" w:rsidTr="006B71FF">
              <w:trPr>
                <w:trHeight w:val="20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0" w:type="dxa"/>
                  </w:tcMar>
                </w:tcPr>
                <w:p w:rsidR="002709C1" w:rsidRDefault="002709C1" w:rsidP="006B71FF">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8"/>
                    </w:rPr>
                    <w:t>Teatry (dofinansowanie doposażenia i remontów)</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8"/>
                    </w:rPr>
                    <w:t>400 000</w:t>
                  </w:r>
                </w:p>
              </w:tc>
            </w:tr>
            <w:tr w:rsidR="002709C1" w:rsidTr="006B71FF">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rPr>
                    <w:t>OGÓŁEM DOTACJE BIEŻĄCE DLA JEDNOSTEK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rPr>
                    <w:t>900 000</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gridSpan w:val="4"/>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sz w:val="22"/>
                    </w:rPr>
                    <w:t>2. DOTACJE DLA JEDNOSTEK SPOZA SEKTORA FINANSÓW PUBLICZNYCH</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2709C1" w:rsidRDefault="002709C1" w:rsidP="006B71FF">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rPr>
                    <w:t>Kwota (w zł)</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2709C1" w:rsidRDefault="002709C1" w:rsidP="006B71FF">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2709C1" w:rsidRDefault="002709C1" w:rsidP="006B71FF">
                  <w:pPr>
                    <w:jc w:val="right"/>
                  </w:pPr>
                  <w:r>
                    <w:rPr>
                      <w:rFonts w:ascii="Arial" w:eastAsia="Arial" w:hAnsi="Arial"/>
                      <w:b/>
                      <w:color w:val="000000"/>
                    </w:rPr>
                    <w:t>130 000</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9" w:type="dxa"/>
                  </w:tcMar>
                </w:tcPr>
                <w:p w:rsidR="002709C1" w:rsidRDefault="002709C1" w:rsidP="006B71FF"/>
              </w:tc>
              <w:tc>
                <w:tcPr>
                  <w:tcW w:w="6604" w:type="dxa"/>
                  <w:tcBorders>
                    <w:top w:val="nil"/>
                    <w:left w:val="nil"/>
                    <w:bottom w:val="nil"/>
                    <w:right w:val="nil"/>
                  </w:tcBorders>
                  <w:tcMar>
                    <w:top w:w="39" w:type="dxa"/>
                    <w:left w:w="39" w:type="dxa"/>
                    <w:bottom w:w="39" w:type="dxa"/>
                    <w:right w:w="39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05"/>
              </w:trPr>
              <w:tc>
                <w:tcPr>
                  <w:tcW w:w="1417"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rPr>
                    <w:t>851</w:t>
                  </w:r>
                </w:p>
              </w:tc>
              <w:tc>
                <w:tcPr>
                  <w:tcW w:w="141" w:type="dxa"/>
                  <w:gridSpan w:val="2"/>
                  <w:tcBorders>
                    <w:top w:val="nil"/>
                    <w:left w:val="nil"/>
                    <w:bottom w:val="nil"/>
                    <w:right w:val="nil"/>
                  </w:tcBorders>
                  <w:tcMar>
                    <w:top w:w="39" w:type="dxa"/>
                    <w:left w:w="39" w:type="dxa"/>
                    <w:bottom w:w="39" w:type="dxa"/>
                    <w:right w:w="399" w:type="dxa"/>
                  </w:tcMar>
                </w:tcPr>
                <w:p w:rsidR="002709C1" w:rsidRDefault="002709C1" w:rsidP="006B71FF">
                  <w:r>
                    <w:rPr>
                      <w:rFonts w:ascii="Arial" w:eastAsia="Arial" w:hAnsi="Arial"/>
                      <w:b/>
                      <w:color w:val="000000"/>
                    </w:rPr>
                    <w:t>OCHRONA ZDROWIA</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130 000</w:t>
                  </w:r>
                </w:p>
              </w:tc>
            </w:tr>
            <w:tr w:rsidR="002709C1" w:rsidTr="006B71FF">
              <w:trPr>
                <w:trHeight w:val="63"/>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9" w:type="dxa"/>
                  </w:tcMar>
                </w:tcPr>
                <w:p w:rsidR="002709C1" w:rsidRDefault="002709C1" w:rsidP="006B71FF"/>
              </w:tc>
              <w:tc>
                <w:tcPr>
                  <w:tcW w:w="6604" w:type="dxa"/>
                  <w:tcBorders>
                    <w:top w:val="nil"/>
                    <w:left w:val="nil"/>
                    <w:bottom w:val="nil"/>
                    <w:right w:val="nil"/>
                  </w:tcBorders>
                  <w:tcMar>
                    <w:top w:w="39" w:type="dxa"/>
                    <w:left w:w="39" w:type="dxa"/>
                    <w:bottom w:w="39" w:type="dxa"/>
                    <w:right w:w="39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sz w:val="18"/>
                    </w:rPr>
                    <w:t>85154</w:t>
                  </w:r>
                </w:p>
              </w:tc>
              <w:tc>
                <w:tcPr>
                  <w:tcW w:w="141" w:type="dxa"/>
                  <w:gridSpan w:val="2"/>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sz w:val="18"/>
                    </w:rPr>
                    <w:t>Przeciwdziałanie alkoholizmowi</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sz w:val="18"/>
                    </w:rPr>
                    <w:t>130 000</w:t>
                  </w:r>
                </w:p>
              </w:tc>
            </w:tr>
            <w:tr w:rsidR="002709C1" w:rsidTr="006B71FF">
              <w:trPr>
                <w:trHeight w:val="20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0" w:type="dxa"/>
                  </w:tcMar>
                </w:tcPr>
                <w:p w:rsidR="002709C1" w:rsidRDefault="002709C1" w:rsidP="006B71FF">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8"/>
                    </w:rPr>
                    <w:t>Profilaktyka i rozwiązywanie problemów uzależnień</w:t>
                  </w:r>
                </w:p>
              </w:tc>
              <w:tc>
                <w:tcPr>
                  <w:tcW w:w="170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i/>
                      <w:color w:val="000000"/>
                      <w:sz w:val="18"/>
                    </w:rPr>
                    <w:t>130 000</w:t>
                  </w:r>
                </w:p>
              </w:tc>
            </w:tr>
            <w:tr w:rsidR="002709C1" w:rsidTr="006B71FF">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rPr>
                    <w:t>OGÓŁEM DOTACJE BIEŻĄCE DLA JEDNOSTEK SPOZA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rPr>
                    <w:t>130 000</w:t>
                  </w:r>
                </w:p>
              </w:tc>
            </w:tr>
            <w:tr w:rsidR="002709C1" w:rsidTr="006B71FF">
              <w:trPr>
                <w:trHeight w:val="35"/>
              </w:trPr>
              <w:tc>
                <w:tcPr>
                  <w:tcW w:w="1417" w:type="dxa"/>
                  <w:tcBorders>
                    <w:top w:val="nil"/>
                    <w:left w:val="nil"/>
                    <w:bottom w:val="nil"/>
                    <w:right w:val="nil"/>
                  </w:tcBorders>
                  <w:tcMar>
                    <w:top w:w="39" w:type="dxa"/>
                    <w:left w:w="39" w:type="dxa"/>
                    <w:bottom w:w="39" w:type="dxa"/>
                    <w:right w:w="39" w:type="dxa"/>
                  </w:tcMar>
                </w:tcPr>
                <w:p w:rsidR="002709C1" w:rsidRDefault="002709C1" w:rsidP="006B71FF"/>
              </w:tc>
              <w:tc>
                <w:tcPr>
                  <w:tcW w:w="141" w:type="dxa"/>
                  <w:tcBorders>
                    <w:top w:val="nil"/>
                    <w:left w:val="nil"/>
                    <w:bottom w:val="nil"/>
                    <w:right w:val="nil"/>
                  </w:tcBorders>
                  <w:tcMar>
                    <w:top w:w="39" w:type="dxa"/>
                    <w:left w:w="39" w:type="dxa"/>
                    <w:bottom w:w="39" w:type="dxa"/>
                    <w:right w:w="39" w:type="dxa"/>
                  </w:tcMar>
                </w:tcPr>
                <w:p w:rsidR="002709C1" w:rsidRDefault="002709C1" w:rsidP="006B71FF"/>
              </w:tc>
              <w:tc>
                <w:tcPr>
                  <w:tcW w:w="6604" w:type="dxa"/>
                  <w:tcBorders>
                    <w:top w:val="nil"/>
                    <w:left w:val="nil"/>
                    <w:bottom w:val="nil"/>
                    <w:right w:val="nil"/>
                  </w:tcBorders>
                  <w:tcMar>
                    <w:top w:w="39" w:type="dxa"/>
                    <w:left w:w="39" w:type="dxa"/>
                    <w:bottom w:w="39" w:type="dxa"/>
                    <w:right w:w="39" w:type="dxa"/>
                  </w:tcMar>
                </w:tcPr>
                <w:p w:rsidR="002709C1" w:rsidRDefault="002709C1" w:rsidP="006B71FF"/>
              </w:tc>
              <w:tc>
                <w:tcPr>
                  <w:tcW w:w="1700" w:type="dxa"/>
                  <w:tcBorders>
                    <w:top w:val="nil"/>
                    <w:left w:val="nil"/>
                    <w:bottom w:val="nil"/>
                    <w:right w:val="nil"/>
                  </w:tcBorders>
                  <w:tcMar>
                    <w:top w:w="39" w:type="dxa"/>
                    <w:left w:w="39" w:type="dxa"/>
                    <w:bottom w:w="39" w:type="dxa"/>
                    <w:right w:w="39" w:type="dxa"/>
                  </w:tcMar>
                </w:tcPr>
                <w:p w:rsidR="002709C1" w:rsidRDefault="002709C1" w:rsidP="006B71FF"/>
              </w:tc>
            </w:tr>
            <w:tr w:rsidR="002709C1" w:rsidTr="006B71FF">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rPr>
                    <w:t>OGÓŁEM DOTACJE BIEŻĄCE UDZIELANE Z BUDŻETU MIASTA ( POZ. 1 + 2 )</w:t>
                  </w:r>
                </w:p>
              </w:tc>
              <w:tc>
                <w:tcPr>
                  <w:tcW w:w="1700"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rPr>
                    <w:t>1 030 000</w:t>
                  </w:r>
                </w:p>
              </w:tc>
            </w:tr>
            <w:tr w:rsidR="002709C1" w:rsidTr="006B71FF">
              <w:trPr>
                <w:trHeight w:val="63"/>
              </w:trPr>
              <w:tc>
                <w:tcPr>
                  <w:tcW w:w="1417"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41"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6604"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700" w:type="dxa"/>
                  <w:tcBorders>
                    <w:top w:val="nil"/>
                    <w:left w:val="nil"/>
                    <w:bottom w:val="nil"/>
                    <w:right w:val="nil"/>
                  </w:tcBorders>
                  <w:tcMar>
                    <w:top w:w="39" w:type="dxa"/>
                    <w:left w:w="39" w:type="dxa"/>
                    <w:bottom w:w="39" w:type="dxa"/>
                    <w:right w:w="39" w:type="dxa"/>
                  </w:tcMar>
                  <w:vAlign w:val="center"/>
                </w:tcPr>
                <w:p w:rsidR="002709C1" w:rsidRDefault="002709C1" w:rsidP="006B71FF"/>
              </w:tc>
            </w:tr>
            <w:tr w:rsidR="002709C1" w:rsidTr="006B71FF">
              <w:trPr>
                <w:trHeight w:val="347"/>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rPr>
                    <w:t>OGÓŁEM DOTACJE UDZIELANE Z BUDŻETU MIASTA (POZ. I + II)</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rPr>
                    <w:t>1 030 000</w:t>
                  </w:r>
                </w:p>
              </w:tc>
            </w:tr>
          </w:tbl>
          <w:p w:rsidR="002709C1" w:rsidRDefault="002709C1" w:rsidP="006B71FF"/>
        </w:tc>
      </w:tr>
    </w:tbl>
    <w:p w:rsidR="002709C1" w:rsidRDefault="002709C1" w:rsidP="002709C1"/>
    <w:p w:rsidR="002709C1" w:rsidRDefault="002709C1" w:rsidP="002709C1"/>
    <w:tbl>
      <w:tblPr>
        <w:tblW w:w="0" w:type="auto"/>
        <w:tblCellMar>
          <w:left w:w="0" w:type="dxa"/>
          <w:right w:w="0" w:type="dxa"/>
        </w:tblCellMar>
        <w:tblLook w:val="04A0" w:firstRow="1" w:lastRow="0" w:firstColumn="1" w:lastColumn="0" w:noHBand="0" w:noVBand="1"/>
      </w:tblPr>
      <w:tblGrid>
        <w:gridCol w:w="5102"/>
        <w:gridCol w:w="113"/>
        <w:gridCol w:w="4422"/>
      </w:tblGrid>
      <w:tr w:rsidR="002709C1" w:rsidTr="006B71FF">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2709C1" w:rsidTr="006B71FF">
              <w:trPr>
                <w:trHeight w:val="205"/>
              </w:trPr>
              <w:tc>
                <w:tcPr>
                  <w:tcW w:w="2267"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113" w:type="dxa"/>
          </w:tcPr>
          <w:p w:rsidR="002709C1" w:rsidRDefault="002709C1" w:rsidP="006B71FF">
            <w:pPr>
              <w:pStyle w:val="EmptyCellLayoutStyle"/>
              <w:spacing w:after="0" w:line="240" w:lineRule="auto"/>
            </w:pPr>
          </w:p>
        </w:tc>
        <w:tc>
          <w:tcPr>
            <w:tcW w:w="4422" w:type="dxa"/>
            <w:vMerge w:val="restart"/>
          </w:tcPr>
          <w:tbl>
            <w:tblPr>
              <w:tblW w:w="0" w:type="auto"/>
              <w:tblCellMar>
                <w:left w:w="0" w:type="dxa"/>
                <w:right w:w="0" w:type="dxa"/>
              </w:tblCellMar>
              <w:tblLook w:val="04A0" w:firstRow="1" w:lastRow="0" w:firstColumn="1" w:lastColumn="0" w:noHBand="0" w:noVBand="1"/>
            </w:tblPr>
            <w:tblGrid>
              <w:gridCol w:w="4422"/>
            </w:tblGrid>
            <w:tr w:rsidR="002709C1" w:rsidTr="006B71FF">
              <w:trPr>
                <w:trHeight w:val="772"/>
              </w:trPr>
              <w:tc>
                <w:tcPr>
                  <w:tcW w:w="4422" w:type="dxa"/>
                  <w:tcBorders>
                    <w:top w:val="nil"/>
                    <w:left w:val="nil"/>
                    <w:bottom w:val="nil"/>
                    <w:right w:val="nil"/>
                  </w:tcBorders>
                  <w:tcMar>
                    <w:top w:w="39" w:type="dxa"/>
                    <w:left w:w="39" w:type="dxa"/>
                    <w:bottom w:w="39" w:type="dxa"/>
                    <w:right w:w="39" w:type="dxa"/>
                  </w:tcMar>
                </w:tcPr>
                <w:p w:rsidR="002709C1" w:rsidRDefault="002709C1" w:rsidP="006B71FF">
                  <w:pPr>
                    <w:rPr>
                      <w:rFonts w:ascii="Arial" w:eastAsia="Arial" w:hAnsi="Arial"/>
                      <w:color w:val="000000"/>
                    </w:rPr>
                  </w:pPr>
                  <w:r>
                    <w:rPr>
                      <w:rFonts w:ascii="Arial" w:eastAsia="Arial" w:hAnsi="Arial"/>
                      <w:color w:val="000000"/>
                    </w:rPr>
                    <w:t xml:space="preserve">Załącznik Nr 6  </w:t>
                  </w:r>
                </w:p>
                <w:p w:rsidR="002709C1" w:rsidRDefault="002709C1" w:rsidP="006B71FF">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709C1" w:rsidRDefault="002709C1" w:rsidP="006B71FF">
                  <w:r>
                    <w:rPr>
                      <w:rFonts w:ascii="Arial" w:eastAsia="Arial" w:hAnsi="Arial"/>
                      <w:color w:val="000000"/>
                    </w:rPr>
                    <w:t>z dnia</w:t>
                  </w:r>
                </w:p>
              </w:tc>
            </w:tr>
          </w:tbl>
          <w:p w:rsidR="002709C1" w:rsidRDefault="002709C1" w:rsidP="006B71FF"/>
        </w:tc>
      </w:tr>
      <w:tr w:rsidR="002709C1" w:rsidTr="006B71FF">
        <w:trPr>
          <w:trHeight w:val="566"/>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22" w:type="dxa"/>
            <w:vMerge/>
          </w:tcPr>
          <w:p w:rsidR="002709C1" w:rsidRDefault="002709C1" w:rsidP="006B71FF">
            <w:pPr>
              <w:pStyle w:val="EmptyCellLayoutStyle"/>
              <w:spacing w:after="0" w:line="240" w:lineRule="auto"/>
            </w:pPr>
          </w:p>
        </w:tc>
      </w:tr>
      <w:tr w:rsidR="002709C1" w:rsidTr="006B71FF">
        <w:trPr>
          <w:trHeight w:val="333"/>
        </w:trPr>
        <w:tc>
          <w:tcPr>
            <w:tcW w:w="5102" w:type="dxa"/>
            <w:gridSpan w:val="3"/>
          </w:tcPr>
          <w:tbl>
            <w:tblPr>
              <w:tblW w:w="0" w:type="auto"/>
              <w:tblCellMar>
                <w:left w:w="0" w:type="dxa"/>
                <w:right w:w="0" w:type="dxa"/>
              </w:tblCellMar>
              <w:tblLook w:val="04A0" w:firstRow="1" w:lastRow="0" w:firstColumn="1" w:lastColumn="0" w:noHBand="0" w:noVBand="1"/>
            </w:tblPr>
            <w:tblGrid>
              <w:gridCol w:w="9637"/>
            </w:tblGrid>
            <w:tr w:rsidR="002709C1" w:rsidTr="006B71FF">
              <w:trPr>
                <w:trHeight w:val="255"/>
              </w:trPr>
              <w:tc>
                <w:tcPr>
                  <w:tcW w:w="9637"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REZERWY OGÓLNA I CELOWE BUDŻETU MIASTA ŁODZI NA 2023 ROK - ZMIANA</w:t>
                  </w:r>
                </w:p>
              </w:tc>
            </w:tr>
          </w:tbl>
          <w:p w:rsidR="002709C1" w:rsidRDefault="002709C1" w:rsidP="006B71FF"/>
        </w:tc>
      </w:tr>
      <w:tr w:rsidR="002709C1" w:rsidTr="006B71FF">
        <w:trPr>
          <w:trHeight w:val="78"/>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22" w:type="dxa"/>
          </w:tcPr>
          <w:p w:rsidR="002709C1" w:rsidRDefault="002709C1" w:rsidP="006B71FF">
            <w:pPr>
              <w:pStyle w:val="EmptyCellLayoutStyle"/>
              <w:spacing w:after="0" w:line="240" w:lineRule="auto"/>
            </w:pPr>
          </w:p>
        </w:tc>
      </w:tr>
      <w:tr w:rsidR="002709C1" w:rsidTr="006B71FF">
        <w:tc>
          <w:tcPr>
            <w:tcW w:w="51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37"/>
              <w:gridCol w:w="1700"/>
            </w:tblGrid>
            <w:tr w:rsidR="002709C1" w:rsidTr="006B71FF">
              <w:trPr>
                <w:trHeight w:val="262"/>
              </w:trPr>
              <w:tc>
                <w:tcPr>
                  <w:tcW w:w="7937" w:type="dxa"/>
                  <w:tcBorders>
                    <w:top w:val="nil"/>
                    <w:left w:val="nil"/>
                    <w:bottom w:val="nil"/>
                    <w:right w:val="nil"/>
                  </w:tcBorders>
                  <w:shd w:val="clear" w:color="auto" w:fill="D3D3D3"/>
                  <w:tcMar>
                    <w:top w:w="39" w:type="dxa"/>
                    <w:left w:w="39" w:type="dxa"/>
                    <w:bottom w:w="39" w:type="dxa"/>
                    <w:right w:w="39" w:type="dxa"/>
                  </w:tcMar>
                  <w:vAlign w:val="bottom"/>
                </w:tcPr>
                <w:p w:rsidR="002709C1" w:rsidRDefault="002709C1" w:rsidP="006B71FF">
                  <w:pPr>
                    <w:jc w:val="center"/>
                  </w:pPr>
                  <w:r>
                    <w:rPr>
                      <w:rFonts w:ascii="Arial" w:eastAsia="Arial" w:hAnsi="Arial"/>
                      <w:b/>
                      <w:color w:val="000000"/>
                      <w:sz w:val="18"/>
                    </w:rPr>
                    <w:t>Wyszczególnienie</w:t>
                  </w:r>
                </w:p>
              </w:tc>
              <w:tc>
                <w:tcPr>
                  <w:tcW w:w="1700" w:type="dxa"/>
                  <w:tcBorders>
                    <w:top w:val="nil"/>
                    <w:left w:val="nil"/>
                    <w:bottom w:val="nil"/>
                    <w:right w:val="nil"/>
                  </w:tcBorders>
                  <w:shd w:val="clear" w:color="auto" w:fill="D3D3D3"/>
                  <w:tcMar>
                    <w:top w:w="39" w:type="dxa"/>
                    <w:left w:w="39" w:type="dxa"/>
                    <w:bottom w:w="39" w:type="dxa"/>
                    <w:right w:w="39" w:type="dxa"/>
                  </w:tcMar>
                  <w:vAlign w:val="bottom"/>
                </w:tcPr>
                <w:p w:rsidR="002709C1" w:rsidRDefault="002709C1" w:rsidP="006B71FF">
                  <w:pPr>
                    <w:jc w:val="right"/>
                  </w:pPr>
                  <w:r>
                    <w:rPr>
                      <w:rFonts w:ascii="Arial" w:eastAsia="Arial" w:hAnsi="Arial"/>
                      <w:b/>
                      <w:color w:val="000000"/>
                      <w:sz w:val="18"/>
                    </w:rPr>
                    <w:t>Kwota</w:t>
                  </w:r>
                </w:p>
              </w:tc>
            </w:tr>
            <w:tr w:rsidR="002709C1" w:rsidTr="006B71FF">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2709C1" w:rsidRDefault="002709C1" w:rsidP="006B71FF">
                  <w:r>
                    <w:rPr>
                      <w:rFonts w:ascii="Arial" w:eastAsia="Arial" w:hAnsi="Arial"/>
                      <w:b/>
                      <w:color w:val="000000"/>
                    </w:rPr>
                    <w:t>I. Rezerwy bieżące</w:t>
                  </w:r>
                </w:p>
              </w:tc>
              <w:tc>
                <w:tcPr>
                  <w:tcW w:w="1700" w:type="dxa"/>
                  <w:tcBorders>
                    <w:top w:val="nil"/>
                    <w:left w:val="nil"/>
                    <w:bottom w:val="nil"/>
                    <w:right w:val="nil"/>
                  </w:tcBorders>
                  <w:shd w:val="clear" w:color="auto" w:fill="D3D3D3"/>
                  <w:tcMar>
                    <w:top w:w="99" w:type="dxa"/>
                    <w:left w:w="39" w:type="dxa"/>
                    <w:bottom w:w="19" w:type="dxa"/>
                    <w:right w:w="39" w:type="dxa"/>
                  </w:tcMar>
                </w:tcPr>
                <w:p w:rsidR="002709C1" w:rsidRDefault="002709C1" w:rsidP="006B71FF">
                  <w:pPr>
                    <w:jc w:val="right"/>
                  </w:pPr>
                  <w:r>
                    <w:rPr>
                      <w:rFonts w:ascii="Arial" w:eastAsia="Arial" w:hAnsi="Arial"/>
                      <w:b/>
                      <w:color w:val="000000"/>
                    </w:rPr>
                    <w:t>-49 695</w:t>
                  </w:r>
                </w:p>
              </w:tc>
            </w:tr>
            <w:tr w:rsidR="002709C1" w:rsidTr="006B71FF">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2709C1" w:rsidRDefault="002709C1" w:rsidP="006B71FF">
                  <w:r>
                    <w:rPr>
                      <w:rFonts w:ascii="Arial" w:eastAsia="Arial" w:hAnsi="Arial"/>
                      <w:b/>
                      <w:color w:val="000000"/>
                      <w:sz w:val="18"/>
                    </w:rPr>
                    <w:t>2.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2709C1" w:rsidRDefault="002709C1" w:rsidP="006B71FF">
                  <w:pPr>
                    <w:jc w:val="right"/>
                  </w:pPr>
                  <w:r>
                    <w:rPr>
                      <w:rFonts w:ascii="Arial" w:eastAsia="Arial" w:hAnsi="Arial"/>
                      <w:b/>
                      <w:color w:val="000000"/>
                      <w:sz w:val="18"/>
                    </w:rPr>
                    <w:t>-49 695</w:t>
                  </w:r>
                </w:p>
              </w:tc>
            </w:tr>
            <w:tr w:rsidR="002709C1" w:rsidTr="006B71FF">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2709C1" w:rsidRDefault="002709C1" w:rsidP="006B71FF">
                  <w:r>
                    <w:rPr>
                      <w:rFonts w:ascii="Arial" w:eastAsia="Arial" w:hAnsi="Arial"/>
                      <w:b/>
                      <w:color w:val="000000"/>
                      <w:sz w:val="18"/>
                    </w:rPr>
                    <w:t>2.3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2709C1" w:rsidRDefault="002709C1" w:rsidP="006B71FF">
                  <w:pPr>
                    <w:jc w:val="right"/>
                  </w:pPr>
                  <w:r>
                    <w:rPr>
                      <w:rFonts w:ascii="Arial" w:eastAsia="Arial" w:hAnsi="Arial"/>
                      <w:b/>
                      <w:color w:val="000000"/>
                      <w:sz w:val="18"/>
                    </w:rPr>
                    <w:t>-49 695</w:t>
                  </w:r>
                </w:p>
              </w:tc>
            </w:tr>
            <w:tr w:rsidR="002709C1" w:rsidTr="006B71FF">
              <w:trPr>
                <w:trHeight w:val="241"/>
              </w:trPr>
              <w:tc>
                <w:tcPr>
                  <w:tcW w:w="7937" w:type="dxa"/>
                  <w:tcBorders>
                    <w:top w:val="nil"/>
                    <w:left w:val="nil"/>
                    <w:bottom w:val="nil"/>
                    <w:right w:val="nil"/>
                  </w:tcBorders>
                  <w:tcMar>
                    <w:top w:w="99" w:type="dxa"/>
                    <w:left w:w="39" w:type="dxa"/>
                    <w:bottom w:w="0" w:type="dxa"/>
                    <w:right w:w="39" w:type="dxa"/>
                  </w:tcMar>
                  <w:vAlign w:val="center"/>
                </w:tcPr>
                <w:p w:rsidR="002709C1" w:rsidRDefault="002709C1" w:rsidP="006B71FF">
                  <w:r>
                    <w:rPr>
                      <w:rFonts w:ascii="Arial" w:eastAsia="Arial" w:hAnsi="Arial"/>
                      <w:b/>
                      <w:i/>
                      <w:color w:val="000000"/>
                      <w:sz w:val="18"/>
                    </w:rPr>
                    <w:lastRenderedPageBreak/>
                    <w:t>zadania statutowe</w:t>
                  </w:r>
                </w:p>
              </w:tc>
              <w:tc>
                <w:tcPr>
                  <w:tcW w:w="1700" w:type="dxa"/>
                  <w:tcBorders>
                    <w:top w:val="nil"/>
                    <w:left w:val="nil"/>
                    <w:bottom w:val="nil"/>
                    <w:right w:val="nil"/>
                  </w:tcBorders>
                  <w:tcMar>
                    <w:top w:w="99" w:type="dxa"/>
                    <w:left w:w="39" w:type="dxa"/>
                    <w:bottom w:w="0" w:type="dxa"/>
                    <w:right w:w="39" w:type="dxa"/>
                  </w:tcMar>
                  <w:vAlign w:val="center"/>
                </w:tcPr>
                <w:p w:rsidR="002709C1" w:rsidRDefault="002709C1" w:rsidP="006B71FF">
                  <w:pPr>
                    <w:jc w:val="right"/>
                  </w:pPr>
                  <w:r>
                    <w:rPr>
                      <w:rFonts w:ascii="Arial" w:eastAsia="Arial" w:hAnsi="Arial"/>
                      <w:b/>
                      <w:i/>
                      <w:color w:val="000000"/>
                      <w:sz w:val="18"/>
                    </w:rPr>
                    <w:t>-49 695</w:t>
                  </w:r>
                </w:p>
              </w:tc>
            </w:tr>
            <w:tr w:rsidR="002709C1" w:rsidTr="006B71FF">
              <w:trPr>
                <w:trHeight w:val="241"/>
              </w:trPr>
              <w:tc>
                <w:tcPr>
                  <w:tcW w:w="7937" w:type="dxa"/>
                  <w:tcBorders>
                    <w:top w:val="nil"/>
                    <w:left w:val="nil"/>
                    <w:bottom w:val="nil"/>
                    <w:right w:val="nil"/>
                  </w:tcBorders>
                  <w:tcMar>
                    <w:top w:w="99" w:type="dxa"/>
                    <w:left w:w="39" w:type="dxa"/>
                    <w:bottom w:w="0" w:type="dxa"/>
                    <w:right w:w="39" w:type="dxa"/>
                  </w:tcMar>
                  <w:vAlign w:val="center"/>
                </w:tcPr>
                <w:p w:rsidR="002709C1" w:rsidRDefault="002709C1" w:rsidP="006B71FF">
                  <w:r>
                    <w:rPr>
                      <w:rFonts w:ascii="Arial" w:eastAsia="Arial" w:hAnsi="Arial"/>
                      <w:color w:val="000000"/>
                      <w:sz w:val="18"/>
                    </w:rPr>
                    <w:t>Rezerwa celowa na zadania bieżące dofinansowane lub planowane do realizacji ze środków zewnętrznych</w:t>
                  </w:r>
                </w:p>
              </w:tc>
              <w:tc>
                <w:tcPr>
                  <w:tcW w:w="1700" w:type="dxa"/>
                  <w:tcBorders>
                    <w:top w:val="nil"/>
                    <w:left w:val="nil"/>
                    <w:bottom w:val="nil"/>
                    <w:right w:val="nil"/>
                  </w:tcBorders>
                  <w:tcMar>
                    <w:top w:w="99" w:type="dxa"/>
                    <w:left w:w="39" w:type="dxa"/>
                    <w:bottom w:w="0" w:type="dxa"/>
                    <w:right w:w="39" w:type="dxa"/>
                  </w:tcMar>
                  <w:vAlign w:val="center"/>
                </w:tcPr>
                <w:p w:rsidR="002709C1" w:rsidRDefault="002709C1" w:rsidP="006B71FF">
                  <w:pPr>
                    <w:jc w:val="right"/>
                  </w:pPr>
                  <w:r>
                    <w:rPr>
                      <w:rFonts w:ascii="Arial" w:eastAsia="Arial" w:hAnsi="Arial"/>
                      <w:color w:val="000000"/>
                      <w:sz w:val="18"/>
                    </w:rPr>
                    <w:t>-49 695</w:t>
                  </w:r>
                </w:p>
              </w:tc>
            </w:tr>
            <w:tr w:rsidR="002709C1" w:rsidTr="006B71FF">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2709C1" w:rsidRDefault="002709C1" w:rsidP="006B71FF">
                  <w:r>
                    <w:rPr>
                      <w:rFonts w:ascii="Arial" w:eastAsia="Arial" w:hAnsi="Arial"/>
                      <w:b/>
                      <w:color w:val="000000"/>
                    </w:rPr>
                    <w:t>II. Rezerwy majątkowe</w:t>
                  </w:r>
                </w:p>
              </w:tc>
              <w:tc>
                <w:tcPr>
                  <w:tcW w:w="1700" w:type="dxa"/>
                  <w:tcBorders>
                    <w:top w:val="nil"/>
                    <w:left w:val="nil"/>
                    <w:bottom w:val="nil"/>
                    <w:right w:val="nil"/>
                  </w:tcBorders>
                  <w:shd w:val="clear" w:color="auto" w:fill="D3D3D3"/>
                  <w:tcMar>
                    <w:top w:w="99" w:type="dxa"/>
                    <w:left w:w="39" w:type="dxa"/>
                    <w:bottom w:w="19" w:type="dxa"/>
                    <w:right w:w="39" w:type="dxa"/>
                  </w:tcMar>
                </w:tcPr>
                <w:p w:rsidR="002709C1" w:rsidRDefault="002709C1" w:rsidP="006B71FF">
                  <w:pPr>
                    <w:jc w:val="right"/>
                  </w:pPr>
                  <w:r>
                    <w:rPr>
                      <w:rFonts w:ascii="Arial" w:eastAsia="Arial" w:hAnsi="Arial"/>
                      <w:b/>
                      <w:color w:val="000000"/>
                    </w:rPr>
                    <w:t>-571 778</w:t>
                  </w:r>
                </w:p>
              </w:tc>
            </w:tr>
            <w:tr w:rsidR="002709C1" w:rsidTr="006B71FF">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2709C1" w:rsidRDefault="002709C1" w:rsidP="006B71FF">
                  <w:r>
                    <w:rPr>
                      <w:rFonts w:ascii="Arial" w:eastAsia="Arial" w:hAnsi="Arial"/>
                      <w:b/>
                      <w:color w:val="000000"/>
                      <w:sz w:val="18"/>
                    </w:rPr>
                    <w:t>1.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2709C1" w:rsidRDefault="002709C1" w:rsidP="006B71FF">
                  <w:pPr>
                    <w:jc w:val="right"/>
                  </w:pPr>
                  <w:r>
                    <w:rPr>
                      <w:rFonts w:ascii="Arial" w:eastAsia="Arial" w:hAnsi="Arial"/>
                      <w:b/>
                      <w:color w:val="000000"/>
                      <w:sz w:val="18"/>
                    </w:rPr>
                    <w:t>-571 778</w:t>
                  </w:r>
                </w:p>
              </w:tc>
            </w:tr>
            <w:tr w:rsidR="002709C1" w:rsidTr="006B71FF">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2709C1" w:rsidRDefault="002709C1" w:rsidP="006B71FF">
                  <w:r>
                    <w:rPr>
                      <w:rFonts w:ascii="Arial" w:eastAsia="Arial" w:hAnsi="Arial"/>
                      <w:b/>
                      <w:color w:val="000000"/>
                      <w:sz w:val="18"/>
                    </w:rPr>
                    <w:t>1.2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2709C1" w:rsidRDefault="002709C1" w:rsidP="006B71FF">
                  <w:pPr>
                    <w:jc w:val="right"/>
                  </w:pPr>
                  <w:r>
                    <w:rPr>
                      <w:rFonts w:ascii="Arial" w:eastAsia="Arial" w:hAnsi="Arial"/>
                      <w:b/>
                      <w:color w:val="000000"/>
                      <w:sz w:val="18"/>
                    </w:rPr>
                    <w:t>-571 778</w:t>
                  </w:r>
                </w:p>
              </w:tc>
            </w:tr>
            <w:tr w:rsidR="002709C1" w:rsidTr="006B71FF">
              <w:trPr>
                <w:trHeight w:val="241"/>
              </w:trPr>
              <w:tc>
                <w:tcPr>
                  <w:tcW w:w="7937" w:type="dxa"/>
                  <w:tcBorders>
                    <w:top w:val="nil"/>
                    <w:left w:val="nil"/>
                    <w:bottom w:val="nil"/>
                    <w:right w:val="nil"/>
                  </w:tcBorders>
                  <w:tcMar>
                    <w:top w:w="99" w:type="dxa"/>
                    <w:left w:w="39" w:type="dxa"/>
                    <w:bottom w:w="0" w:type="dxa"/>
                    <w:right w:w="39" w:type="dxa"/>
                  </w:tcMar>
                  <w:vAlign w:val="center"/>
                </w:tcPr>
                <w:p w:rsidR="002709C1" w:rsidRDefault="002709C1" w:rsidP="006B71FF">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tcPr>
                <w:p w:rsidR="002709C1" w:rsidRDefault="002709C1" w:rsidP="006B71FF">
                  <w:pPr>
                    <w:jc w:val="right"/>
                  </w:pPr>
                  <w:r>
                    <w:rPr>
                      <w:rFonts w:ascii="Arial" w:eastAsia="Arial" w:hAnsi="Arial"/>
                      <w:b/>
                      <w:i/>
                      <w:color w:val="000000"/>
                      <w:sz w:val="18"/>
                    </w:rPr>
                    <w:t>-571 778</w:t>
                  </w:r>
                </w:p>
              </w:tc>
            </w:tr>
            <w:tr w:rsidR="002709C1" w:rsidTr="006B71FF">
              <w:trPr>
                <w:trHeight w:val="241"/>
              </w:trPr>
              <w:tc>
                <w:tcPr>
                  <w:tcW w:w="7937" w:type="dxa"/>
                  <w:tcBorders>
                    <w:top w:val="nil"/>
                    <w:left w:val="nil"/>
                    <w:bottom w:val="nil"/>
                    <w:right w:val="nil"/>
                  </w:tcBorders>
                  <w:tcMar>
                    <w:top w:w="99" w:type="dxa"/>
                    <w:left w:w="39" w:type="dxa"/>
                    <w:bottom w:w="0" w:type="dxa"/>
                    <w:right w:w="39" w:type="dxa"/>
                  </w:tcMar>
                  <w:vAlign w:val="center"/>
                </w:tcPr>
                <w:p w:rsidR="002709C1" w:rsidRDefault="002709C1" w:rsidP="006B71FF">
                  <w:r>
                    <w:rPr>
                      <w:rFonts w:ascii="Arial" w:eastAsia="Arial" w:hAnsi="Arial"/>
                      <w:color w:val="000000"/>
                      <w:sz w:val="18"/>
                    </w:rPr>
                    <w:t>Rezerwa celowa na inwestycje i zakupy inwestycyjne w zakresie polityki społecznej i rodziny</w:t>
                  </w:r>
                </w:p>
              </w:tc>
              <w:tc>
                <w:tcPr>
                  <w:tcW w:w="1700" w:type="dxa"/>
                  <w:tcBorders>
                    <w:top w:val="nil"/>
                    <w:left w:val="nil"/>
                    <w:bottom w:val="nil"/>
                    <w:right w:val="nil"/>
                  </w:tcBorders>
                  <w:tcMar>
                    <w:top w:w="99" w:type="dxa"/>
                    <w:left w:w="39" w:type="dxa"/>
                    <w:bottom w:w="0" w:type="dxa"/>
                    <w:right w:w="39" w:type="dxa"/>
                  </w:tcMar>
                  <w:vAlign w:val="center"/>
                </w:tcPr>
                <w:p w:rsidR="002709C1" w:rsidRDefault="002709C1" w:rsidP="006B71FF">
                  <w:pPr>
                    <w:jc w:val="right"/>
                  </w:pPr>
                  <w:r>
                    <w:rPr>
                      <w:rFonts w:ascii="Arial" w:eastAsia="Arial" w:hAnsi="Arial"/>
                      <w:color w:val="000000"/>
                      <w:sz w:val="18"/>
                    </w:rPr>
                    <w:t>-88 683</w:t>
                  </w:r>
                </w:p>
              </w:tc>
            </w:tr>
            <w:tr w:rsidR="002709C1" w:rsidTr="006B71FF">
              <w:trPr>
                <w:trHeight w:val="241"/>
              </w:trPr>
              <w:tc>
                <w:tcPr>
                  <w:tcW w:w="7937" w:type="dxa"/>
                  <w:tcBorders>
                    <w:top w:val="nil"/>
                    <w:left w:val="nil"/>
                    <w:bottom w:val="nil"/>
                    <w:right w:val="nil"/>
                  </w:tcBorders>
                  <w:tcMar>
                    <w:top w:w="99" w:type="dxa"/>
                    <w:left w:w="39" w:type="dxa"/>
                    <w:bottom w:w="0" w:type="dxa"/>
                    <w:right w:w="39" w:type="dxa"/>
                  </w:tcMar>
                  <w:vAlign w:val="center"/>
                </w:tcPr>
                <w:p w:rsidR="002709C1" w:rsidRDefault="002709C1" w:rsidP="006B71FF">
                  <w:r>
                    <w:rPr>
                      <w:rFonts w:ascii="Arial" w:eastAsia="Arial" w:hAnsi="Arial"/>
                      <w:color w:val="000000"/>
                      <w:sz w:val="18"/>
                    </w:rPr>
                    <w:t>Rezerwa celowa na zadania związane z systemem oświaty, w tym edukacji</w:t>
                  </w:r>
                </w:p>
              </w:tc>
              <w:tc>
                <w:tcPr>
                  <w:tcW w:w="1700" w:type="dxa"/>
                  <w:tcBorders>
                    <w:top w:val="nil"/>
                    <w:left w:val="nil"/>
                    <w:bottom w:val="nil"/>
                    <w:right w:val="nil"/>
                  </w:tcBorders>
                  <w:tcMar>
                    <w:top w:w="99" w:type="dxa"/>
                    <w:left w:w="39" w:type="dxa"/>
                    <w:bottom w:w="0" w:type="dxa"/>
                    <w:right w:w="39" w:type="dxa"/>
                  </w:tcMar>
                  <w:vAlign w:val="center"/>
                </w:tcPr>
                <w:p w:rsidR="002709C1" w:rsidRDefault="002709C1" w:rsidP="006B71FF">
                  <w:pPr>
                    <w:jc w:val="right"/>
                  </w:pPr>
                  <w:r>
                    <w:rPr>
                      <w:rFonts w:ascii="Arial" w:eastAsia="Arial" w:hAnsi="Arial"/>
                      <w:color w:val="000000"/>
                      <w:sz w:val="18"/>
                    </w:rPr>
                    <w:t>-483 095</w:t>
                  </w:r>
                </w:p>
              </w:tc>
            </w:tr>
            <w:tr w:rsidR="002709C1" w:rsidTr="006B71FF">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2709C1" w:rsidRDefault="002709C1" w:rsidP="006B71FF">
                  <w:r>
                    <w:rPr>
                      <w:rFonts w:ascii="Arial" w:eastAsia="Arial" w:hAnsi="Arial"/>
                      <w:b/>
                      <w:color w:val="000000"/>
                    </w:rPr>
                    <w:t>Rezerwy ogółem:</w:t>
                  </w:r>
                </w:p>
              </w:tc>
              <w:tc>
                <w:tcPr>
                  <w:tcW w:w="1700" w:type="dxa"/>
                  <w:tcBorders>
                    <w:top w:val="nil"/>
                    <w:left w:val="nil"/>
                    <w:bottom w:val="nil"/>
                    <w:right w:val="nil"/>
                  </w:tcBorders>
                  <w:shd w:val="clear" w:color="auto" w:fill="D3D3D3"/>
                  <w:tcMar>
                    <w:top w:w="99" w:type="dxa"/>
                    <w:left w:w="39" w:type="dxa"/>
                    <w:bottom w:w="19" w:type="dxa"/>
                    <w:right w:w="39" w:type="dxa"/>
                  </w:tcMar>
                </w:tcPr>
                <w:p w:rsidR="002709C1" w:rsidRDefault="002709C1" w:rsidP="006B71FF">
                  <w:pPr>
                    <w:jc w:val="right"/>
                  </w:pPr>
                  <w:r>
                    <w:rPr>
                      <w:rFonts w:ascii="Arial" w:eastAsia="Arial" w:hAnsi="Arial"/>
                      <w:b/>
                      <w:color w:val="000000"/>
                    </w:rPr>
                    <w:t>-621 473</w:t>
                  </w:r>
                </w:p>
              </w:tc>
            </w:tr>
            <w:tr w:rsidR="002709C1" w:rsidTr="006B71FF">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2709C1" w:rsidRDefault="002709C1" w:rsidP="006B71FF">
                  <w:r>
                    <w:rPr>
                      <w:rFonts w:ascii="Arial" w:eastAsia="Arial" w:hAnsi="Arial"/>
                      <w:b/>
                      <w:color w:val="000000"/>
                      <w:sz w:val="18"/>
                    </w:rPr>
                    <w:t>bieżące: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2709C1" w:rsidRDefault="002709C1" w:rsidP="006B71FF">
                  <w:pPr>
                    <w:jc w:val="right"/>
                  </w:pPr>
                  <w:r>
                    <w:rPr>
                      <w:rFonts w:ascii="Arial" w:eastAsia="Arial" w:hAnsi="Arial"/>
                      <w:b/>
                      <w:color w:val="000000"/>
                      <w:sz w:val="18"/>
                    </w:rPr>
                    <w:t>-49 695</w:t>
                  </w:r>
                </w:p>
              </w:tc>
            </w:tr>
            <w:tr w:rsidR="002709C1" w:rsidTr="006B71FF">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2709C1" w:rsidRDefault="002709C1" w:rsidP="006B71FF">
                  <w:r>
                    <w:rPr>
                      <w:rFonts w:ascii="Arial" w:eastAsia="Arial" w:hAnsi="Arial"/>
                      <w:b/>
                      <w:color w:val="000000"/>
                      <w:sz w:val="18"/>
                    </w:rPr>
                    <w:t>majątkowe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2709C1" w:rsidRDefault="002709C1" w:rsidP="006B71FF">
                  <w:pPr>
                    <w:jc w:val="right"/>
                  </w:pPr>
                  <w:r>
                    <w:rPr>
                      <w:rFonts w:ascii="Arial" w:eastAsia="Arial" w:hAnsi="Arial"/>
                      <w:b/>
                      <w:color w:val="000000"/>
                      <w:sz w:val="18"/>
                    </w:rPr>
                    <w:t>-571 778</w:t>
                  </w:r>
                </w:p>
              </w:tc>
            </w:tr>
          </w:tbl>
          <w:p w:rsidR="002709C1" w:rsidRDefault="002709C1" w:rsidP="006B71FF"/>
        </w:tc>
      </w:tr>
    </w:tbl>
    <w:p w:rsidR="002709C1" w:rsidRDefault="002709C1" w:rsidP="002709C1"/>
    <w:p w:rsidR="002709C1" w:rsidRDefault="002709C1" w:rsidP="002709C1"/>
    <w:p w:rsidR="002709C1" w:rsidRDefault="002709C1" w:rsidP="002709C1"/>
    <w:tbl>
      <w:tblPr>
        <w:tblW w:w="0" w:type="auto"/>
        <w:tblCellMar>
          <w:left w:w="0" w:type="dxa"/>
          <w:right w:w="0" w:type="dxa"/>
        </w:tblCellMar>
        <w:tblLook w:val="04A0" w:firstRow="1" w:lastRow="0" w:firstColumn="1" w:lastColumn="0" w:noHBand="0" w:noVBand="1"/>
      </w:tblPr>
      <w:tblGrid>
        <w:gridCol w:w="5102"/>
        <w:gridCol w:w="113"/>
        <w:gridCol w:w="4462"/>
        <w:gridCol w:w="72"/>
      </w:tblGrid>
      <w:tr w:rsidR="002709C1" w:rsidTr="006B71FF">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2709C1" w:rsidTr="006B71FF">
              <w:trPr>
                <w:trHeight w:val="205"/>
              </w:trPr>
              <w:tc>
                <w:tcPr>
                  <w:tcW w:w="2267"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113" w:type="dxa"/>
          </w:tcPr>
          <w:p w:rsidR="002709C1" w:rsidRDefault="002709C1" w:rsidP="006B71FF">
            <w:pPr>
              <w:pStyle w:val="EmptyCellLayoutStyle"/>
              <w:spacing w:after="0" w:line="240" w:lineRule="auto"/>
            </w:pPr>
          </w:p>
        </w:tc>
        <w:tc>
          <w:tcPr>
            <w:tcW w:w="4462"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2709C1" w:rsidTr="006B71FF">
              <w:trPr>
                <w:trHeight w:val="1055"/>
              </w:trPr>
              <w:tc>
                <w:tcPr>
                  <w:tcW w:w="4535" w:type="dxa"/>
                  <w:tcBorders>
                    <w:top w:val="nil"/>
                    <w:left w:val="nil"/>
                    <w:bottom w:val="nil"/>
                    <w:right w:val="nil"/>
                  </w:tcBorders>
                  <w:tcMar>
                    <w:top w:w="39" w:type="dxa"/>
                    <w:left w:w="39" w:type="dxa"/>
                    <w:bottom w:w="39" w:type="dxa"/>
                    <w:right w:w="39" w:type="dxa"/>
                  </w:tcMar>
                </w:tcPr>
                <w:p w:rsidR="002709C1" w:rsidRDefault="002709C1" w:rsidP="006B71FF">
                  <w:pPr>
                    <w:rPr>
                      <w:rFonts w:ascii="Arial" w:eastAsia="Arial" w:hAnsi="Arial"/>
                      <w:color w:val="000000"/>
                    </w:rPr>
                  </w:pPr>
                  <w:r>
                    <w:rPr>
                      <w:rFonts w:ascii="Arial" w:eastAsia="Arial" w:hAnsi="Arial"/>
                      <w:color w:val="000000"/>
                    </w:rPr>
                    <w:t xml:space="preserve">Załącznik Nr 7  </w:t>
                  </w:r>
                </w:p>
                <w:p w:rsidR="002709C1" w:rsidRDefault="002709C1" w:rsidP="006B71FF">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709C1" w:rsidRDefault="002709C1" w:rsidP="006B71FF">
                  <w:r>
                    <w:rPr>
                      <w:rFonts w:ascii="Arial" w:eastAsia="Arial" w:hAnsi="Arial"/>
                      <w:color w:val="000000"/>
                    </w:rPr>
                    <w:t>z dnia</w:t>
                  </w:r>
                </w:p>
              </w:tc>
            </w:tr>
          </w:tbl>
          <w:p w:rsidR="002709C1" w:rsidRDefault="002709C1" w:rsidP="006B71FF"/>
        </w:tc>
      </w:tr>
      <w:tr w:rsidR="002709C1" w:rsidTr="006B71FF">
        <w:trPr>
          <w:trHeight w:val="85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62" w:type="dxa"/>
            <w:gridSpan w:val="2"/>
            <w:vMerge/>
          </w:tcPr>
          <w:p w:rsidR="002709C1" w:rsidRDefault="002709C1" w:rsidP="006B71FF">
            <w:pPr>
              <w:pStyle w:val="EmptyCellLayoutStyle"/>
              <w:spacing w:after="0" w:line="240" w:lineRule="auto"/>
            </w:pPr>
          </w:p>
        </w:tc>
      </w:tr>
      <w:tr w:rsidR="002709C1" w:rsidTr="006B71FF">
        <w:trPr>
          <w:trHeight w:val="2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62" w:type="dxa"/>
          </w:tcPr>
          <w:p w:rsidR="002709C1" w:rsidRDefault="002709C1" w:rsidP="006B71FF">
            <w:pPr>
              <w:pStyle w:val="EmptyCellLayoutStyle"/>
              <w:spacing w:after="0" w:line="240" w:lineRule="auto"/>
            </w:pPr>
          </w:p>
        </w:tc>
        <w:tc>
          <w:tcPr>
            <w:tcW w:w="72" w:type="dxa"/>
          </w:tcPr>
          <w:p w:rsidR="002709C1" w:rsidRDefault="002709C1" w:rsidP="006B71FF">
            <w:pPr>
              <w:pStyle w:val="EmptyCellLayoutStyle"/>
              <w:spacing w:after="0" w:line="240" w:lineRule="auto"/>
            </w:pPr>
          </w:p>
        </w:tc>
      </w:tr>
      <w:tr w:rsidR="002709C1" w:rsidTr="006B71FF">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677"/>
            </w:tblGrid>
            <w:tr w:rsidR="002709C1" w:rsidTr="006B71FF">
              <w:trPr>
                <w:trHeight w:val="630"/>
              </w:trPr>
              <w:tc>
                <w:tcPr>
                  <w:tcW w:w="9678"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DOCHODY Z TYTUŁU WYDAWANIA ZEZWOLEŃ NA SPRZEDAŻ NAPOJÓW ALKOHOLOWYCH I WYDATKI NA REALIZACJĘ ZADAŃ OKREŚLONYCH W MIEJSKIM PROGRAMIE PROFILAKTYKI I ROZWIĄZYWANIA PROBLEMÓW ALKOHOLOWYCH ORAZ PRZECIWDZIAŁANIA NARKOMANII NA 2023 ROK - ZMIANA</w:t>
                  </w:r>
                </w:p>
              </w:tc>
            </w:tr>
          </w:tbl>
          <w:p w:rsidR="002709C1" w:rsidRDefault="002709C1" w:rsidP="006B71FF"/>
        </w:tc>
        <w:tc>
          <w:tcPr>
            <w:tcW w:w="72" w:type="dxa"/>
          </w:tcPr>
          <w:p w:rsidR="002709C1" w:rsidRDefault="002709C1" w:rsidP="006B71FF">
            <w:pPr>
              <w:pStyle w:val="EmptyCellLayoutStyle"/>
              <w:spacing w:after="0" w:line="240" w:lineRule="auto"/>
            </w:pPr>
          </w:p>
        </w:tc>
      </w:tr>
      <w:tr w:rsidR="002709C1" w:rsidTr="006B71FF">
        <w:trPr>
          <w:trHeight w:val="207"/>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4462" w:type="dxa"/>
          </w:tcPr>
          <w:p w:rsidR="002709C1" w:rsidRDefault="002709C1" w:rsidP="006B71FF">
            <w:pPr>
              <w:pStyle w:val="EmptyCellLayoutStyle"/>
              <w:spacing w:after="0" w:line="240" w:lineRule="auto"/>
            </w:pPr>
          </w:p>
        </w:tc>
        <w:tc>
          <w:tcPr>
            <w:tcW w:w="72" w:type="dxa"/>
          </w:tcPr>
          <w:p w:rsidR="002709C1" w:rsidRDefault="002709C1" w:rsidP="006B71FF">
            <w:pPr>
              <w:pStyle w:val="EmptyCellLayoutStyle"/>
              <w:spacing w:after="0" w:line="240" w:lineRule="auto"/>
            </w:pPr>
          </w:p>
        </w:tc>
      </w:tr>
      <w:tr w:rsidR="002709C1" w:rsidTr="006B71FF">
        <w:tc>
          <w:tcPr>
            <w:tcW w:w="51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8"/>
              <w:gridCol w:w="156"/>
              <w:gridCol w:w="6153"/>
              <w:gridCol w:w="2050"/>
            </w:tblGrid>
            <w:tr w:rsidR="002709C1" w:rsidTr="006B71FF">
              <w:trPr>
                <w:trHeight w:val="347"/>
              </w:trPr>
              <w:tc>
                <w:tcPr>
                  <w:tcW w:w="1275"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rPr>
                    <w:t>Klasyfikacja</w:t>
                  </w:r>
                </w:p>
              </w:tc>
              <w:tc>
                <w:tcPr>
                  <w:tcW w:w="6185"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rPr>
                    <w:t>Wyszczególnienie</w:t>
                  </w:r>
                </w:p>
              </w:tc>
              <w:tc>
                <w:tcPr>
                  <w:tcW w:w="2060"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rPr>
                    <w:t>Kwota</w:t>
                  </w:r>
                </w:p>
              </w:tc>
            </w:tr>
            <w:tr w:rsidR="002709C1" w:rsidTr="006B71FF">
              <w:trPr>
                <w:trHeight w:val="292"/>
              </w:trPr>
              <w:tc>
                <w:tcPr>
                  <w:tcW w:w="1275" w:type="dxa"/>
                  <w:tcBorders>
                    <w:top w:val="single" w:sz="7" w:space="0" w:color="000000"/>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b/>
                      <w:color w:val="000000"/>
                    </w:rPr>
                    <w:t>Wydatki</w:t>
                  </w:r>
                </w:p>
              </w:tc>
              <w:tc>
                <w:tcPr>
                  <w:tcW w:w="156" w:type="dxa"/>
                  <w:tcBorders>
                    <w:top w:val="single" w:sz="7" w:space="0" w:color="000000"/>
                    <w:left w:val="nil"/>
                    <w:bottom w:val="nil"/>
                    <w:right w:val="nil"/>
                  </w:tcBorders>
                  <w:tcMar>
                    <w:top w:w="39" w:type="dxa"/>
                    <w:left w:w="39" w:type="dxa"/>
                    <w:bottom w:w="39" w:type="dxa"/>
                    <w:right w:w="39" w:type="dxa"/>
                  </w:tcMar>
                </w:tcPr>
                <w:p w:rsidR="002709C1" w:rsidRDefault="002709C1" w:rsidP="006B71FF"/>
              </w:tc>
              <w:tc>
                <w:tcPr>
                  <w:tcW w:w="6185" w:type="dxa"/>
                  <w:tcBorders>
                    <w:top w:val="single" w:sz="7" w:space="0" w:color="000000"/>
                    <w:left w:val="nil"/>
                    <w:bottom w:val="nil"/>
                    <w:right w:val="nil"/>
                  </w:tcBorders>
                  <w:tcMar>
                    <w:top w:w="39" w:type="dxa"/>
                    <w:left w:w="39" w:type="dxa"/>
                    <w:bottom w:w="39" w:type="dxa"/>
                    <w:right w:w="39" w:type="dxa"/>
                  </w:tcMar>
                </w:tcPr>
                <w:p w:rsidR="002709C1" w:rsidRDefault="002709C1" w:rsidP="006B71FF"/>
              </w:tc>
              <w:tc>
                <w:tcPr>
                  <w:tcW w:w="2060" w:type="dxa"/>
                  <w:tcBorders>
                    <w:top w:val="single" w:sz="7" w:space="0" w:color="000000"/>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b/>
                      <w:color w:val="000000"/>
                    </w:rPr>
                    <w:t>-</w:t>
                  </w:r>
                </w:p>
              </w:tc>
            </w:tr>
            <w:tr w:rsidR="002709C1" w:rsidTr="006B71FF">
              <w:trPr>
                <w:trHeight w:val="262"/>
              </w:trPr>
              <w:tc>
                <w:tcPr>
                  <w:tcW w:w="1275"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center"/>
                  </w:pPr>
                  <w:r>
                    <w:rPr>
                      <w:rFonts w:ascii="Arial" w:eastAsia="Arial" w:hAnsi="Arial"/>
                      <w:b/>
                      <w:color w:val="000000"/>
                    </w:rPr>
                    <w:t>851</w:t>
                  </w:r>
                </w:p>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rPr>
                    <w:t>Ochrona zdrowia</w:t>
                  </w:r>
                </w:p>
              </w:tc>
              <w:tc>
                <w:tcPr>
                  <w:tcW w:w="2060"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rPr>
                    <w:t>-</w:t>
                  </w:r>
                </w:p>
              </w:tc>
            </w:tr>
            <w:tr w:rsidR="002709C1" w:rsidTr="006B71FF">
              <w:trPr>
                <w:trHeight w:val="236"/>
              </w:trPr>
              <w:tc>
                <w:tcPr>
                  <w:tcW w:w="1275" w:type="dxa"/>
                  <w:tcBorders>
                    <w:top w:val="nil"/>
                    <w:left w:val="nil"/>
                    <w:bottom w:val="nil"/>
                    <w:right w:val="nil"/>
                  </w:tcBorders>
                  <w:tcMar>
                    <w:top w:w="39" w:type="dxa"/>
                    <w:left w:w="39" w:type="dxa"/>
                    <w:bottom w:w="19" w:type="dxa"/>
                    <w:right w:w="39" w:type="dxa"/>
                  </w:tcMar>
                  <w:textDirection w:val="tbRlV"/>
                </w:tcPr>
                <w:p w:rsidR="002709C1" w:rsidRDefault="002709C1" w:rsidP="006B71FF"/>
              </w:tc>
              <w:tc>
                <w:tcPr>
                  <w:tcW w:w="156" w:type="dxa"/>
                  <w:tcBorders>
                    <w:top w:val="nil"/>
                    <w:left w:val="nil"/>
                    <w:bottom w:val="nil"/>
                    <w:right w:val="nil"/>
                  </w:tcBorders>
                  <w:tcMar>
                    <w:top w:w="39" w:type="dxa"/>
                    <w:left w:w="39" w:type="dxa"/>
                    <w:bottom w:w="19" w:type="dxa"/>
                    <w:right w:w="39" w:type="dxa"/>
                  </w:tcMar>
                  <w:textDirection w:val="tbRlV"/>
                </w:tcPr>
                <w:p w:rsidR="002709C1" w:rsidRDefault="002709C1" w:rsidP="006B71FF"/>
              </w:tc>
              <w:tc>
                <w:tcPr>
                  <w:tcW w:w="6185" w:type="dxa"/>
                  <w:tcBorders>
                    <w:top w:val="nil"/>
                    <w:left w:val="nil"/>
                    <w:bottom w:val="nil"/>
                    <w:right w:val="nil"/>
                  </w:tcBorders>
                  <w:tcMar>
                    <w:top w:w="39" w:type="dxa"/>
                    <w:left w:w="39" w:type="dxa"/>
                    <w:bottom w:w="19" w:type="dxa"/>
                    <w:right w:w="39" w:type="dxa"/>
                  </w:tcMar>
                  <w:textDirection w:val="tbRlV"/>
                </w:tcPr>
                <w:p w:rsidR="002709C1" w:rsidRDefault="002709C1" w:rsidP="006B71FF"/>
              </w:tc>
              <w:tc>
                <w:tcPr>
                  <w:tcW w:w="2060" w:type="dxa"/>
                  <w:tcBorders>
                    <w:top w:val="nil"/>
                    <w:left w:val="nil"/>
                    <w:bottom w:val="nil"/>
                    <w:right w:val="nil"/>
                  </w:tcBorders>
                  <w:tcMar>
                    <w:top w:w="39" w:type="dxa"/>
                    <w:left w:w="39" w:type="dxa"/>
                    <w:bottom w:w="19" w:type="dxa"/>
                    <w:right w:w="39" w:type="dxa"/>
                  </w:tcMar>
                  <w:textDirection w:val="tbRlV"/>
                </w:tcPr>
                <w:p w:rsidR="002709C1" w:rsidRDefault="002709C1" w:rsidP="006B71FF"/>
              </w:tc>
            </w:tr>
            <w:tr w:rsidR="002709C1" w:rsidTr="006B71FF">
              <w:trPr>
                <w:trHeight w:val="282"/>
              </w:trPr>
              <w:tc>
                <w:tcPr>
                  <w:tcW w:w="1275" w:type="dxa"/>
                  <w:tcBorders>
                    <w:top w:val="nil"/>
                    <w:left w:val="nil"/>
                    <w:bottom w:val="nil"/>
                    <w:right w:val="nil"/>
                  </w:tcBorders>
                  <w:tcMar>
                    <w:top w:w="39" w:type="dxa"/>
                    <w:left w:w="39" w:type="dxa"/>
                    <w:bottom w:w="19" w:type="dxa"/>
                    <w:right w:w="39" w:type="dxa"/>
                  </w:tcMar>
                </w:tcPr>
                <w:p w:rsidR="002709C1" w:rsidRDefault="002709C1" w:rsidP="006B71FF">
                  <w:pPr>
                    <w:jc w:val="center"/>
                  </w:pPr>
                  <w:r>
                    <w:rPr>
                      <w:rFonts w:ascii="Arial" w:eastAsia="Arial" w:hAnsi="Arial"/>
                      <w:b/>
                      <w:color w:val="000000"/>
                    </w:rPr>
                    <w:t>85154</w:t>
                  </w:r>
                </w:p>
              </w:tc>
              <w:tc>
                <w:tcPr>
                  <w:tcW w:w="156" w:type="dxa"/>
                  <w:gridSpan w:val="2"/>
                  <w:tcBorders>
                    <w:top w:val="nil"/>
                    <w:left w:val="nil"/>
                    <w:bottom w:val="nil"/>
                    <w:right w:val="nil"/>
                  </w:tcBorders>
                  <w:tcMar>
                    <w:top w:w="39" w:type="dxa"/>
                    <w:left w:w="39" w:type="dxa"/>
                    <w:bottom w:w="19" w:type="dxa"/>
                    <w:right w:w="39" w:type="dxa"/>
                  </w:tcMar>
                </w:tcPr>
                <w:p w:rsidR="002709C1" w:rsidRDefault="002709C1" w:rsidP="006B71FF">
                  <w:r>
                    <w:rPr>
                      <w:rFonts w:ascii="Arial" w:eastAsia="Arial" w:hAnsi="Arial"/>
                      <w:b/>
                      <w:color w:val="000000"/>
                    </w:rPr>
                    <w:t>Przeciwdziałanie alkoholizmowi</w:t>
                  </w:r>
                </w:p>
              </w:tc>
              <w:tc>
                <w:tcPr>
                  <w:tcW w:w="2060" w:type="dxa"/>
                  <w:tcBorders>
                    <w:top w:val="nil"/>
                    <w:left w:val="nil"/>
                    <w:bottom w:val="nil"/>
                    <w:right w:val="nil"/>
                  </w:tcBorders>
                  <w:tcMar>
                    <w:top w:w="39" w:type="dxa"/>
                    <w:left w:w="39" w:type="dxa"/>
                    <w:bottom w:w="19" w:type="dxa"/>
                    <w:right w:w="39" w:type="dxa"/>
                  </w:tcMar>
                </w:tcPr>
                <w:p w:rsidR="002709C1" w:rsidRDefault="002709C1" w:rsidP="006B71FF">
                  <w:pPr>
                    <w:jc w:val="right"/>
                  </w:pPr>
                  <w:r>
                    <w:rPr>
                      <w:rFonts w:ascii="Arial" w:eastAsia="Arial" w:hAnsi="Arial"/>
                      <w:b/>
                      <w:color w:val="000000"/>
                    </w:rPr>
                    <w:t>-</w:t>
                  </w:r>
                </w:p>
              </w:tc>
            </w:tr>
            <w:tr w:rsidR="002709C1" w:rsidTr="006B71FF">
              <w:trPr>
                <w:trHeight w:val="262"/>
              </w:trPr>
              <w:tc>
                <w:tcPr>
                  <w:tcW w:w="1275" w:type="dxa"/>
                  <w:tcBorders>
                    <w:top w:val="nil"/>
                    <w:left w:val="nil"/>
                    <w:bottom w:val="nil"/>
                    <w:right w:val="nil"/>
                  </w:tcBorders>
                  <w:tcMar>
                    <w:top w:w="39" w:type="dxa"/>
                    <w:left w:w="39" w:type="dxa"/>
                    <w:bottom w:w="39" w:type="dxa"/>
                    <w:right w:w="39" w:type="dxa"/>
                  </w:tcMar>
                </w:tcPr>
                <w:p w:rsidR="002709C1" w:rsidRDefault="002709C1" w:rsidP="006B71FF"/>
              </w:tc>
              <w:tc>
                <w:tcPr>
                  <w:tcW w:w="156" w:type="dxa"/>
                  <w:tcBorders>
                    <w:top w:val="nil"/>
                    <w:left w:val="nil"/>
                    <w:bottom w:val="nil"/>
                    <w:right w:val="nil"/>
                  </w:tcBorders>
                  <w:tcMar>
                    <w:top w:w="39" w:type="dxa"/>
                    <w:left w:w="39" w:type="dxa"/>
                    <w:bottom w:w="39" w:type="dxa"/>
                    <w:right w:w="0" w:type="dxa"/>
                  </w:tcMar>
                </w:tcPr>
                <w:p w:rsidR="002709C1" w:rsidRDefault="002709C1" w:rsidP="006B71FF">
                  <w:pPr>
                    <w:jc w:val="right"/>
                  </w:pPr>
                  <w:r>
                    <w:rPr>
                      <w:rFonts w:ascii="Arial" w:eastAsia="Arial" w:hAnsi="Arial"/>
                      <w:color w:val="000000"/>
                      <w:sz w:val="18"/>
                    </w:rPr>
                    <w:t>-</w:t>
                  </w:r>
                </w:p>
              </w:tc>
              <w:tc>
                <w:tcPr>
                  <w:tcW w:w="6185"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8"/>
                    </w:rPr>
                    <w:t>dotacje na zadania bieżące</w:t>
                  </w:r>
                </w:p>
              </w:tc>
              <w:tc>
                <w:tcPr>
                  <w:tcW w:w="206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8"/>
                    </w:rPr>
                    <w:t>130 000</w:t>
                  </w:r>
                </w:p>
              </w:tc>
            </w:tr>
            <w:tr w:rsidR="002709C1" w:rsidTr="006B71FF">
              <w:trPr>
                <w:trHeight w:val="262"/>
              </w:trPr>
              <w:tc>
                <w:tcPr>
                  <w:tcW w:w="1275" w:type="dxa"/>
                  <w:tcBorders>
                    <w:top w:val="nil"/>
                    <w:left w:val="nil"/>
                    <w:bottom w:val="nil"/>
                    <w:right w:val="nil"/>
                  </w:tcBorders>
                  <w:tcMar>
                    <w:top w:w="39" w:type="dxa"/>
                    <w:left w:w="39" w:type="dxa"/>
                    <w:bottom w:w="39" w:type="dxa"/>
                    <w:right w:w="39" w:type="dxa"/>
                  </w:tcMar>
                </w:tcPr>
                <w:p w:rsidR="002709C1" w:rsidRDefault="002709C1" w:rsidP="006B71FF"/>
              </w:tc>
              <w:tc>
                <w:tcPr>
                  <w:tcW w:w="156" w:type="dxa"/>
                  <w:tcBorders>
                    <w:top w:val="nil"/>
                    <w:left w:val="nil"/>
                    <w:bottom w:val="nil"/>
                    <w:right w:val="nil"/>
                  </w:tcBorders>
                  <w:tcMar>
                    <w:top w:w="39" w:type="dxa"/>
                    <w:left w:w="39" w:type="dxa"/>
                    <w:bottom w:w="39" w:type="dxa"/>
                    <w:right w:w="0" w:type="dxa"/>
                  </w:tcMar>
                </w:tcPr>
                <w:p w:rsidR="002709C1" w:rsidRDefault="002709C1" w:rsidP="006B71FF">
                  <w:pPr>
                    <w:jc w:val="right"/>
                  </w:pPr>
                  <w:r>
                    <w:rPr>
                      <w:rFonts w:ascii="Arial" w:eastAsia="Arial" w:hAnsi="Arial"/>
                      <w:color w:val="000000"/>
                      <w:sz w:val="18"/>
                    </w:rPr>
                    <w:t>-</w:t>
                  </w:r>
                </w:p>
              </w:tc>
              <w:tc>
                <w:tcPr>
                  <w:tcW w:w="6185"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color w:val="000000"/>
                      <w:sz w:val="18"/>
                    </w:rPr>
                    <w:t>wydatki związane z realizacją ich statutowych zadań</w:t>
                  </w:r>
                </w:p>
              </w:tc>
              <w:tc>
                <w:tcPr>
                  <w:tcW w:w="2060" w:type="dxa"/>
                  <w:tcBorders>
                    <w:top w:val="nil"/>
                    <w:left w:val="nil"/>
                    <w:bottom w:val="nil"/>
                    <w:right w:val="nil"/>
                  </w:tcBorders>
                  <w:tcMar>
                    <w:top w:w="39" w:type="dxa"/>
                    <w:left w:w="39" w:type="dxa"/>
                    <w:bottom w:w="39" w:type="dxa"/>
                    <w:right w:w="39" w:type="dxa"/>
                  </w:tcMar>
                </w:tcPr>
                <w:p w:rsidR="002709C1" w:rsidRDefault="002709C1" w:rsidP="006B71FF">
                  <w:pPr>
                    <w:jc w:val="right"/>
                  </w:pPr>
                  <w:r>
                    <w:rPr>
                      <w:rFonts w:ascii="Arial" w:eastAsia="Arial" w:hAnsi="Arial"/>
                      <w:color w:val="000000"/>
                      <w:sz w:val="18"/>
                    </w:rPr>
                    <w:t>-130 000</w:t>
                  </w:r>
                </w:p>
              </w:tc>
            </w:tr>
            <w:tr w:rsidR="002709C1" w:rsidTr="006B71FF">
              <w:tc>
                <w:tcPr>
                  <w:tcW w:w="1275" w:type="dxa"/>
                  <w:tcBorders>
                    <w:top w:val="nil"/>
                    <w:left w:val="nil"/>
                    <w:bottom w:val="nil"/>
                    <w:right w:val="nil"/>
                  </w:tcBorders>
                  <w:tcMar>
                    <w:top w:w="39" w:type="dxa"/>
                    <w:left w:w="39" w:type="dxa"/>
                    <w:bottom w:w="39" w:type="dxa"/>
                    <w:right w:w="39" w:type="dxa"/>
                  </w:tcMar>
                </w:tcPr>
                <w:p w:rsidR="002709C1" w:rsidRDefault="002709C1" w:rsidP="006B71FF"/>
              </w:tc>
              <w:tc>
                <w:tcPr>
                  <w:tcW w:w="156" w:type="dxa"/>
                  <w:tcBorders>
                    <w:top w:val="nil"/>
                    <w:left w:val="nil"/>
                    <w:bottom w:val="nil"/>
                    <w:right w:val="nil"/>
                  </w:tcBorders>
                  <w:tcMar>
                    <w:top w:w="39" w:type="dxa"/>
                    <w:left w:w="39" w:type="dxa"/>
                    <w:bottom w:w="39" w:type="dxa"/>
                    <w:right w:w="39" w:type="dxa"/>
                  </w:tcMar>
                </w:tcPr>
                <w:p w:rsidR="002709C1" w:rsidRDefault="002709C1" w:rsidP="006B71FF"/>
              </w:tc>
              <w:tc>
                <w:tcPr>
                  <w:tcW w:w="6185" w:type="dxa"/>
                  <w:tcBorders>
                    <w:top w:val="nil"/>
                    <w:left w:val="nil"/>
                    <w:bottom w:val="nil"/>
                    <w:right w:val="nil"/>
                  </w:tcBorders>
                  <w:tcMar>
                    <w:top w:w="39" w:type="dxa"/>
                    <w:left w:w="39" w:type="dxa"/>
                    <w:bottom w:w="39" w:type="dxa"/>
                    <w:right w:w="39" w:type="dxa"/>
                  </w:tcMar>
                </w:tcPr>
                <w:p w:rsidR="002709C1" w:rsidRDefault="002709C1" w:rsidP="006B71FF"/>
              </w:tc>
              <w:tc>
                <w:tcPr>
                  <w:tcW w:w="2060"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72" w:type="dxa"/>
          </w:tcPr>
          <w:p w:rsidR="002709C1" w:rsidRDefault="002709C1" w:rsidP="006B71FF">
            <w:pPr>
              <w:pStyle w:val="EmptyCellLayoutStyle"/>
              <w:spacing w:after="0" w:line="240" w:lineRule="auto"/>
            </w:pPr>
          </w:p>
        </w:tc>
      </w:tr>
    </w:tbl>
    <w:p w:rsidR="002709C1" w:rsidRDefault="002709C1" w:rsidP="002709C1"/>
    <w:tbl>
      <w:tblPr>
        <w:tblW w:w="0" w:type="auto"/>
        <w:tblCellMar>
          <w:left w:w="0" w:type="dxa"/>
          <w:right w:w="0" w:type="dxa"/>
        </w:tblCellMar>
        <w:tblLook w:val="04A0" w:firstRow="1" w:lastRow="0" w:firstColumn="1" w:lastColumn="0" w:noHBand="0" w:noVBand="1"/>
      </w:tblPr>
      <w:tblGrid>
        <w:gridCol w:w="5102"/>
        <w:gridCol w:w="113"/>
        <w:gridCol w:w="3259"/>
        <w:gridCol w:w="1275"/>
        <w:gridCol w:w="107"/>
      </w:tblGrid>
      <w:tr w:rsidR="002709C1" w:rsidTr="006B71FF">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2709C1" w:rsidTr="006B71FF">
              <w:trPr>
                <w:trHeight w:val="205"/>
              </w:trPr>
              <w:tc>
                <w:tcPr>
                  <w:tcW w:w="2267" w:type="dxa"/>
                  <w:tcBorders>
                    <w:top w:val="nil"/>
                    <w:left w:val="nil"/>
                    <w:bottom w:val="nil"/>
                    <w:right w:val="nil"/>
                  </w:tcBorders>
                  <w:tcMar>
                    <w:top w:w="39" w:type="dxa"/>
                    <w:left w:w="39" w:type="dxa"/>
                    <w:bottom w:w="39" w:type="dxa"/>
                    <w:right w:w="39" w:type="dxa"/>
                  </w:tcMar>
                </w:tcPr>
                <w:p w:rsidR="002709C1" w:rsidRDefault="002709C1" w:rsidP="006B71FF"/>
              </w:tc>
              <w:tc>
                <w:tcPr>
                  <w:tcW w:w="2834" w:type="dxa"/>
                  <w:tcBorders>
                    <w:top w:val="nil"/>
                    <w:left w:val="nil"/>
                    <w:bottom w:val="nil"/>
                    <w:right w:val="nil"/>
                  </w:tcBorders>
                  <w:tcMar>
                    <w:top w:w="39" w:type="dxa"/>
                    <w:left w:w="39" w:type="dxa"/>
                    <w:bottom w:w="39" w:type="dxa"/>
                    <w:right w:w="39" w:type="dxa"/>
                  </w:tcMar>
                </w:tcPr>
                <w:p w:rsidR="002709C1" w:rsidRDefault="002709C1" w:rsidP="006B71FF"/>
              </w:tc>
            </w:tr>
          </w:tbl>
          <w:p w:rsidR="002709C1" w:rsidRDefault="002709C1" w:rsidP="006B71FF"/>
        </w:tc>
        <w:tc>
          <w:tcPr>
            <w:tcW w:w="113" w:type="dxa"/>
          </w:tcPr>
          <w:p w:rsidR="002709C1" w:rsidRDefault="002709C1" w:rsidP="006B71FF">
            <w:pPr>
              <w:pStyle w:val="EmptyCellLayoutStyle"/>
              <w:spacing w:after="0" w:line="240" w:lineRule="auto"/>
            </w:pPr>
          </w:p>
        </w:tc>
        <w:tc>
          <w:tcPr>
            <w:tcW w:w="3259"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2709C1" w:rsidTr="006B71FF">
              <w:trPr>
                <w:trHeight w:val="1055"/>
              </w:trPr>
              <w:tc>
                <w:tcPr>
                  <w:tcW w:w="4535" w:type="dxa"/>
                  <w:tcBorders>
                    <w:top w:val="nil"/>
                    <w:left w:val="nil"/>
                    <w:bottom w:val="nil"/>
                    <w:right w:val="nil"/>
                  </w:tcBorders>
                  <w:tcMar>
                    <w:top w:w="39" w:type="dxa"/>
                    <w:left w:w="39" w:type="dxa"/>
                    <w:bottom w:w="39" w:type="dxa"/>
                    <w:right w:w="39" w:type="dxa"/>
                  </w:tcMar>
                </w:tcPr>
                <w:p w:rsidR="002709C1" w:rsidRDefault="002709C1" w:rsidP="006B71FF">
                  <w:pPr>
                    <w:rPr>
                      <w:rFonts w:ascii="Arial" w:eastAsia="Arial" w:hAnsi="Arial"/>
                      <w:color w:val="000000"/>
                    </w:rPr>
                  </w:pPr>
                  <w:r>
                    <w:rPr>
                      <w:rFonts w:ascii="Arial" w:eastAsia="Arial" w:hAnsi="Arial"/>
                      <w:color w:val="000000"/>
                    </w:rPr>
                    <w:t>Załącznik Nr 8</w:t>
                  </w:r>
                </w:p>
                <w:p w:rsidR="002709C1" w:rsidRDefault="002709C1" w:rsidP="006B71FF">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2709C1" w:rsidRDefault="002709C1" w:rsidP="006B71FF">
                  <w:r>
                    <w:rPr>
                      <w:rFonts w:ascii="Arial" w:eastAsia="Arial" w:hAnsi="Arial"/>
                      <w:color w:val="000000"/>
                    </w:rPr>
                    <w:t>z dnia</w:t>
                  </w:r>
                </w:p>
              </w:tc>
            </w:tr>
          </w:tbl>
          <w:p w:rsidR="002709C1" w:rsidRDefault="002709C1" w:rsidP="006B71FF"/>
        </w:tc>
        <w:tc>
          <w:tcPr>
            <w:tcW w:w="107" w:type="dxa"/>
          </w:tcPr>
          <w:p w:rsidR="002709C1" w:rsidRDefault="002709C1" w:rsidP="006B71FF">
            <w:pPr>
              <w:pStyle w:val="EmptyCellLayoutStyle"/>
              <w:spacing w:after="0" w:line="240" w:lineRule="auto"/>
            </w:pPr>
          </w:p>
        </w:tc>
      </w:tr>
      <w:tr w:rsidR="002709C1" w:rsidTr="006B71FF">
        <w:trPr>
          <w:trHeight w:val="85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3259" w:type="dxa"/>
            <w:gridSpan w:val="2"/>
            <w:vMerge/>
          </w:tcPr>
          <w:p w:rsidR="002709C1" w:rsidRDefault="002709C1" w:rsidP="006B71FF">
            <w:pPr>
              <w:pStyle w:val="EmptyCellLayoutStyle"/>
              <w:spacing w:after="0" w:line="240" w:lineRule="auto"/>
            </w:pPr>
          </w:p>
        </w:tc>
        <w:tc>
          <w:tcPr>
            <w:tcW w:w="107" w:type="dxa"/>
          </w:tcPr>
          <w:p w:rsidR="002709C1" w:rsidRDefault="002709C1" w:rsidP="006B71FF">
            <w:pPr>
              <w:pStyle w:val="EmptyCellLayoutStyle"/>
              <w:spacing w:after="0" w:line="240" w:lineRule="auto"/>
            </w:pPr>
          </w:p>
        </w:tc>
      </w:tr>
      <w:tr w:rsidR="002709C1" w:rsidTr="006B71FF">
        <w:trPr>
          <w:trHeight w:val="40"/>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3259" w:type="dxa"/>
          </w:tcPr>
          <w:p w:rsidR="002709C1" w:rsidRDefault="002709C1" w:rsidP="006B71FF">
            <w:pPr>
              <w:pStyle w:val="EmptyCellLayoutStyle"/>
              <w:spacing w:after="0" w:line="240" w:lineRule="auto"/>
            </w:pPr>
          </w:p>
        </w:tc>
        <w:tc>
          <w:tcPr>
            <w:tcW w:w="1275" w:type="dxa"/>
          </w:tcPr>
          <w:p w:rsidR="002709C1" w:rsidRDefault="002709C1" w:rsidP="006B71FF">
            <w:pPr>
              <w:pStyle w:val="EmptyCellLayoutStyle"/>
              <w:spacing w:after="0" w:line="240" w:lineRule="auto"/>
            </w:pPr>
          </w:p>
        </w:tc>
        <w:tc>
          <w:tcPr>
            <w:tcW w:w="107" w:type="dxa"/>
          </w:tcPr>
          <w:p w:rsidR="002709C1" w:rsidRDefault="002709C1" w:rsidP="006B71FF">
            <w:pPr>
              <w:pStyle w:val="EmptyCellLayoutStyle"/>
              <w:spacing w:after="0" w:line="240" w:lineRule="auto"/>
            </w:pPr>
          </w:p>
        </w:tc>
      </w:tr>
      <w:tr w:rsidR="002709C1" w:rsidTr="006B71FF">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8474"/>
            </w:tblGrid>
            <w:tr w:rsidR="002709C1" w:rsidTr="006B71FF">
              <w:trPr>
                <w:trHeight w:val="630"/>
              </w:trPr>
              <w:tc>
                <w:tcPr>
                  <w:tcW w:w="8475" w:type="dxa"/>
                  <w:tcBorders>
                    <w:top w:val="nil"/>
                    <w:left w:val="nil"/>
                    <w:bottom w:val="nil"/>
                    <w:right w:val="nil"/>
                  </w:tcBorders>
                  <w:tcMar>
                    <w:top w:w="39" w:type="dxa"/>
                    <w:left w:w="39" w:type="dxa"/>
                    <w:bottom w:w="39" w:type="dxa"/>
                    <w:right w:w="39" w:type="dxa"/>
                  </w:tcMar>
                </w:tcPr>
                <w:p w:rsidR="002709C1" w:rsidRDefault="002709C1" w:rsidP="006B71FF">
                  <w:r>
                    <w:rPr>
                      <w:rFonts w:ascii="Arial" w:eastAsia="Arial" w:hAnsi="Arial"/>
                      <w:b/>
                      <w:color w:val="000000"/>
                    </w:rPr>
                    <w:t>WYDATKI OGÓŁEM BUDŻETU MIASTA ŁODZI NA 2023 ROK WEDŁUG DZIAŁÓW I ROZDZIAŁÓW KLASYFIKACJI BUDŻETOWEJ - ZMIANA</w:t>
                  </w:r>
                </w:p>
              </w:tc>
            </w:tr>
          </w:tbl>
          <w:p w:rsidR="002709C1" w:rsidRDefault="002709C1" w:rsidP="006B71FF"/>
        </w:tc>
        <w:tc>
          <w:tcPr>
            <w:tcW w:w="1275" w:type="dxa"/>
          </w:tcPr>
          <w:p w:rsidR="002709C1" w:rsidRDefault="002709C1" w:rsidP="006B71FF">
            <w:pPr>
              <w:pStyle w:val="EmptyCellLayoutStyle"/>
              <w:spacing w:after="0" w:line="240" w:lineRule="auto"/>
            </w:pPr>
          </w:p>
        </w:tc>
        <w:tc>
          <w:tcPr>
            <w:tcW w:w="107" w:type="dxa"/>
          </w:tcPr>
          <w:p w:rsidR="002709C1" w:rsidRDefault="002709C1" w:rsidP="006B71FF">
            <w:pPr>
              <w:pStyle w:val="EmptyCellLayoutStyle"/>
              <w:spacing w:after="0" w:line="240" w:lineRule="auto"/>
            </w:pPr>
          </w:p>
        </w:tc>
      </w:tr>
      <w:tr w:rsidR="002709C1" w:rsidTr="006B71FF">
        <w:trPr>
          <w:trHeight w:val="74"/>
        </w:trPr>
        <w:tc>
          <w:tcPr>
            <w:tcW w:w="5102" w:type="dxa"/>
          </w:tcPr>
          <w:p w:rsidR="002709C1" w:rsidRDefault="002709C1" w:rsidP="006B71FF">
            <w:pPr>
              <w:pStyle w:val="EmptyCellLayoutStyle"/>
              <w:spacing w:after="0" w:line="240" w:lineRule="auto"/>
            </w:pPr>
          </w:p>
        </w:tc>
        <w:tc>
          <w:tcPr>
            <w:tcW w:w="113" w:type="dxa"/>
          </w:tcPr>
          <w:p w:rsidR="002709C1" w:rsidRDefault="002709C1" w:rsidP="006B71FF">
            <w:pPr>
              <w:pStyle w:val="EmptyCellLayoutStyle"/>
              <w:spacing w:after="0" w:line="240" w:lineRule="auto"/>
            </w:pPr>
          </w:p>
        </w:tc>
        <w:tc>
          <w:tcPr>
            <w:tcW w:w="3259" w:type="dxa"/>
          </w:tcPr>
          <w:p w:rsidR="002709C1" w:rsidRDefault="002709C1" w:rsidP="006B71FF">
            <w:pPr>
              <w:pStyle w:val="EmptyCellLayoutStyle"/>
              <w:spacing w:after="0" w:line="240" w:lineRule="auto"/>
            </w:pPr>
          </w:p>
        </w:tc>
        <w:tc>
          <w:tcPr>
            <w:tcW w:w="1275" w:type="dxa"/>
          </w:tcPr>
          <w:p w:rsidR="002709C1" w:rsidRDefault="002709C1" w:rsidP="006B71FF">
            <w:pPr>
              <w:pStyle w:val="EmptyCellLayoutStyle"/>
              <w:spacing w:after="0" w:line="240" w:lineRule="auto"/>
            </w:pPr>
          </w:p>
        </w:tc>
        <w:tc>
          <w:tcPr>
            <w:tcW w:w="107" w:type="dxa"/>
          </w:tcPr>
          <w:p w:rsidR="002709C1" w:rsidRDefault="002709C1" w:rsidP="006B71FF">
            <w:pPr>
              <w:pStyle w:val="EmptyCellLayoutStyle"/>
              <w:spacing w:after="0" w:line="240" w:lineRule="auto"/>
            </w:pPr>
          </w:p>
        </w:tc>
      </w:tr>
      <w:tr w:rsidR="002709C1" w:rsidTr="006B71FF">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6"/>
              <w:gridCol w:w="1303"/>
              <w:gridCol w:w="878"/>
              <w:gridCol w:w="878"/>
              <w:gridCol w:w="878"/>
              <w:gridCol w:w="878"/>
              <w:gridCol w:w="878"/>
              <w:gridCol w:w="878"/>
              <w:gridCol w:w="878"/>
              <w:gridCol w:w="878"/>
              <w:gridCol w:w="878"/>
            </w:tblGrid>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2709C1" w:rsidRDefault="002709C1" w:rsidP="006B71FF">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4"/>
                    </w:rPr>
                    <w:t>POWIAT</w:t>
                  </w:r>
                </w:p>
              </w:tc>
            </w:tr>
            <w:tr w:rsidR="002709C1" w:rsidTr="006B71FF">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2709C1" w:rsidRDefault="002709C1" w:rsidP="006B71FF">
                  <w:pPr>
                    <w:jc w:val="center"/>
                  </w:pPr>
                  <w:r>
                    <w:rPr>
                      <w:rFonts w:ascii="Arial" w:eastAsia="Arial" w:hAnsi="Arial"/>
                      <w:b/>
                      <w:color w:val="000000"/>
                      <w:sz w:val="12"/>
                    </w:rPr>
                    <w:t>Klasyfi</w:t>
                  </w:r>
                  <w:r>
                    <w:rPr>
                      <w:rFonts w:ascii="Arial" w:eastAsia="Arial" w:hAnsi="Arial"/>
                      <w:b/>
                      <w:color w:val="000000"/>
                      <w:sz w:val="12"/>
                    </w:rPr>
                    <w:br/>
                    <w:t>kacja</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na 2023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0"/>
                    </w:rPr>
                    <w:t>porozumienia</w:t>
                  </w:r>
                  <w:r>
                    <w:rPr>
                      <w:rFonts w:ascii="Arial" w:eastAsia="Arial" w:hAnsi="Arial"/>
                      <w:b/>
                      <w:color w:val="000000"/>
                      <w:sz w:val="10"/>
                    </w:rPr>
                    <w:br/>
                    <w:t>między j.s.t.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lastRenderedPageBreak/>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399 705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399 705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399 705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399 705</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388 786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388 786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388 786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388 786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10 919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10 919</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10 919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10 919</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-309 118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-306 972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-2 146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75023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Urzędy gmin (miast i miast na prawach powiatu)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119 312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90 678</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28 634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119 312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90 678</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28 634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119 312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90 678</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28 634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119 312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90 678</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28 634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75085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Wspólna obsługa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-30 780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-30 780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-30 780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-30 780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-30 780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-30 780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-30 780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-30 780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-397 650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-397 650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63 600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63 600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63 600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63 600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39 196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39 196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24 404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24 404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-461 250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-461 250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-461 250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-461 250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754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Bezpieczeństwo publiczne i ochrona przeciwpożarowa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1 097 620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447 620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650 000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75404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Komendy wojewódzkie Policji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75410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Komendy wojewódzkie Państwowej Straży Pożarnej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75412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Ochotnicze straże pożarne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447 620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447 620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447 620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447 620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447 620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447 620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Różne rozliczenia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-2 272 159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-2 272 159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75818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Rezerwy ogólne i celowe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-2 272 159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-2 272 159</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-728 343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-728 343</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-728 343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-728 343</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-728 343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-728 343</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-1 543 816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-1 543 816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-1 543 816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-1 543 816</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6 914 937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2 312 844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4 602 093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80120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Licea ogólnokształcące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104 774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104 774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104 774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104 774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104 774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104 774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80195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6 810 163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2 312 844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4 497 319</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6 051 841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1 874 522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4 177 319</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1 502 253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1 185 149</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317 104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1 149 818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966 935</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182 883</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352 435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218 214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134 221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4 549 554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689 339</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3 860 215</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758 322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438 322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320 000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743 322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423 322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320 000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Ochrona zdrowia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1 065 416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1 065 416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85121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Lecznictwo ambulatoryjne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1 030 234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1 030 234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1 030 234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1 030 234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1 030 234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1 030 234</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35 182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35 182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35 182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35 182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9 000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26 182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26 182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1 081 397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-116 003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1 193 400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85202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Domy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4 000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85219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Ośrodki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-116 003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-116 003</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-116 003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-116 003</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-116 003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-116 003</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3 309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3 309</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-119 312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-119 312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85295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1 193 400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1 193 400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1 193 400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1 193 400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1 170 000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1 170 000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23 400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23 400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23 400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23 400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Pozostałe zadania w zakresie polityki społecznej</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1 569 851</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1 569 851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85395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1 569 851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1 569 851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1 379 851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1 379 851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1 180 001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1 180 001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815 420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815 420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364 581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364 581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199 850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199 850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190 000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190 000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190 000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Edukacyjna opieka wychowawcza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986 365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986 365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85417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Szkolne schroniska młodzieżowe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765 000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765 000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765 000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765 000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765 000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765 000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85495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221 365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221 365</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221 365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221 365</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221 365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221 365</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215 365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215 365</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6 000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Rodzina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204 000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204 000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85510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Działalność placówek opiekuńczo-wychowawczych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204 000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204 000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9 000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9 000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9 000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195 000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195 000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195 000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922 372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922 372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Utrzymanie zieleni w miastach i gminach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272 400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272 400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13 400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13 400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13 400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13 400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13 400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13 400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259 000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259 000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259 000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259 000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649 972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649 972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649 972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649 972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121 602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121 602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528 370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528 370</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925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Ogrody botaniczne i zoologiczne oraz naturalne obszary i obiekty chronionej przyrody</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200 552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200 552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92504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Ogrody botaniczne i zoologiczne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200 552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200 552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200 552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200 552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200 552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200 552</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bottom"/>
                </w:tcPr>
                <w:p w:rsidR="002709C1" w:rsidRDefault="002709C1" w:rsidP="006B71FF"/>
              </w:tc>
            </w:tr>
            <w:tr w:rsidR="002709C1" w:rsidTr="006B71FF">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center"/>
                  </w:pPr>
                  <w:r>
                    <w:rPr>
                      <w:rFonts w:ascii="Arial" w:eastAsia="Arial" w:hAnsi="Arial"/>
                      <w:b/>
                      <w:color w:val="000000"/>
                      <w:sz w:val="12"/>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2"/>
                    </w:rPr>
                    <w:t>Kultura fizyczna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4 103 421</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4 103 421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tcPr>
                <w:p w:rsidR="002709C1" w:rsidRDefault="002709C1" w:rsidP="006B71FF">
                  <w:pPr>
                    <w:jc w:val="center"/>
                  </w:pPr>
                  <w:r>
                    <w:rPr>
                      <w:rFonts w:ascii="Arial" w:eastAsia="Arial" w:hAnsi="Arial"/>
                      <w:color w:val="000000"/>
                      <w:sz w:val="12"/>
                    </w:rPr>
                    <w:t>92604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2"/>
                    </w:rPr>
                    <w:t>Instytucje kultury fizycznej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4 103 421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4 103 421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4 103 421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4 103 421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b/>
                      <w:i/>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4 103 421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4 103 421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4 103 421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4 103 421</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pPr>
                    <w:jc w:val="right"/>
                  </w:pPr>
                  <w:r>
                    <w:rPr>
                      <w:rFonts w:ascii="Arial" w:eastAsia="Arial" w:hAnsi="Arial"/>
                      <w:i/>
                      <w:color w:val="000000"/>
                      <w:sz w:val="10"/>
                    </w:rPr>
                    <w:t>-</w:t>
                  </w:r>
                </w:p>
              </w:tc>
            </w:tr>
            <w:tr w:rsidR="002709C1" w:rsidTr="006B71FF">
              <w:tc>
                <w:tcPr>
                  <w:tcW w:w="646"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1303" w:type="dxa"/>
                  <w:tcBorders>
                    <w:top w:val="nil"/>
                    <w:left w:val="single" w:sz="7" w:space="0" w:color="FFFFFF"/>
                    <w:bottom w:val="nil"/>
                    <w:right w:val="nil"/>
                  </w:tcBorders>
                  <w:tcMar>
                    <w:top w:w="39" w:type="dxa"/>
                    <w:left w:w="139" w:type="dxa"/>
                    <w:bottom w:w="39" w:type="dxa"/>
                    <w:right w:w="39" w:type="dxa"/>
                  </w:tcMar>
                  <w:vAlign w:val="cente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single" w:sz="7" w:space="0" w:color="FFFFFF"/>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c>
                <w:tcPr>
                  <w:tcW w:w="878" w:type="dxa"/>
                  <w:tcBorders>
                    <w:top w:val="nil"/>
                    <w:left w:val="nil"/>
                    <w:bottom w:val="nil"/>
                    <w:right w:val="nil"/>
                  </w:tcBorders>
                  <w:tcMar>
                    <w:top w:w="39" w:type="dxa"/>
                    <w:left w:w="39" w:type="dxa"/>
                    <w:bottom w:w="39" w:type="dxa"/>
                    <w:right w:w="39" w:type="dxa"/>
                  </w:tcMar>
                  <w:vAlign w:val="center"/>
                </w:tcPr>
                <w:p w:rsidR="002709C1" w:rsidRDefault="002709C1" w:rsidP="006B71FF"/>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2709C1" w:rsidRDefault="002709C1" w:rsidP="006B71FF">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15 964 359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8 326 647</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1 193 400</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6 444 312</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12 862 806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7 105 094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1 193 400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4 564 312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1 170 034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1 170 000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6 423 626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5 800 903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23 400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599 323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5 634 806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5 213 338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421 468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788 820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587 565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23 400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177 855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5 269 146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1 304 157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3 964 989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b/>
                      <w:color w:val="000000"/>
                      <w:sz w:val="10"/>
                    </w:rPr>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3 101 553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1 221 553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1 880 000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b/>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1 517 030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-362 970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1 880 000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554 289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554 289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r w:rsidR="002709C1" w:rsidTr="006B71FF">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1 030 234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1 030 234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2709C1" w:rsidRDefault="002709C1" w:rsidP="006B71FF">
                  <w:pPr>
                    <w:jc w:val="right"/>
                  </w:pPr>
                  <w:r>
                    <w:rPr>
                      <w:rFonts w:ascii="Arial" w:eastAsia="Arial" w:hAnsi="Arial"/>
                      <w:color w:val="000000"/>
                      <w:sz w:val="10"/>
                    </w:rPr>
                    <w:t>-</w:t>
                  </w:r>
                </w:p>
              </w:tc>
            </w:tr>
          </w:tbl>
          <w:p w:rsidR="002709C1" w:rsidRDefault="002709C1" w:rsidP="006B71FF"/>
        </w:tc>
      </w:tr>
    </w:tbl>
    <w:p w:rsidR="002709C1" w:rsidRDefault="002709C1" w:rsidP="002709C1"/>
    <w:p w:rsidR="002709C1" w:rsidRPr="004C155F" w:rsidRDefault="002709C1" w:rsidP="002709C1"/>
    <w:sectPr w:rsidR="002709C1" w:rsidRPr="004C155F" w:rsidSect="00F4616E">
      <w:headerReference w:type="even" r:id="rId8"/>
      <w:headerReference w:type="default" r:id="rId9"/>
      <w:pgSz w:w="11906" w:h="16838"/>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84" w:rsidRDefault="000E2184">
      <w:r>
        <w:separator/>
      </w:r>
    </w:p>
  </w:endnote>
  <w:endnote w:type="continuationSeparator" w:id="0">
    <w:p w:rsidR="000E2184" w:rsidRDefault="000E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84" w:rsidRDefault="000E2184">
      <w:r>
        <w:separator/>
      </w:r>
    </w:p>
  </w:footnote>
  <w:footnote w:type="continuationSeparator" w:id="0">
    <w:p w:rsidR="000E2184" w:rsidRDefault="000E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39B8" w:rsidRDefault="001739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97BF0">
      <w:rPr>
        <w:rStyle w:val="Numerstrony"/>
        <w:noProof/>
      </w:rPr>
      <w:t>20</w:t>
    </w:r>
    <w:r>
      <w:rPr>
        <w:rStyle w:val="Numerstrony"/>
      </w:rPr>
      <w:fldChar w:fldCharType="end"/>
    </w:r>
  </w:p>
  <w:p w:rsidR="001739B8" w:rsidRDefault="001739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0717811"/>
    <w:multiLevelType w:val="hybridMultilevel"/>
    <w:tmpl w:val="F574E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539E2"/>
    <w:multiLevelType w:val="hybridMultilevel"/>
    <w:tmpl w:val="910286E4"/>
    <w:lvl w:ilvl="0" w:tplc="0415000B">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219B8"/>
    <w:multiLevelType w:val="hybridMultilevel"/>
    <w:tmpl w:val="C50006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884C81"/>
    <w:multiLevelType w:val="hybridMultilevel"/>
    <w:tmpl w:val="AFA8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41196"/>
    <w:multiLevelType w:val="hybridMultilevel"/>
    <w:tmpl w:val="99389A6A"/>
    <w:lvl w:ilvl="0" w:tplc="628E75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7A76708"/>
    <w:multiLevelType w:val="hybridMultilevel"/>
    <w:tmpl w:val="DFD81A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86E3602"/>
    <w:multiLevelType w:val="hybridMultilevel"/>
    <w:tmpl w:val="6F50BAA8"/>
    <w:lvl w:ilvl="0" w:tplc="0415000B">
      <w:start w:val="1"/>
      <w:numFmt w:val="bullet"/>
      <w:lvlText w:val=""/>
      <w:lvlJc w:val="left"/>
      <w:pPr>
        <w:tabs>
          <w:tab w:val="num" w:pos="6173"/>
        </w:tabs>
        <w:ind w:left="6173" w:hanging="360"/>
      </w:pPr>
      <w:rPr>
        <w:rFonts w:ascii="Wingdings" w:hAnsi="Wingdings" w:hint="default"/>
      </w:rPr>
    </w:lvl>
    <w:lvl w:ilvl="1" w:tplc="0415000B">
      <w:start w:val="1"/>
      <w:numFmt w:val="bullet"/>
      <w:lvlText w:val=""/>
      <w:lvlJc w:val="left"/>
      <w:pPr>
        <w:tabs>
          <w:tab w:val="num" w:pos="6893"/>
        </w:tabs>
        <w:ind w:left="6893" w:hanging="360"/>
      </w:pPr>
      <w:rPr>
        <w:rFonts w:ascii="Wingdings" w:hAnsi="Wingdings" w:hint="default"/>
      </w:rPr>
    </w:lvl>
    <w:lvl w:ilvl="2" w:tplc="04150005" w:tentative="1">
      <w:start w:val="1"/>
      <w:numFmt w:val="bullet"/>
      <w:lvlText w:val=""/>
      <w:lvlJc w:val="left"/>
      <w:pPr>
        <w:tabs>
          <w:tab w:val="num" w:pos="7613"/>
        </w:tabs>
        <w:ind w:left="7613" w:hanging="360"/>
      </w:pPr>
      <w:rPr>
        <w:rFonts w:ascii="Wingdings" w:hAnsi="Wingdings" w:hint="default"/>
      </w:rPr>
    </w:lvl>
    <w:lvl w:ilvl="3" w:tplc="04150001" w:tentative="1">
      <w:start w:val="1"/>
      <w:numFmt w:val="bullet"/>
      <w:lvlText w:val=""/>
      <w:lvlJc w:val="left"/>
      <w:pPr>
        <w:tabs>
          <w:tab w:val="num" w:pos="8333"/>
        </w:tabs>
        <w:ind w:left="8333" w:hanging="360"/>
      </w:pPr>
      <w:rPr>
        <w:rFonts w:ascii="Symbol" w:hAnsi="Symbol" w:hint="default"/>
      </w:rPr>
    </w:lvl>
    <w:lvl w:ilvl="4" w:tplc="04150003" w:tentative="1">
      <w:start w:val="1"/>
      <w:numFmt w:val="bullet"/>
      <w:lvlText w:val="o"/>
      <w:lvlJc w:val="left"/>
      <w:pPr>
        <w:tabs>
          <w:tab w:val="num" w:pos="9053"/>
        </w:tabs>
        <w:ind w:left="9053" w:hanging="360"/>
      </w:pPr>
      <w:rPr>
        <w:rFonts w:ascii="Courier New" w:hAnsi="Courier New" w:cs="Courier New" w:hint="default"/>
      </w:rPr>
    </w:lvl>
    <w:lvl w:ilvl="5" w:tplc="04150005" w:tentative="1">
      <w:start w:val="1"/>
      <w:numFmt w:val="bullet"/>
      <w:lvlText w:val=""/>
      <w:lvlJc w:val="left"/>
      <w:pPr>
        <w:tabs>
          <w:tab w:val="num" w:pos="9773"/>
        </w:tabs>
        <w:ind w:left="9773" w:hanging="360"/>
      </w:pPr>
      <w:rPr>
        <w:rFonts w:ascii="Wingdings" w:hAnsi="Wingdings" w:hint="default"/>
      </w:rPr>
    </w:lvl>
    <w:lvl w:ilvl="6" w:tplc="04150001" w:tentative="1">
      <w:start w:val="1"/>
      <w:numFmt w:val="bullet"/>
      <w:lvlText w:val=""/>
      <w:lvlJc w:val="left"/>
      <w:pPr>
        <w:tabs>
          <w:tab w:val="num" w:pos="10493"/>
        </w:tabs>
        <w:ind w:left="10493" w:hanging="360"/>
      </w:pPr>
      <w:rPr>
        <w:rFonts w:ascii="Symbol" w:hAnsi="Symbol" w:hint="default"/>
      </w:rPr>
    </w:lvl>
    <w:lvl w:ilvl="7" w:tplc="04150003" w:tentative="1">
      <w:start w:val="1"/>
      <w:numFmt w:val="bullet"/>
      <w:lvlText w:val="o"/>
      <w:lvlJc w:val="left"/>
      <w:pPr>
        <w:tabs>
          <w:tab w:val="num" w:pos="11213"/>
        </w:tabs>
        <w:ind w:left="11213" w:hanging="360"/>
      </w:pPr>
      <w:rPr>
        <w:rFonts w:ascii="Courier New" w:hAnsi="Courier New" w:cs="Courier New" w:hint="default"/>
      </w:rPr>
    </w:lvl>
    <w:lvl w:ilvl="8" w:tplc="04150005" w:tentative="1">
      <w:start w:val="1"/>
      <w:numFmt w:val="bullet"/>
      <w:lvlText w:val=""/>
      <w:lvlJc w:val="left"/>
      <w:pPr>
        <w:tabs>
          <w:tab w:val="num" w:pos="11933"/>
        </w:tabs>
        <w:ind w:left="11933" w:hanging="360"/>
      </w:pPr>
      <w:rPr>
        <w:rFonts w:ascii="Wingdings" w:hAnsi="Wingdings" w:hint="default"/>
      </w:rPr>
    </w:lvl>
  </w:abstractNum>
  <w:abstractNum w:abstractNumId="11" w15:restartNumberingAfterBreak="0">
    <w:nsid w:val="292F1B7F"/>
    <w:multiLevelType w:val="hybridMultilevel"/>
    <w:tmpl w:val="26CA7750"/>
    <w:lvl w:ilvl="0" w:tplc="04150011">
      <w:start w:val="1"/>
      <w:numFmt w:val="decimal"/>
      <w:lvlText w:val="%1)"/>
      <w:lvlJc w:val="left"/>
      <w:pPr>
        <w:ind w:left="1211"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12"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3E17E6D"/>
    <w:multiLevelType w:val="hybridMultilevel"/>
    <w:tmpl w:val="B998A82E"/>
    <w:lvl w:ilvl="0" w:tplc="628E7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C6499C"/>
    <w:multiLevelType w:val="hybridMultilevel"/>
    <w:tmpl w:val="5A388C9E"/>
    <w:lvl w:ilvl="0" w:tplc="7FD0CE2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C5DDB"/>
    <w:multiLevelType w:val="hybridMultilevel"/>
    <w:tmpl w:val="BD305F94"/>
    <w:lvl w:ilvl="0" w:tplc="628E75DE">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6" w15:restartNumberingAfterBreak="0">
    <w:nsid w:val="3DE4066D"/>
    <w:multiLevelType w:val="hybridMultilevel"/>
    <w:tmpl w:val="8A404B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033D91"/>
    <w:multiLevelType w:val="hybridMultilevel"/>
    <w:tmpl w:val="36BC3B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FA8490B"/>
    <w:multiLevelType w:val="hybridMultilevel"/>
    <w:tmpl w:val="C646DE82"/>
    <w:lvl w:ilvl="0" w:tplc="628E75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AA56AA3"/>
    <w:multiLevelType w:val="hybridMultilevel"/>
    <w:tmpl w:val="7850037C"/>
    <w:lvl w:ilvl="0" w:tplc="0415000B">
      <w:start w:val="1"/>
      <w:numFmt w:val="bullet"/>
      <w:lvlText w:val=""/>
      <w:lvlJc w:val="left"/>
      <w:pPr>
        <w:tabs>
          <w:tab w:val="num" w:pos="785"/>
        </w:tabs>
        <w:ind w:left="785" w:hanging="360"/>
      </w:pPr>
      <w:rPr>
        <w:rFonts w:ascii="Wingdings" w:hAnsi="Wingdings" w:hint="default"/>
      </w:rPr>
    </w:lvl>
    <w:lvl w:ilvl="1" w:tplc="04150003">
      <w:start w:val="1"/>
      <w:numFmt w:val="bullet"/>
      <w:lvlText w:val="o"/>
      <w:lvlJc w:val="left"/>
      <w:pPr>
        <w:tabs>
          <w:tab w:val="num" w:pos="1505"/>
        </w:tabs>
        <w:ind w:left="1505" w:hanging="360"/>
      </w:pPr>
      <w:rPr>
        <w:rFonts w:ascii="Courier New" w:hAnsi="Courier New" w:cs="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cs="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cs="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4AB07E49"/>
    <w:multiLevelType w:val="hybridMultilevel"/>
    <w:tmpl w:val="48EA9408"/>
    <w:lvl w:ilvl="0" w:tplc="726E785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7D7EAB"/>
    <w:multiLevelType w:val="hybridMultilevel"/>
    <w:tmpl w:val="91EEF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572A88"/>
    <w:multiLevelType w:val="hybridMultilevel"/>
    <w:tmpl w:val="40C2BD36"/>
    <w:lvl w:ilvl="0" w:tplc="0415000D">
      <w:start w:val="1"/>
      <w:numFmt w:val="bullet"/>
      <w:lvlText w:val=""/>
      <w:lvlJc w:val="left"/>
      <w:pPr>
        <w:tabs>
          <w:tab w:val="num" w:pos="6173"/>
        </w:tabs>
        <w:ind w:left="6173" w:hanging="360"/>
      </w:pPr>
      <w:rPr>
        <w:rFonts w:ascii="Wingdings" w:hAnsi="Wingdings" w:hint="default"/>
      </w:rPr>
    </w:lvl>
    <w:lvl w:ilvl="1" w:tplc="0415000B">
      <w:start w:val="1"/>
      <w:numFmt w:val="bullet"/>
      <w:lvlText w:val=""/>
      <w:lvlJc w:val="left"/>
      <w:pPr>
        <w:tabs>
          <w:tab w:val="num" w:pos="6893"/>
        </w:tabs>
        <w:ind w:left="6893" w:hanging="360"/>
      </w:pPr>
      <w:rPr>
        <w:rFonts w:ascii="Wingdings" w:hAnsi="Wingdings" w:hint="default"/>
      </w:rPr>
    </w:lvl>
    <w:lvl w:ilvl="2" w:tplc="04150005" w:tentative="1">
      <w:start w:val="1"/>
      <w:numFmt w:val="bullet"/>
      <w:lvlText w:val=""/>
      <w:lvlJc w:val="left"/>
      <w:pPr>
        <w:tabs>
          <w:tab w:val="num" w:pos="7613"/>
        </w:tabs>
        <w:ind w:left="7613" w:hanging="360"/>
      </w:pPr>
      <w:rPr>
        <w:rFonts w:ascii="Wingdings" w:hAnsi="Wingdings" w:hint="default"/>
      </w:rPr>
    </w:lvl>
    <w:lvl w:ilvl="3" w:tplc="04150001" w:tentative="1">
      <w:start w:val="1"/>
      <w:numFmt w:val="bullet"/>
      <w:lvlText w:val=""/>
      <w:lvlJc w:val="left"/>
      <w:pPr>
        <w:tabs>
          <w:tab w:val="num" w:pos="8333"/>
        </w:tabs>
        <w:ind w:left="8333" w:hanging="360"/>
      </w:pPr>
      <w:rPr>
        <w:rFonts w:ascii="Symbol" w:hAnsi="Symbol" w:hint="default"/>
      </w:rPr>
    </w:lvl>
    <w:lvl w:ilvl="4" w:tplc="04150003" w:tentative="1">
      <w:start w:val="1"/>
      <w:numFmt w:val="bullet"/>
      <w:lvlText w:val="o"/>
      <w:lvlJc w:val="left"/>
      <w:pPr>
        <w:tabs>
          <w:tab w:val="num" w:pos="9053"/>
        </w:tabs>
        <w:ind w:left="9053" w:hanging="360"/>
      </w:pPr>
      <w:rPr>
        <w:rFonts w:ascii="Courier New" w:hAnsi="Courier New" w:cs="Courier New" w:hint="default"/>
      </w:rPr>
    </w:lvl>
    <w:lvl w:ilvl="5" w:tplc="04150005" w:tentative="1">
      <w:start w:val="1"/>
      <w:numFmt w:val="bullet"/>
      <w:lvlText w:val=""/>
      <w:lvlJc w:val="left"/>
      <w:pPr>
        <w:tabs>
          <w:tab w:val="num" w:pos="9773"/>
        </w:tabs>
        <w:ind w:left="9773" w:hanging="360"/>
      </w:pPr>
      <w:rPr>
        <w:rFonts w:ascii="Wingdings" w:hAnsi="Wingdings" w:hint="default"/>
      </w:rPr>
    </w:lvl>
    <w:lvl w:ilvl="6" w:tplc="04150001" w:tentative="1">
      <w:start w:val="1"/>
      <w:numFmt w:val="bullet"/>
      <w:lvlText w:val=""/>
      <w:lvlJc w:val="left"/>
      <w:pPr>
        <w:tabs>
          <w:tab w:val="num" w:pos="10493"/>
        </w:tabs>
        <w:ind w:left="10493" w:hanging="360"/>
      </w:pPr>
      <w:rPr>
        <w:rFonts w:ascii="Symbol" w:hAnsi="Symbol" w:hint="default"/>
      </w:rPr>
    </w:lvl>
    <w:lvl w:ilvl="7" w:tplc="04150003" w:tentative="1">
      <w:start w:val="1"/>
      <w:numFmt w:val="bullet"/>
      <w:lvlText w:val="o"/>
      <w:lvlJc w:val="left"/>
      <w:pPr>
        <w:tabs>
          <w:tab w:val="num" w:pos="11213"/>
        </w:tabs>
        <w:ind w:left="11213" w:hanging="360"/>
      </w:pPr>
      <w:rPr>
        <w:rFonts w:ascii="Courier New" w:hAnsi="Courier New" w:cs="Courier New" w:hint="default"/>
      </w:rPr>
    </w:lvl>
    <w:lvl w:ilvl="8" w:tplc="04150005" w:tentative="1">
      <w:start w:val="1"/>
      <w:numFmt w:val="bullet"/>
      <w:lvlText w:val=""/>
      <w:lvlJc w:val="left"/>
      <w:pPr>
        <w:tabs>
          <w:tab w:val="num" w:pos="11933"/>
        </w:tabs>
        <w:ind w:left="11933" w:hanging="360"/>
      </w:pPr>
      <w:rPr>
        <w:rFonts w:ascii="Wingdings" w:hAnsi="Wingdings" w:hint="default"/>
      </w:rPr>
    </w:lvl>
  </w:abstractNum>
  <w:abstractNum w:abstractNumId="23" w15:restartNumberingAfterBreak="0">
    <w:nsid w:val="5AA41A98"/>
    <w:multiLevelType w:val="hybridMultilevel"/>
    <w:tmpl w:val="DA3A92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EB051B"/>
    <w:multiLevelType w:val="hybridMultilevel"/>
    <w:tmpl w:val="08DA1294"/>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5DD03A7C"/>
    <w:multiLevelType w:val="hybridMultilevel"/>
    <w:tmpl w:val="B50C33DE"/>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26" w15:restartNumberingAfterBreak="0">
    <w:nsid w:val="5E8C7DFA"/>
    <w:multiLevelType w:val="hybridMultilevel"/>
    <w:tmpl w:val="8D14CF70"/>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7D02D8"/>
    <w:multiLevelType w:val="hybridMultilevel"/>
    <w:tmpl w:val="6CD6E6A6"/>
    <w:lvl w:ilvl="0" w:tplc="628E75DE">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15:restartNumberingAfterBreak="0">
    <w:nsid w:val="607C4C3B"/>
    <w:multiLevelType w:val="hybridMultilevel"/>
    <w:tmpl w:val="AE601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D80F4C"/>
    <w:multiLevelType w:val="hybridMultilevel"/>
    <w:tmpl w:val="AD32CA3A"/>
    <w:lvl w:ilvl="0" w:tplc="0415000B">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366" w:hanging="360"/>
      </w:pPr>
      <w:rPr>
        <w:rFonts w:ascii="Courier New" w:hAnsi="Courier New" w:cs="Courier New" w:hint="default"/>
      </w:rPr>
    </w:lvl>
    <w:lvl w:ilvl="2" w:tplc="04150005" w:tentative="1">
      <w:start w:val="1"/>
      <w:numFmt w:val="bullet"/>
      <w:lvlText w:val=""/>
      <w:lvlJc w:val="left"/>
      <w:pPr>
        <w:ind w:left="1086" w:hanging="360"/>
      </w:pPr>
      <w:rPr>
        <w:rFonts w:ascii="Wingdings" w:hAnsi="Wingdings" w:hint="default"/>
      </w:rPr>
    </w:lvl>
    <w:lvl w:ilvl="3" w:tplc="04150001" w:tentative="1">
      <w:start w:val="1"/>
      <w:numFmt w:val="bullet"/>
      <w:lvlText w:val=""/>
      <w:lvlJc w:val="left"/>
      <w:pPr>
        <w:ind w:left="1806" w:hanging="360"/>
      </w:pPr>
      <w:rPr>
        <w:rFonts w:ascii="Symbol" w:hAnsi="Symbol" w:hint="default"/>
      </w:rPr>
    </w:lvl>
    <w:lvl w:ilvl="4" w:tplc="04150003" w:tentative="1">
      <w:start w:val="1"/>
      <w:numFmt w:val="bullet"/>
      <w:lvlText w:val="o"/>
      <w:lvlJc w:val="left"/>
      <w:pPr>
        <w:ind w:left="2526" w:hanging="360"/>
      </w:pPr>
      <w:rPr>
        <w:rFonts w:ascii="Courier New" w:hAnsi="Courier New" w:cs="Courier New" w:hint="default"/>
      </w:rPr>
    </w:lvl>
    <w:lvl w:ilvl="5" w:tplc="04150005" w:tentative="1">
      <w:start w:val="1"/>
      <w:numFmt w:val="bullet"/>
      <w:lvlText w:val=""/>
      <w:lvlJc w:val="left"/>
      <w:pPr>
        <w:ind w:left="3246" w:hanging="360"/>
      </w:pPr>
      <w:rPr>
        <w:rFonts w:ascii="Wingdings" w:hAnsi="Wingdings" w:hint="default"/>
      </w:rPr>
    </w:lvl>
    <w:lvl w:ilvl="6" w:tplc="04150001" w:tentative="1">
      <w:start w:val="1"/>
      <w:numFmt w:val="bullet"/>
      <w:lvlText w:val=""/>
      <w:lvlJc w:val="left"/>
      <w:pPr>
        <w:ind w:left="3966" w:hanging="360"/>
      </w:pPr>
      <w:rPr>
        <w:rFonts w:ascii="Symbol" w:hAnsi="Symbol" w:hint="default"/>
      </w:rPr>
    </w:lvl>
    <w:lvl w:ilvl="7" w:tplc="04150003" w:tentative="1">
      <w:start w:val="1"/>
      <w:numFmt w:val="bullet"/>
      <w:lvlText w:val="o"/>
      <w:lvlJc w:val="left"/>
      <w:pPr>
        <w:ind w:left="4686" w:hanging="360"/>
      </w:pPr>
      <w:rPr>
        <w:rFonts w:ascii="Courier New" w:hAnsi="Courier New" w:cs="Courier New" w:hint="default"/>
      </w:rPr>
    </w:lvl>
    <w:lvl w:ilvl="8" w:tplc="04150005" w:tentative="1">
      <w:start w:val="1"/>
      <w:numFmt w:val="bullet"/>
      <w:lvlText w:val=""/>
      <w:lvlJc w:val="left"/>
      <w:pPr>
        <w:ind w:left="5406" w:hanging="360"/>
      </w:pPr>
      <w:rPr>
        <w:rFonts w:ascii="Wingdings" w:hAnsi="Wingdings" w:hint="default"/>
      </w:rPr>
    </w:lvl>
  </w:abstractNum>
  <w:abstractNum w:abstractNumId="30" w15:restartNumberingAfterBreak="0">
    <w:nsid w:val="61486025"/>
    <w:multiLevelType w:val="hybridMultilevel"/>
    <w:tmpl w:val="F1AAAD80"/>
    <w:lvl w:ilvl="0" w:tplc="04150001">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31" w15:restartNumberingAfterBreak="0">
    <w:nsid w:val="624D7AEA"/>
    <w:multiLevelType w:val="hybridMultilevel"/>
    <w:tmpl w:val="8EF0047C"/>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2" w15:restartNumberingAfterBreak="0">
    <w:nsid w:val="64751C0E"/>
    <w:multiLevelType w:val="hybridMultilevel"/>
    <w:tmpl w:val="BDBA1D38"/>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3" w15:restartNumberingAfterBreak="0">
    <w:nsid w:val="6EC83C1B"/>
    <w:multiLevelType w:val="hybridMultilevel"/>
    <w:tmpl w:val="3D4856A4"/>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B8C0D81"/>
    <w:multiLevelType w:val="hybridMultilevel"/>
    <w:tmpl w:val="A83E0358"/>
    <w:lvl w:ilvl="0" w:tplc="E7460FAC">
      <w:start w:val="1"/>
      <w:numFmt w:val="decimal"/>
      <w:lvlText w:val="%1."/>
      <w:lvlJc w:val="left"/>
      <w:pPr>
        <w:ind w:left="720" w:hanging="360"/>
      </w:pPr>
      <w:rPr>
        <w:rFonts w:ascii="Arial Narrow" w:hAnsi="Arial Narrow"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B53462"/>
    <w:multiLevelType w:val="hybridMultilevel"/>
    <w:tmpl w:val="628628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11"/>
  </w:num>
  <w:num w:numId="4">
    <w:abstractNumId w:val="12"/>
  </w:num>
  <w:num w:numId="5">
    <w:abstractNumId w:val="1"/>
  </w:num>
  <w:num w:numId="6">
    <w:abstractNumId w:val="7"/>
  </w:num>
  <w:num w:numId="7">
    <w:abstractNumId w:val="2"/>
  </w:num>
  <w:num w:numId="8">
    <w:abstractNumId w:val="19"/>
  </w:num>
  <w:num w:numId="9">
    <w:abstractNumId w:val="22"/>
  </w:num>
  <w:num w:numId="10">
    <w:abstractNumId w:val="26"/>
  </w:num>
  <w:num w:numId="11">
    <w:abstractNumId w:val="29"/>
  </w:num>
  <w:num w:numId="12">
    <w:abstractNumId w:val="24"/>
  </w:num>
  <w:num w:numId="13">
    <w:abstractNumId w:val="23"/>
  </w:num>
  <w:num w:numId="14">
    <w:abstractNumId w:val="9"/>
  </w:num>
  <w:num w:numId="15">
    <w:abstractNumId w:val="15"/>
  </w:num>
  <w:num w:numId="16">
    <w:abstractNumId w:val="18"/>
  </w:num>
  <w:num w:numId="17">
    <w:abstractNumId w:val="3"/>
  </w:num>
  <w:num w:numId="18">
    <w:abstractNumId w:val="14"/>
  </w:num>
  <w:num w:numId="19">
    <w:abstractNumId w:val="35"/>
  </w:num>
  <w:num w:numId="20">
    <w:abstractNumId w:val="21"/>
  </w:num>
  <w:num w:numId="21">
    <w:abstractNumId w:val="33"/>
  </w:num>
  <w:num w:numId="22">
    <w:abstractNumId w:val="30"/>
  </w:num>
  <w:num w:numId="23">
    <w:abstractNumId w:val="32"/>
  </w:num>
  <w:num w:numId="24">
    <w:abstractNumId w:val="27"/>
  </w:num>
  <w:num w:numId="25">
    <w:abstractNumId w:val="32"/>
  </w:num>
  <w:num w:numId="26">
    <w:abstractNumId w:val="27"/>
  </w:num>
  <w:num w:numId="27">
    <w:abstractNumId w:val="13"/>
  </w:num>
  <w:num w:numId="28">
    <w:abstractNumId w:val="16"/>
  </w:num>
  <w:num w:numId="29">
    <w:abstractNumId w:val="31"/>
  </w:num>
  <w:num w:numId="30">
    <w:abstractNumId w:val="6"/>
  </w:num>
  <w:num w:numId="31">
    <w:abstractNumId w:val="20"/>
  </w:num>
  <w:num w:numId="32">
    <w:abstractNumId w:val="34"/>
  </w:num>
  <w:num w:numId="33">
    <w:abstractNumId w:val="17"/>
  </w:num>
  <w:num w:numId="34">
    <w:abstractNumId w:val="8"/>
  </w:num>
  <w:num w:numId="35">
    <w:abstractNumId w:val="10"/>
  </w:num>
  <w:num w:numId="36">
    <w:abstractNumId w:val="25"/>
  </w:num>
  <w:num w:numId="37">
    <w:abstractNumId w:val="28"/>
  </w:num>
  <w:num w:numId="38">
    <w:abstractNumId w:val="2"/>
  </w:num>
  <w:num w:numId="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2984"/>
    <w:rsid w:val="000066B8"/>
    <w:rsid w:val="00010DB4"/>
    <w:rsid w:val="000127F0"/>
    <w:rsid w:val="00012CD6"/>
    <w:rsid w:val="00013035"/>
    <w:rsid w:val="00013164"/>
    <w:rsid w:val="0001411B"/>
    <w:rsid w:val="00014173"/>
    <w:rsid w:val="00014B30"/>
    <w:rsid w:val="00015128"/>
    <w:rsid w:val="0001523F"/>
    <w:rsid w:val="000157C7"/>
    <w:rsid w:val="000237DF"/>
    <w:rsid w:val="00023D03"/>
    <w:rsid w:val="00025498"/>
    <w:rsid w:val="00025E72"/>
    <w:rsid w:val="000276B8"/>
    <w:rsid w:val="00027D43"/>
    <w:rsid w:val="000321D1"/>
    <w:rsid w:val="000339C5"/>
    <w:rsid w:val="000339F3"/>
    <w:rsid w:val="00033EFA"/>
    <w:rsid w:val="00036365"/>
    <w:rsid w:val="00036641"/>
    <w:rsid w:val="00037EC3"/>
    <w:rsid w:val="000404AA"/>
    <w:rsid w:val="00040EA5"/>
    <w:rsid w:val="00041A10"/>
    <w:rsid w:val="00042E89"/>
    <w:rsid w:val="000432C9"/>
    <w:rsid w:val="00043607"/>
    <w:rsid w:val="00044374"/>
    <w:rsid w:val="00047178"/>
    <w:rsid w:val="00047442"/>
    <w:rsid w:val="000532DB"/>
    <w:rsid w:val="00056ACB"/>
    <w:rsid w:val="000603EB"/>
    <w:rsid w:val="000620BB"/>
    <w:rsid w:val="000622FC"/>
    <w:rsid w:val="000629A0"/>
    <w:rsid w:val="00062A82"/>
    <w:rsid w:val="0006340B"/>
    <w:rsid w:val="000660C9"/>
    <w:rsid w:val="000666AE"/>
    <w:rsid w:val="00071733"/>
    <w:rsid w:val="0007223D"/>
    <w:rsid w:val="00073D18"/>
    <w:rsid w:val="000761CD"/>
    <w:rsid w:val="0008031B"/>
    <w:rsid w:val="00082861"/>
    <w:rsid w:val="0008450B"/>
    <w:rsid w:val="00084718"/>
    <w:rsid w:val="00084ADE"/>
    <w:rsid w:val="00086F8F"/>
    <w:rsid w:val="000870FA"/>
    <w:rsid w:val="0009108C"/>
    <w:rsid w:val="00091B2E"/>
    <w:rsid w:val="00091F41"/>
    <w:rsid w:val="00092483"/>
    <w:rsid w:val="00093CB1"/>
    <w:rsid w:val="000941EC"/>
    <w:rsid w:val="00094903"/>
    <w:rsid w:val="00095177"/>
    <w:rsid w:val="00095190"/>
    <w:rsid w:val="0009728B"/>
    <w:rsid w:val="00097E25"/>
    <w:rsid w:val="000A0FBB"/>
    <w:rsid w:val="000A1707"/>
    <w:rsid w:val="000B26FE"/>
    <w:rsid w:val="000B2980"/>
    <w:rsid w:val="000B2D44"/>
    <w:rsid w:val="000B5BEC"/>
    <w:rsid w:val="000B665A"/>
    <w:rsid w:val="000C03DF"/>
    <w:rsid w:val="000C1265"/>
    <w:rsid w:val="000C1C65"/>
    <w:rsid w:val="000C1DB0"/>
    <w:rsid w:val="000C4017"/>
    <w:rsid w:val="000C58E9"/>
    <w:rsid w:val="000C6337"/>
    <w:rsid w:val="000C63B7"/>
    <w:rsid w:val="000C69E6"/>
    <w:rsid w:val="000D2958"/>
    <w:rsid w:val="000D33A2"/>
    <w:rsid w:val="000D33A6"/>
    <w:rsid w:val="000D498E"/>
    <w:rsid w:val="000D651C"/>
    <w:rsid w:val="000E0736"/>
    <w:rsid w:val="000E2184"/>
    <w:rsid w:val="000E3187"/>
    <w:rsid w:val="000E31E7"/>
    <w:rsid w:val="000E72F9"/>
    <w:rsid w:val="000E7CAC"/>
    <w:rsid w:val="000F09EE"/>
    <w:rsid w:val="000F17FC"/>
    <w:rsid w:val="000F27C4"/>
    <w:rsid w:val="000F36A8"/>
    <w:rsid w:val="000F460C"/>
    <w:rsid w:val="000F4C3E"/>
    <w:rsid w:val="000F4D4E"/>
    <w:rsid w:val="000F4F3B"/>
    <w:rsid w:val="000F5703"/>
    <w:rsid w:val="000F5BEC"/>
    <w:rsid w:val="000F66CA"/>
    <w:rsid w:val="000F7D3C"/>
    <w:rsid w:val="00101409"/>
    <w:rsid w:val="00102903"/>
    <w:rsid w:val="001052B3"/>
    <w:rsid w:val="00106E70"/>
    <w:rsid w:val="00107903"/>
    <w:rsid w:val="00107D35"/>
    <w:rsid w:val="00110939"/>
    <w:rsid w:val="00110B2E"/>
    <w:rsid w:val="00110C57"/>
    <w:rsid w:val="00110ECB"/>
    <w:rsid w:val="001140C6"/>
    <w:rsid w:val="00114C02"/>
    <w:rsid w:val="00116CA7"/>
    <w:rsid w:val="00117118"/>
    <w:rsid w:val="00120525"/>
    <w:rsid w:val="001210F0"/>
    <w:rsid w:val="00121F38"/>
    <w:rsid w:val="0012314D"/>
    <w:rsid w:val="0012662F"/>
    <w:rsid w:val="00127562"/>
    <w:rsid w:val="001301A8"/>
    <w:rsid w:val="001349A9"/>
    <w:rsid w:val="001358FB"/>
    <w:rsid w:val="00135DAC"/>
    <w:rsid w:val="001368DB"/>
    <w:rsid w:val="001372BB"/>
    <w:rsid w:val="001404E7"/>
    <w:rsid w:val="001409F7"/>
    <w:rsid w:val="00140D7C"/>
    <w:rsid w:val="00141AB9"/>
    <w:rsid w:val="00141D1B"/>
    <w:rsid w:val="0014203D"/>
    <w:rsid w:val="0014393C"/>
    <w:rsid w:val="001444FB"/>
    <w:rsid w:val="00145224"/>
    <w:rsid w:val="00147979"/>
    <w:rsid w:val="00150F39"/>
    <w:rsid w:val="00152151"/>
    <w:rsid w:val="00152DF1"/>
    <w:rsid w:val="00153445"/>
    <w:rsid w:val="00153A9D"/>
    <w:rsid w:val="00157B12"/>
    <w:rsid w:val="001615F7"/>
    <w:rsid w:val="001622E1"/>
    <w:rsid w:val="00163F17"/>
    <w:rsid w:val="00164CDB"/>
    <w:rsid w:val="00165DFF"/>
    <w:rsid w:val="00166B56"/>
    <w:rsid w:val="0017076E"/>
    <w:rsid w:val="00171319"/>
    <w:rsid w:val="0017145D"/>
    <w:rsid w:val="00172038"/>
    <w:rsid w:val="001739B8"/>
    <w:rsid w:val="00174292"/>
    <w:rsid w:val="00176545"/>
    <w:rsid w:val="0017683E"/>
    <w:rsid w:val="00177766"/>
    <w:rsid w:val="00180BEB"/>
    <w:rsid w:val="001814CD"/>
    <w:rsid w:val="00181676"/>
    <w:rsid w:val="001824F9"/>
    <w:rsid w:val="001835A1"/>
    <w:rsid w:val="001844E9"/>
    <w:rsid w:val="001860A5"/>
    <w:rsid w:val="0018696E"/>
    <w:rsid w:val="00190940"/>
    <w:rsid w:val="00191098"/>
    <w:rsid w:val="001919FF"/>
    <w:rsid w:val="00191ADD"/>
    <w:rsid w:val="00193FD0"/>
    <w:rsid w:val="0019429D"/>
    <w:rsid w:val="001A049D"/>
    <w:rsid w:val="001A12D2"/>
    <w:rsid w:val="001A32ED"/>
    <w:rsid w:val="001A4E7A"/>
    <w:rsid w:val="001A51EA"/>
    <w:rsid w:val="001A5F2B"/>
    <w:rsid w:val="001B00A9"/>
    <w:rsid w:val="001B027A"/>
    <w:rsid w:val="001B131C"/>
    <w:rsid w:val="001B1E61"/>
    <w:rsid w:val="001B1EFC"/>
    <w:rsid w:val="001B2534"/>
    <w:rsid w:val="001B329F"/>
    <w:rsid w:val="001B3359"/>
    <w:rsid w:val="001B399D"/>
    <w:rsid w:val="001B3AB4"/>
    <w:rsid w:val="001B3B83"/>
    <w:rsid w:val="001B4481"/>
    <w:rsid w:val="001B4A6F"/>
    <w:rsid w:val="001B5F8F"/>
    <w:rsid w:val="001C0BEB"/>
    <w:rsid w:val="001C1AE0"/>
    <w:rsid w:val="001C24B6"/>
    <w:rsid w:val="001C35AD"/>
    <w:rsid w:val="001C5824"/>
    <w:rsid w:val="001C6CAA"/>
    <w:rsid w:val="001C7168"/>
    <w:rsid w:val="001D02A4"/>
    <w:rsid w:val="001D262C"/>
    <w:rsid w:val="001D3377"/>
    <w:rsid w:val="001D45F4"/>
    <w:rsid w:val="001D5739"/>
    <w:rsid w:val="001D5A5E"/>
    <w:rsid w:val="001D5BAB"/>
    <w:rsid w:val="001D6128"/>
    <w:rsid w:val="001D6911"/>
    <w:rsid w:val="001D7E3C"/>
    <w:rsid w:val="001E0269"/>
    <w:rsid w:val="001E03E5"/>
    <w:rsid w:val="001E0459"/>
    <w:rsid w:val="001E09E7"/>
    <w:rsid w:val="001E2142"/>
    <w:rsid w:val="001E2705"/>
    <w:rsid w:val="001E33DE"/>
    <w:rsid w:val="001E3C06"/>
    <w:rsid w:val="001E4DCF"/>
    <w:rsid w:val="001E54E8"/>
    <w:rsid w:val="001E588E"/>
    <w:rsid w:val="001E5D2F"/>
    <w:rsid w:val="001E6DD9"/>
    <w:rsid w:val="001E6E92"/>
    <w:rsid w:val="001F12DA"/>
    <w:rsid w:val="001F28EC"/>
    <w:rsid w:val="0020012D"/>
    <w:rsid w:val="00202A73"/>
    <w:rsid w:val="00203896"/>
    <w:rsid w:val="00203B46"/>
    <w:rsid w:val="002065A1"/>
    <w:rsid w:val="00206754"/>
    <w:rsid w:val="00206953"/>
    <w:rsid w:val="00207536"/>
    <w:rsid w:val="00210C73"/>
    <w:rsid w:val="0021107B"/>
    <w:rsid w:val="00212A0D"/>
    <w:rsid w:val="00213846"/>
    <w:rsid w:val="0021476F"/>
    <w:rsid w:val="002147F6"/>
    <w:rsid w:val="0021564B"/>
    <w:rsid w:val="00216633"/>
    <w:rsid w:val="0022056F"/>
    <w:rsid w:val="00221150"/>
    <w:rsid w:val="0022171C"/>
    <w:rsid w:val="00224706"/>
    <w:rsid w:val="00225A0A"/>
    <w:rsid w:val="00225A7F"/>
    <w:rsid w:val="00226847"/>
    <w:rsid w:val="002268FC"/>
    <w:rsid w:val="0022701A"/>
    <w:rsid w:val="00227B85"/>
    <w:rsid w:val="00227D43"/>
    <w:rsid w:val="00230D31"/>
    <w:rsid w:val="0023266C"/>
    <w:rsid w:val="0023355B"/>
    <w:rsid w:val="00233A8C"/>
    <w:rsid w:val="002349BA"/>
    <w:rsid w:val="002375EC"/>
    <w:rsid w:val="002378B9"/>
    <w:rsid w:val="00237F08"/>
    <w:rsid w:val="002429B5"/>
    <w:rsid w:val="00243A73"/>
    <w:rsid w:val="00243C55"/>
    <w:rsid w:val="00245FBD"/>
    <w:rsid w:val="002471A8"/>
    <w:rsid w:val="00247A0E"/>
    <w:rsid w:val="00247DB6"/>
    <w:rsid w:val="0025114D"/>
    <w:rsid w:val="0025156D"/>
    <w:rsid w:val="00252205"/>
    <w:rsid w:val="00253846"/>
    <w:rsid w:val="002539EB"/>
    <w:rsid w:val="00254608"/>
    <w:rsid w:val="00254B9F"/>
    <w:rsid w:val="00256309"/>
    <w:rsid w:val="002563F8"/>
    <w:rsid w:val="00256D33"/>
    <w:rsid w:val="002577BC"/>
    <w:rsid w:val="00257BFF"/>
    <w:rsid w:val="00260453"/>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D3"/>
    <w:rsid w:val="002709C1"/>
    <w:rsid w:val="00272172"/>
    <w:rsid w:val="002740FF"/>
    <w:rsid w:val="00274AD0"/>
    <w:rsid w:val="00275B2F"/>
    <w:rsid w:val="00275F29"/>
    <w:rsid w:val="00276663"/>
    <w:rsid w:val="00280493"/>
    <w:rsid w:val="00280F63"/>
    <w:rsid w:val="00281DF7"/>
    <w:rsid w:val="00283206"/>
    <w:rsid w:val="00283A7F"/>
    <w:rsid w:val="00283B8F"/>
    <w:rsid w:val="00285866"/>
    <w:rsid w:val="00285C0A"/>
    <w:rsid w:val="00286F40"/>
    <w:rsid w:val="002872E7"/>
    <w:rsid w:val="00287582"/>
    <w:rsid w:val="0029182E"/>
    <w:rsid w:val="00292D82"/>
    <w:rsid w:val="002938E8"/>
    <w:rsid w:val="00294001"/>
    <w:rsid w:val="002945B3"/>
    <w:rsid w:val="00295A20"/>
    <w:rsid w:val="00295B3F"/>
    <w:rsid w:val="00295BB0"/>
    <w:rsid w:val="00296262"/>
    <w:rsid w:val="0029639E"/>
    <w:rsid w:val="00296613"/>
    <w:rsid w:val="00296D35"/>
    <w:rsid w:val="002A0E6E"/>
    <w:rsid w:val="002A1CC2"/>
    <w:rsid w:val="002A28D4"/>
    <w:rsid w:val="002A363B"/>
    <w:rsid w:val="002A416E"/>
    <w:rsid w:val="002A6A19"/>
    <w:rsid w:val="002A7B3B"/>
    <w:rsid w:val="002B0932"/>
    <w:rsid w:val="002B1641"/>
    <w:rsid w:val="002B2B49"/>
    <w:rsid w:val="002B2F4B"/>
    <w:rsid w:val="002B4C7C"/>
    <w:rsid w:val="002B5748"/>
    <w:rsid w:val="002B66D0"/>
    <w:rsid w:val="002C04C9"/>
    <w:rsid w:val="002C0585"/>
    <w:rsid w:val="002C19AF"/>
    <w:rsid w:val="002C1DFD"/>
    <w:rsid w:val="002C2730"/>
    <w:rsid w:val="002C2A70"/>
    <w:rsid w:val="002C494B"/>
    <w:rsid w:val="002C49C3"/>
    <w:rsid w:val="002C5E27"/>
    <w:rsid w:val="002C5E92"/>
    <w:rsid w:val="002C5EE0"/>
    <w:rsid w:val="002C6FC3"/>
    <w:rsid w:val="002D01AA"/>
    <w:rsid w:val="002D200C"/>
    <w:rsid w:val="002D349F"/>
    <w:rsid w:val="002D3802"/>
    <w:rsid w:val="002D39DB"/>
    <w:rsid w:val="002D5AAF"/>
    <w:rsid w:val="002D5E1E"/>
    <w:rsid w:val="002D66A4"/>
    <w:rsid w:val="002D779E"/>
    <w:rsid w:val="002E0082"/>
    <w:rsid w:val="002E1ABC"/>
    <w:rsid w:val="002E1DDE"/>
    <w:rsid w:val="002E2C6C"/>
    <w:rsid w:val="002E7D82"/>
    <w:rsid w:val="002E7EFD"/>
    <w:rsid w:val="002E7FC8"/>
    <w:rsid w:val="002F1356"/>
    <w:rsid w:val="002F1414"/>
    <w:rsid w:val="002F2864"/>
    <w:rsid w:val="002F6F46"/>
    <w:rsid w:val="002F7CB3"/>
    <w:rsid w:val="00300896"/>
    <w:rsid w:val="00300D43"/>
    <w:rsid w:val="00301FCE"/>
    <w:rsid w:val="00303667"/>
    <w:rsid w:val="0030478C"/>
    <w:rsid w:val="00304EA8"/>
    <w:rsid w:val="00305666"/>
    <w:rsid w:val="0031020B"/>
    <w:rsid w:val="00310854"/>
    <w:rsid w:val="00311968"/>
    <w:rsid w:val="00312F6D"/>
    <w:rsid w:val="0031358E"/>
    <w:rsid w:val="00313E3A"/>
    <w:rsid w:val="00314F81"/>
    <w:rsid w:val="003154B3"/>
    <w:rsid w:val="00315969"/>
    <w:rsid w:val="00316470"/>
    <w:rsid w:val="00316F14"/>
    <w:rsid w:val="00320E22"/>
    <w:rsid w:val="003222C3"/>
    <w:rsid w:val="00323574"/>
    <w:rsid w:val="003238D4"/>
    <w:rsid w:val="0032529A"/>
    <w:rsid w:val="003268C9"/>
    <w:rsid w:val="00326C27"/>
    <w:rsid w:val="003304A4"/>
    <w:rsid w:val="0033175B"/>
    <w:rsid w:val="00331B52"/>
    <w:rsid w:val="003322FA"/>
    <w:rsid w:val="003324F4"/>
    <w:rsid w:val="003376A7"/>
    <w:rsid w:val="00337ABD"/>
    <w:rsid w:val="00337CA2"/>
    <w:rsid w:val="003401AF"/>
    <w:rsid w:val="003416C9"/>
    <w:rsid w:val="00341DFF"/>
    <w:rsid w:val="003431BD"/>
    <w:rsid w:val="003451FF"/>
    <w:rsid w:val="003452DB"/>
    <w:rsid w:val="003465C9"/>
    <w:rsid w:val="00346F7B"/>
    <w:rsid w:val="003473DC"/>
    <w:rsid w:val="00347A6A"/>
    <w:rsid w:val="00351900"/>
    <w:rsid w:val="00352857"/>
    <w:rsid w:val="00353144"/>
    <w:rsid w:val="0035402C"/>
    <w:rsid w:val="00356211"/>
    <w:rsid w:val="00356424"/>
    <w:rsid w:val="0035681C"/>
    <w:rsid w:val="00360475"/>
    <w:rsid w:val="00361F79"/>
    <w:rsid w:val="003629A8"/>
    <w:rsid w:val="00362E1F"/>
    <w:rsid w:val="00363144"/>
    <w:rsid w:val="00363B55"/>
    <w:rsid w:val="00364157"/>
    <w:rsid w:val="003666D3"/>
    <w:rsid w:val="00366CAE"/>
    <w:rsid w:val="00367352"/>
    <w:rsid w:val="00371767"/>
    <w:rsid w:val="003717CE"/>
    <w:rsid w:val="003764A3"/>
    <w:rsid w:val="00380482"/>
    <w:rsid w:val="003807F6"/>
    <w:rsid w:val="00380AB4"/>
    <w:rsid w:val="0038133F"/>
    <w:rsid w:val="0038180C"/>
    <w:rsid w:val="00381AAA"/>
    <w:rsid w:val="0038204D"/>
    <w:rsid w:val="00382B38"/>
    <w:rsid w:val="00383172"/>
    <w:rsid w:val="00384BEF"/>
    <w:rsid w:val="00386574"/>
    <w:rsid w:val="00390716"/>
    <w:rsid w:val="00390C6C"/>
    <w:rsid w:val="003930A8"/>
    <w:rsid w:val="003937A7"/>
    <w:rsid w:val="003A44E0"/>
    <w:rsid w:val="003A4C7F"/>
    <w:rsid w:val="003A56CF"/>
    <w:rsid w:val="003A61A0"/>
    <w:rsid w:val="003A66F8"/>
    <w:rsid w:val="003A69B7"/>
    <w:rsid w:val="003B06DE"/>
    <w:rsid w:val="003B0F31"/>
    <w:rsid w:val="003B139B"/>
    <w:rsid w:val="003B1CE2"/>
    <w:rsid w:val="003B1DA6"/>
    <w:rsid w:val="003B35EE"/>
    <w:rsid w:val="003B693C"/>
    <w:rsid w:val="003B72A4"/>
    <w:rsid w:val="003C1C1B"/>
    <w:rsid w:val="003C256B"/>
    <w:rsid w:val="003C3E6D"/>
    <w:rsid w:val="003C5673"/>
    <w:rsid w:val="003C6D2F"/>
    <w:rsid w:val="003C7133"/>
    <w:rsid w:val="003D02E6"/>
    <w:rsid w:val="003D1085"/>
    <w:rsid w:val="003D17DD"/>
    <w:rsid w:val="003D1E10"/>
    <w:rsid w:val="003D2891"/>
    <w:rsid w:val="003D2CB9"/>
    <w:rsid w:val="003D45D7"/>
    <w:rsid w:val="003D4C57"/>
    <w:rsid w:val="003D5316"/>
    <w:rsid w:val="003D5569"/>
    <w:rsid w:val="003D685D"/>
    <w:rsid w:val="003D69CD"/>
    <w:rsid w:val="003D6B29"/>
    <w:rsid w:val="003E33D1"/>
    <w:rsid w:val="003E456A"/>
    <w:rsid w:val="003E5780"/>
    <w:rsid w:val="003E6EA5"/>
    <w:rsid w:val="003E7BAE"/>
    <w:rsid w:val="003F060E"/>
    <w:rsid w:val="003F08AC"/>
    <w:rsid w:val="003F0D3C"/>
    <w:rsid w:val="003F1D4C"/>
    <w:rsid w:val="003F4E24"/>
    <w:rsid w:val="003F520E"/>
    <w:rsid w:val="003F5DF6"/>
    <w:rsid w:val="003F6020"/>
    <w:rsid w:val="003F698E"/>
    <w:rsid w:val="003F6FFD"/>
    <w:rsid w:val="003F7027"/>
    <w:rsid w:val="004000A8"/>
    <w:rsid w:val="00400C63"/>
    <w:rsid w:val="00400C72"/>
    <w:rsid w:val="00403373"/>
    <w:rsid w:val="00403561"/>
    <w:rsid w:val="00403AD8"/>
    <w:rsid w:val="00404AD2"/>
    <w:rsid w:val="004050EC"/>
    <w:rsid w:val="00405C89"/>
    <w:rsid w:val="004060F7"/>
    <w:rsid w:val="0040659B"/>
    <w:rsid w:val="004074E2"/>
    <w:rsid w:val="00407A43"/>
    <w:rsid w:val="004102E1"/>
    <w:rsid w:val="004109EA"/>
    <w:rsid w:val="00412BBF"/>
    <w:rsid w:val="0041328B"/>
    <w:rsid w:val="004138EC"/>
    <w:rsid w:val="00413A97"/>
    <w:rsid w:val="004148C8"/>
    <w:rsid w:val="004151E9"/>
    <w:rsid w:val="004157F6"/>
    <w:rsid w:val="00417545"/>
    <w:rsid w:val="00417F2B"/>
    <w:rsid w:val="00424CFD"/>
    <w:rsid w:val="00424F1B"/>
    <w:rsid w:val="004254E4"/>
    <w:rsid w:val="00425619"/>
    <w:rsid w:val="00426F04"/>
    <w:rsid w:val="004272F8"/>
    <w:rsid w:val="00427886"/>
    <w:rsid w:val="00430BFA"/>
    <w:rsid w:val="00430F8A"/>
    <w:rsid w:val="00431FA6"/>
    <w:rsid w:val="004331E8"/>
    <w:rsid w:val="00433ECD"/>
    <w:rsid w:val="0043445A"/>
    <w:rsid w:val="0043479D"/>
    <w:rsid w:val="00441ECC"/>
    <w:rsid w:val="004439A4"/>
    <w:rsid w:val="00446E5E"/>
    <w:rsid w:val="004473D8"/>
    <w:rsid w:val="00450A4B"/>
    <w:rsid w:val="004527BB"/>
    <w:rsid w:val="00452F26"/>
    <w:rsid w:val="00453602"/>
    <w:rsid w:val="004555E4"/>
    <w:rsid w:val="004563CE"/>
    <w:rsid w:val="0045732E"/>
    <w:rsid w:val="00457839"/>
    <w:rsid w:val="004600BF"/>
    <w:rsid w:val="00460165"/>
    <w:rsid w:val="0046092C"/>
    <w:rsid w:val="00460E36"/>
    <w:rsid w:val="004622FB"/>
    <w:rsid w:val="00465EC7"/>
    <w:rsid w:val="004665D7"/>
    <w:rsid w:val="004677AC"/>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7CD0"/>
    <w:rsid w:val="00492181"/>
    <w:rsid w:val="00494357"/>
    <w:rsid w:val="0049556B"/>
    <w:rsid w:val="00496388"/>
    <w:rsid w:val="00496731"/>
    <w:rsid w:val="0049754D"/>
    <w:rsid w:val="0049767F"/>
    <w:rsid w:val="00497CB4"/>
    <w:rsid w:val="004A25E3"/>
    <w:rsid w:val="004A4FE9"/>
    <w:rsid w:val="004A5486"/>
    <w:rsid w:val="004A63F6"/>
    <w:rsid w:val="004A659E"/>
    <w:rsid w:val="004A6E37"/>
    <w:rsid w:val="004B0C18"/>
    <w:rsid w:val="004B1ABE"/>
    <w:rsid w:val="004B1B8B"/>
    <w:rsid w:val="004B1F17"/>
    <w:rsid w:val="004B23AE"/>
    <w:rsid w:val="004B2E2B"/>
    <w:rsid w:val="004B353A"/>
    <w:rsid w:val="004B4BFF"/>
    <w:rsid w:val="004B5A04"/>
    <w:rsid w:val="004B6CE6"/>
    <w:rsid w:val="004B7495"/>
    <w:rsid w:val="004C155F"/>
    <w:rsid w:val="004C27ED"/>
    <w:rsid w:val="004C4CF7"/>
    <w:rsid w:val="004C504E"/>
    <w:rsid w:val="004C6A37"/>
    <w:rsid w:val="004C6B43"/>
    <w:rsid w:val="004C6E75"/>
    <w:rsid w:val="004C7609"/>
    <w:rsid w:val="004C797D"/>
    <w:rsid w:val="004D053B"/>
    <w:rsid w:val="004D168D"/>
    <w:rsid w:val="004D1BC2"/>
    <w:rsid w:val="004D4071"/>
    <w:rsid w:val="004D4BFD"/>
    <w:rsid w:val="004D69DE"/>
    <w:rsid w:val="004D761C"/>
    <w:rsid w:val="004E0DE1"/>
    <w:rsid w:val="004E0E18"/>
    <w:rsid w:val="004E1731"/>
    <w:rsid w:val="004E5668"/>
    <w:rsid w:val="004E69FA"/>
    <w:rsid w:val="004E6FC3"/>
    <w:rsid w:val="004E762F"/>
    <w:rsid w:val="004F0F0A"/>
    <w:rsid w:val="004F1C89"/>
    <w:rsid w:val="004F1D44"/>
    <w:rsid w:val="004F388C"/>
    <w:rsid w:val="004F5B9D"/>
    <w:rsid w:val="004F5C65"/>
    <w:rsid w:val="004F60EE"/>
    <w:rsid w:val="005007B8"/>
    <w:rsid w:val="00500E04"/>
    <w:rsid w:val="0050169B"/>
    <w:rsid w:val="00501EA9"/>
    <w:rsid w:val="00502FDB"/>
    <w:rsid w:val="00504684"/>
    <w:rsid w:val="00507D6C"/>
    <w:rsid w:val="00512665"/>
    <w:rsid w:val="00513439"/>
    <w:rsid w:val="00514A85"/>
    <w:rsid w:val="005161B5"/>
    <w:rsid w:val="0051730F"/>
    <w:rsid w:val="00521ED4"/>
    <w:rsid w:val="0052242E"/>
    <w:rsid w:val="005239BB"/>
    <w:rsid w:val="00524868"/>
    <w:rsid w:val="00525EE4"/>
    <w:rsid w:val="00526077"/>
    <w:rsid w:val="0052670E"/>
    <w:rsid w:val="00527265"/>
    <w:rsid w:val="00530619"/>
    <w:rsid w:val="00530A6C"/>
    <w:rsid w:val="005321CA"/>
    <w:rsid w:val="00532A17"/>
    <w:rsid w:val="00532AC8"/>
    <w:rsid w:val="00532EE4"/>
    <w:rsid w:val="00533129"/>
    <w:rsid w:val="005334B0"/>
    <w:rsid w:val="00533517"/>
    <w:rsid w:val="00534925"/>
    <w:rsid w:val="00535794"/>
    <w:rsid w:val="00535B0C"/>
    <w:rsid w:val="00536CA0"/>
    <w:rsid w:val="00536CDC"/>
    <w:rsid w:val="00537021"/>
    <w:rsid w:val="00537B7C"/>
    <w:rsid w:val="005403F0"/>
    <w:rsid w:val="00540785"/>
    <w:rsid w:val="00541188"/>
    <w:rsid w:val="00541D7C"/>
    <w:rsid w:val="00541DFC"/>
    <w:rsid w:val="00542B1D"/>
    <w:rsid w:val="00543401"/>
    <w:rsid w:val="0054434C"/>
    <w:rsid w:val="005446CB"/>
    <w:rsid w:val="005448BC"/>
    <w:rsid w:val="00547951"/>
    <w:rsid w:val="00547BD0"/>
    <w:rsid w:val="00547CAA"/>
    <w:rsid w:val="00550890"/>
    <w:rsid w:val="005519E7"/>
    <w:rsid w:val="00552247"/>
    <w:rsid w:val="00552499"/>
    <w:rsid w:val="00554529"/>
    <w:rsid w:val="00556B41"/>
    <w:rsid w:val="00557D78"/>
    <w:rsid w:val="00562347"/>
    <w:rsid w:val="0056273A"/>
    <w:rsid w:val="0056329E"/>
    <w:rsid w:val="00564BC6"/>
    <w:rsid w:val="00564E81"/>
    <w:rsid w:val="005678DD"/>
    <w:rsid w:val="005704B4"/>
    <w:rsid w:val="00570D31"/>
    <w:rsid w:val="005748C3"/>
    <w:rsid w:val="00574C82"/>
    <w:rsid w:val="00575423"/>
    <w:rsid w:val="00575918"/>
    <w:rsid w:val="00575C99"/>
    <w:rsid w:val="00576A29"/>
    <w:rsid w:val="00580769"/>
    <w:rsid w:val="00580A1C"/>
    <w:rsid w:val="00580B06"/>
    <w:rsid w:val="005818AC"/>
    <w:rsid w:val="005818DE"/>
    <w:rsid w:val="00583EF7"/>
    <w:rsid w:val="00584976"/>
    <w:rsid w:val="00585000"/>
    <w:rsid w:val="005852E3"/>
    <w:rsid w:val="00585E44"/>
    <w:rsid w:val="0059064F"/>
    <w:rsid w:val="005917BB"/>
    <w:rsid w:val="00592F2C"/>
    <w:rsid w:val="00594B26"/>
    <w:rsid w:val="00594B96"/>
    <w:rsid w:val="005953D5"/>
    <w:rsid w:val="005959D3"/>
    <w:rsid w:val="0059650C"/>
    <w:rsid w:val="005965A8"/>
    <w:rsid w:val="00597CBF"/>
    <w:rsid w:val="00597D3B"/>
    <w:rsid w:val="00597DEE"/>
    <w:rsid w:val="005A1D94"/>
    <w:rsid w:val="005A3B2E"/>
    <w:rsid w:val="005A6224"/>
    <w:rsid w:val="005A673A"/>
    <w:rsid w:val="005A69C8"/>
    <w:rsid w:val="005A70C5"/>
    <w:rsid w:val="005A7799"/>
    <w:rsid w:val="005A7928"/>
    <w:rsid w:val="005B0426"/>
    <w:rsid w:val="005B0A00"/>
    <w:rsid w:val="005B1264"/>
    <w:rsid w:val="005B21C3"/>
    <w:rsid w:val="005B2F10"/>
    <w:rsid w:val="005B312C"/>
    <w:rsid w:val="005B3416"/>
    <w:rsid w:val="005B3582"/>
    <w:rsid w:val="005B4DC3"/>
    <w:rsid w:val="005B4FED"/>
    <w:rsid w:val="005B5451"/>
    <w:rsid w:val="005B60A4"/>
    <w:rsid w:val="005C1374"/>
    <w:rsid w:val="005C2708"/>
    <w:rsid w:val="005C4550"/>
    <w:rsid w:val="005C5605"/>
    <w:rsid w:val="005D241B"/>
    <w:rsid w:val="005D2B99"/>
    <w:rsid w:val="005D35BC"/>
    <w:rsid w:val="005D3D79"/>
    <w:rsid w:val="005D3FF3"/>
    <w:rsid w:val="005D43E1"/>
    <w:rsid w:val="005D4BD4"/>
    <w:rsid w:val="005D52B1"/>
    <w:rsid w:val="005E08EC"/>
    <w:rsid w:val="005E1847"/>
    <w:rsid w:val="005E22A8"/>
    <w:rsid w:val="005E23CD"/>
    <w:rsid w:val="005E2C9E"/>
    <w:rsid w:val="005E3164"/>
    <w:rsid w:val="005E47D6"/>
    <w:rsid w:val="005E5823"/>
    <w:rsid w:val="005E6340"/>
    <w:rsid w:val="005E73A1"/>
    <w:rsid w:val="005F11E1"/>
    <w:rsid w:val="005F30C0"/>
    <w:rsid w:val="005F3E16"/>
    <w:rsid w:val="00601731"/>
    <w:rsid w:val="00602719"/>
    <w:rsid w:val="00605C2F"/>
    <w:rsid w:val="00605DE0"/>
    <w:rsid w:val="006072EE"/>
    <w:rsid w:val="0061172F"/>
    <w:rsid w:val="00611744"/>
    <w:rsid w:val="00613106"/>
    <w:rsid w:val="00613A6C"/>
    <w:rsid w:val="00613BC2"/>
    <w:rsid w:val="00614CEA"/>
    <w:rsid w:val="00615F58"/>
    <w:rsid w:val="0062035D"/>
    <w:rsid w:val="00621186"/>
    <w:rsid w:val="00621C1E"/>
    <w:rsid w:val="006220B0"/>
    <w:rsid w:val="006225B3"/>
    <w:rsid w:val="00622DB1"/>
    <w:rsid w:val="0062428C"/>
    <w:rsid w:val="00624CCF"/>
    <w:rsid w:val="00625780"/>
    <w:rsid w:val="00630033"/>
    <w:rsid w:val="0063218E"/>
    <w:rsid w:val="006322F3"/>
    <w:rsid w:val="00632378"/>
    <w:rsid w:val="00633531"/>
    <w:rsid w:val="006340D8"/>
    <w:rsid w:val="006356E2"/>
    <w:rsid w:val="00635FF0"/>
    <w:rsid w:val="006400B0"/>
    <w:rsid w:val="0064144A"/>
    <w:rsid w:val="00641A28"/>
    <w:rsid w:val="006427F9"/>
    <w:rsid w:val="00643437"/>
    <w:rsid w:val="00643903"/>
    <w:rsid w:val="006445EA"/>
    <w:rsid w:val="00645414"/>
    <w:rsid w:val="00646090"/>
    <w:rsid w:val="00650A91"/>
    <w:rsid w:val="00651342"/>
    <w:rsid w:val="0065246A"/>
    <w:rsid w:val="00655496"/>
    <w:rsid w:val="00655B6C"/>
    <w:rsid w:val="00657CB6"/>
    <w:rsid w:val="00660D5C"/>
    <w:rsid w:val="00661BCC"/>
    <w:rsid w:val="006628EE"/>
    <w:rsid w:val="00663446"/>
    <w:rsid w:val="00665366"/>
    <w:rsid w:val="00665996"/>
    <w:rsid w:val="00667397"/>
    <w:rsid w:val="00667B56"/>
    <w:rsid w:val="00670E1A"/>
    <w:rsid w:val="00671C4D"/>
    <w:rsid w:val="00674D02"/>
    <w:rsid w:val="00677372"/>
    <w:rsid w:val="00683660"/>
    <w:rsid w:val="0068416E"/>
    <w:rsid w:val="006843F0"/>
    <w:rsid w:val="0068500F"/>
    <w:rsid w:val="0068605B"/>
    <w:rsid w:val="006930B3"/>
    <w:rsid w:val="006931BA"/>
    <w:rsid w:val="006950E2"/>
    <w:rsid w:val="00695488"/>
    <w:rsid w:val="006957C2"/>
    <w:rsid w:val="00696D80"/>
    <w:rsid w:val="00696E40"/>
    <w:rsid w:val="006A009A"/>
    <w:rsid w:val="006A385B"/>
    <w:rsid w:val="006A42D3"/>
    <w:rsid w:val="006A7900"/>
    <w:rsid w:val="006A7C30"/>
    <w:rsid w:val="006A7E25"/>
    <w:rsid w:val="006B0066"/>
    <w:rsid w:val="006B10BC"/>
    <w:rsid w:val="006B28D7"/>
    <w:rsid w:val="006B2F16"/>
    <w:rsid w:val="006B32C9"/>
    <w:rsid w:val="006B3420"/>
    <w:rsid w:val="006B3CE5"/>
    <w:rsid w:val="006B442E"/>
    <w:rsid w:val="006B44EE"/>
    <w:rsid w:val="006B6B8A"/>
    <w:rsid w:val="006B7595"/>
    <w:rsid w:val="006C02C2"/>
    <w:rsid w:val="006C0E74"/>
    <w:rsid w:val="006C178D"/>
    <w:rsid w:val="006C2581"/>
    <w:rsid w:val="006C32AE"/>
    <w:rsid w:val="006C4451"/>
    <w:rsid w:val="006C50DD"/>
    <w:rsid w:val="006C51C2"/>
    <w:rsid w:val="006C6D91"/>
    <w:rsid w:val="006D07AF"/>
    <w:rsid w:val="006D2964"/>
    <w:rsid w:val="006D480A"/>
    <w:rsid w:val="006D48EE"/>
    <w:rsid w:val="006D5414"/>
    <w:rsid w:val="006D5AE4"/>
    <w:rsid w:val="006D6590"/>
    <w:rsid w:val="006D65FA"/>
    <w:rsid w:val="006D7C1D"/>
    <w:rsid w:val="006E1C96"/>
    <w:rsid w:val="006E2470"/>
    <w:rsid w:val="006E3845"/>
    <w:rsid w:val="006E4076"/>
    <w:rsid w:val="006E5C05"/>
    <w:rsid w:val="006E6680"/>
    <w:rsid w:val="006E6B74"/>
    <w:rsid w:val="006F03B4"/>
    <w:rsid w:val="006F0665"/>
    <w:rsid w:val="006F18CD"/>
    <w:rsid w:val="006F304F"/>
    <w:rsid w:val="006F31B2"/>
    <w:rsid w:val="006F345D"/>
    <w:rsid w:val="006F351F"/>
    <w:rsid w:val="006F43FC"/>
    <w:rsid w:val="006F47D7"/>
    <w:rsid w:val="006F4A49"/>
    <w:rsid w:val="006F50D8"/>
    <w:rsid w:val="006F633C"/>
    <w:rsid w:val="006F6416"/>
    <w:rsid w:val="006F6B8D"/>
    <w:rsid w:val="006F7C14"/>
    <w:rsid w:val="0070149A"/>
    <w:rsid w:val="0070253F"/>
    <w:rsid w:val="00702C4E"/>
    <w:rsid w:val="00703451"/>
    <w:rsid w:val="00703656"/>
    <w:rsid w:val="00703A4A"/>
    <w:rsid w:val="0070541F"/>
    <w:rsid w:val="00706EF9"/>
    <w:rsid w:val="00707739"/>
    <w:rsid w:val="00707812"/>
    <w:rsid w:val="00707D0D"/>
    <w:rsid w:val="00707E9C"/>
    <w:rsid w:val="0071274C"/>
    <w:rsid w:val="00712B0E"/>
    <w:rsid w:val="00713DC0"/>
    <w:rsid w:val="00713DCD"/>
    <w:rsid w:val="00714F85"/>
    <w:rsid w:val="00715350"/>
    <w:rsid w:val="00715C70"/>
    <w:rsid w:val="00715EE0"/>
    <w:rsid w:val="0071609F"/>
    <w:rsid w:val="00716623"/>
    <w:rsid w:val="00723FF4"/>
    <w:rsid w:val="00724499"/>
    <w:rsid w:val="00725946"/>
    <w:rsid w:val="00727068"/>
    <w:rsid w:val="00727F01"/>
    <w:rsid w:val="00731095"/>
    <w:rsid w:val="00733EDE"/>
    <w:rsid w:val="00735058"/>
    <w:rsid w:val="00735D4F"/>
    <w:rsid w:val="00736172"/>
    <w:rsid w:val="007374CE"/>
    <w:rsid w:val="00737941"/>
    <w:rsid w:val="00737CD4"/>
    <w:rsid w:val="00741348"/>
    <w:rsid w:val="00741A86"/>
    <w:rsid w:val="00741DB6"/>
    <w:rsid w:val="00743F3A"/>
    <w:rsid w:val="00744E06"/>
    <w:rsid w:val="00745D09"/>
    <w:rsid w:val="00746E38"/>
    <w:rsid w:val="00747139"/>
    <w:rsid w:val="0074797C"/>
    <w:rsid w:val="007526F6"/>
    <w:rsid w:val="00752B56"/>
    <w:rsid w:val="00753E8D"/>
    <w:rsid w:val="0075408B"/>
    <w:rsid w:val="00754262"/>
    <w:rsid w:val="00754F55"/>
    <w:rsid w:val="00755450"/>
    <w:rsid w:val="0075553F"/>
    <w:rsid w:val="0075580B"/>
    <w:rsid w:val="00755FE4"/>
    <w:rsid w:val="00757DDE"/>
    <w:rsid w:val="007603B9"/>
    <w:rsid w:val="00763319"/>
    <w:rsid w:val="00764832"/>
    <w:rsid w:val="00766D5E"/>
    <w:rsid w:val="007674A6"/>
    <w:rsid w:val="00767669"/>
    <w:rsid w:val="00770A08"/>
    <w:rsid w:val="0077143A"/>
    <w:rsid w:val="00771DAF"/>
    <w:rsid w:val="00772F22"/>
    <w:rsid w:val="007747FF"/>
    <w:rsid w:val="00775109"/>
    <w:rsid w:val="00775E48"/>
    <w:rsid w:val="00776EB5"/>
    <w:rsid w:val="00782D9F"/>
    <w:rsid w:val="00782E27"/>
    <w:rsid w:val="0078307A"/>
    <w:rsid w:val="00787D23"/>
    <w:rsid w:val="007928F4"/>
    <w:rsid w:val="00793068"/>
    <w:rsid w:val="00795D87"/>
    <w:rsid w:val="007A07EF"/>
    <w:rsid w:val="007A1609"/>
    <w:rsid w:val="007A17B3"/>
    <w:rsid w:val="007A369E"/>
    <w:rsid w:val="007B0376"/>
    <w:rsid w:val="007B0695"/>
    <w:rsid w:val="007B0B4E"/>
    <w:rsid w:val="007B2501"/>
    <w:rsid w:val="007B33F0"/>
    <w:rsid w:val="007B368B"/>
    <w:rsid w:val="007B39A0"/>
    <w:rsid w:val="007B4466"/>
    <w:rsid w:val="007B49C6"/>
    <w:rsid w:val="007B4C4C"/>
    <w:rsid w:val="007B4D04"/>
    <w:rsid w:val="007B51ED"/>
    <w:rsid w:val="007B79BC"/>
    <w:rsid w:val="007B7C28"/>
    <w:rsid w:val="007B7CE0"/>
    <w:rsid w:val="007C0E88"/>
    <w:rsid w:val="007C1039"/>
    <w:rsid w:val="007C2138"/>
    <w:rsid w:val="007C3DA9"/>
    <w:rsid w:val="007C751A"/>
    <w:rsid w:val="007C7E10"/>
    <w:rsid w:val="007D07E3"/>
    <w:rsid w:val="007D17A6"/>
    <w:rsid w:val="007D2752"/>
    <w:rsid w:val="007D413A"/>
    <w:rsid w:val="007D51BE"/>
    <w:rsid w:val="007D5F37"/>
    <w:rsid w:val="007D6A03"/>
    <w:rsid w:val="007E128C"/>
    <w:rsid w:val="007E36AA"/>
    <w:rsid w:val="007E42C4"/>
    <w:rsid w:val="007E4736"/>
    <w:rsid w:val="007E47DE"/>
    <w:rsid w:val="007E54EF"/>
    <w:rsid w:val="007E56BC"/>
    <w:rsid w:val="007E6E70"/>
    <w:rsid w:val="007E7178"/>
    <w:rsid w:val="007E7E09"/>
    <w:rsid w:val="007F01CB"/>
    <w:rsid w:val="007F0A04"/>
    <w:rsid w:val="007F1297"/>
    <w:rsid w:val="007F1D0F"/>
    <w:rsid w:val="007F26D7"/>
    <w:rsid w:val="007F3B9A"/>
    <w:rsid w:val="007F4A1D"/>
    <w:rsid w:val="007F6551"/>
    <w:rsid w:val="00800856"/>
    <w:rsid w:val="0080157D"/>
    <w:rsid w:val="008042C7"/>
    <w:rsid w:val="0080440B"/>
    <w:rsid w:val="00806C16"/>
    <w:rsid w:val="0081054D"/>
    <w:rsid w:val="00811CB8"/>
    <w:rsid w:val="0081343B"/>
    <w:rsid w:val="008139E3"/>
    <w:rsid w:val="00814651"/>
    <w:rsid w:val="008152D0"/>
    <w:rsid w:val="0081558A"/>
    <w:rsid w:val="00815722"/>
    <w:rsid w:val="00816223"/>
    <w:rsid w:val="00816644"/>
    <w:rsid w:val="00817A19"/>
    <w:rsid w:val="00821D2A"/>
    <w:rsid w:val="00824528"/>
    <w:rsid w:val="00825926"/>
    <w:rsid w:val="00826E9F"/>
    <w:rsid w:val="00826FD7"/>
    <w:rsid w:val="0083121A"/>
    <w:rsid w:val="00831B25"/>
    <w:rsid w:val="0083425A"/>
    <w:rsid w:val="00834B4D"/>
    <w:rsid w:val="0083513B"/>
    <w:rsid w:val="00835663"/>
    <w:rsid w:val="00835E39"/>
    <w:rsid w:val="00840B01"/>
    <w:rsid w:val="00840C23"/>
    <w:rsid w:val="00842984"/>
    <w:rsid w:val="00842A22"/>
    <w:rsid w:val="00842D7D"/>
    <w:rsid w:val="008431A1"/>
    <w:rsid w:val="00843203"/>
    <w:rsid w:val="00843B11"/>
    <w:rsid w:val="00843B48"/>
    <w:rsid w:val="00844ABA"/>
    <w:rsid w:val="00850E7D"/>
    <w:rsid w:val="00852466"/>
    <w:rsid w:val="00854AE2"/>
    <w:rsid w:val="00855D59"/>
    <w:rsid w:val="00855DF7"/>
    <w:rsid w:val="00855E78"/>
    <w:rsid w:val="0085634E"/>
    <w:rsid w:val="00857519"/>
    <w:rsid w:val="0086593C"/>
    <w:rsid w:val="0086634D"/>
    <w:rsid w:val="008702CA"/>
    <w:rsid w:val="00870ECF"/>
    <w:rsid w:val="00874718"/>
    <w:rsid w:val="00877479"/>
    <w:rsid w:val="008812EF"/>
    <w:rsid w:val="00883434"/>
    <w:rsid w:val="008846CB"/>
    <w:rsid w:val="00887587"/>
    <w:rsid w:val="00887A9A"/>
    <w:rsid w:val="00893C55"/>
    <w:rsid w:val="00893D25"/>
    <w:rsid w:val="00895145"/>
    <w:rsid w:val="00895464"/>
    <w:rsid w:val="008976FE"/>
    <w:rsid w:val="008A15F7"/>
    <w:rsid w:val="008A3286"/>
    <w:rsid w:val="008A381C"/>
    <w:rsid w:val="008A3C13"/>
    <w:rsid w:val="008A3FE3"/>
    <w:rsid w:val="008A4361"/>
    <w:rsid w:val="008A6571"/>
    <w:rsid w:val="008B01BE"/>
    <w:rsid w:val="008B17BD"/>
    <w:rsid w:val="008B3E08"/>
    <w:rsid w:val="008B4B0B"/>
    <w:rsid w:val="008B75AC"/>
    <w:rsid w:val="008B7F3F"/>
    <w:rsid w:val="008C1655"/>
    <w:rsid w:val="008C1CA4"/>
    <w:rsid w:val="008C38D5"/>
    <w:rsid w:val="008C3AA2"/>
    <w:rsid w:val="008C5EA7"/>
    <w:rsid w:val="008C6D16"/>
    <w:rsid w:val="008D26D5"/>
    <w:rsid w:val="008D3DC1"/>
    <w:rsid w:val="008D3DEE"/>
    <w:rsid w:val="008D3E91"/>
    <w:rsid w:val="008D4DCB"/>
    <w:rsid w:val="008D55A7"/>
    <w:rsid w:val="008D5911"/>
    <w:rsid w:val="008D7EE2"/>
    <w:rsid w:val="008E11B4"/>
    <w:rsid w:val="008E2FCE"/>
    <w:rsid w:val="008E344D"/>
    <w:rsid w:val="008E347D"/>
    <w:rsid w:val="008E42DA"/>
    <w:rsid w:val="008E6032"/>
    <w:rsid w:val="008E71D0"/>
    <w:rsid w:val="008E7B81"/>
    <w:rsid w:val="008F1678"/>
    <w:rsid w:val="008F2B1E"/>
    <w:rsid w:val="008F3894"/>
    <w:rsid w:val="008F4D95"/>
    <w:rsid w:val="008F7571"/>
    <w:rsid w:val="0090057E"/>
    <w:rsid w:val="00901A5D"/>
    <w:rsid w:val="0090246B"/>
    <w:rsid w:val="00902709"/>
    <w:rsid w:val="00903235"/>
    <w:rsid w:val="00903587"/>
    <w:rsid w:val="00903792"/>
    <w:rsid w:val="00904010"/>
    <w:rsid w:val="00905A79"/>
    <w:rsid w:val="00906272"/>
    <w:rsid w:val="00906A16"/>
    <w:rsid w:val="00907CE3"/>
    <w:rsid w:val="0091057C"/>
    <w:rsid w:val="00910CE1"/>
    <w:rsid w:val="00911C8B"/>
    <w:rsid w:val="00912284"/>
    <w:rsid w:val="00913323"/>
    <w:rsid w:val="009152A5"/>
    <w:rsid w:val="00916A40"/>
    <w:rsid w:val="009221F3"/>
    <w:rsid w:val="0092336E"/>
    <w:rsid w:val="00923C83"/>
    <w:rsid w:val="00924F4A"/>
    <w:rsid w:val="00924FD4"/>
    <w:rsid w:val="009251DD"/>
    <w:rsid w:val="0092530A"/>
    <w:rsid w:val="009270F9"/>
    <w:rsid w:val="00927930"/>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CF8"/>
    <w:rsid w:val="00941811"/>
    <w:rsid w:val="009419DC"/>
    <w:rsid w:val="0094408D"/>
    <w:rsid w:val="00944995"/>
    <w:rsid w:val="00945590"/>
    <w:rsid w:val="0094642D"/>
    <w:rsid w:val="009470A1"/>
    <w:rsid w:val="009477BC"/>
    <w:rsid w:val="00950259"/>
    <w:rsid w:val="009523BF"/>
    <w:rsid w:val="009523C4"/>
    <w:rsid w:val="00952E1E"/>
    <w:rsid w:val="00953DCC"/>
    <w:rsid w:val="00954698"/>
    <w:rsid w:val="00954880"/>
    <w:rsid w:val="009556FC"/>
    <w:rsid w:val="00956529"/>
    <w:rsid w:val="00957542"/>
    <w:rsid w:val="009578CB"/>
    <w:rsid w:val="00957FD1"/>
    <w:rsid w:val="00960347"/>
    <w:rsid w:val="0096066D"/>
    <w:rsid w:val="00960A6E"/>
    <w:rsid w:val="00962511"/>
    <w:rsid w:val="009647D9"/>
    <w:rsid w:val="00967EEF"/>
    <w:rsid w:val="00971D87"/>
    <w:rsid w:val="00972049"/>
    <w:rsid w:val="00973D9F"/>
    <w:rsid w:val="0097461E"/>
    <w:rsid w:val="00976C09"/>
    <w:rsid w:val="009809B2"/>
    <w:rsid w:val="00981093"/>
    <w:rsid w:val="00987D28"/>
    <w:rsid w:val="009931CF"/>
    <w:rsid w:val="00993FBA"/>
    <w:rsid w:val="0099439C"/>
    <w:rsid w:val="00995736"/>
    <w:rsid w:val="0099681E"/>
    <w:rsid w:val="0099751A"/>
    <w:rsid w:val="00997BD6"/>
    <w:rsid w:val="009A092F"/>
    <w:rsid w:val="009A0CBF"/>
    <w:rsid w:val="009A0EF2"/>
    <w:rsid w:val="009A204A"/>
    <w:rsid w:val="009A297F"/>
    <w:rsid w:val="009A3242"/>
    <w:rsid w:val="009A35A9"/>
    <w:rsid w:val="009A5E00"/>
    <w:rsid w:val="009A6DC9"/>
    <w:rsid w:val="009A6F58"/>
    <w:rsid w:val="009B3494"/>
    <w:rsid w:val="009B5D8F"/>
    <w:rsid w:val="009C247F"/>
    <w:rsid w:val="009C26B7"/>
    <w:rsid w:val="009C2883"/>
    <w:rsid w:val="009C311F"/>
    <w:rsid w:val="009C3AAB"/>
    <w:rsid w:val="009C6FFF"/>
    <w:rsid w:val="009D01AC"/>
    <w:rsid w:val="009D18FD"/>
    <w:rsid w:val="009D1C02"/>
    <w:rsid w:val="009D3165"/>
    <w:rsid w:val="009D324D"/>
    <w:rsid w:val="009D430B"/>
    <w:rsid w:val="009D4514"/>
    <w:rsid w:val="009D5B2A"/>
    <w:rsid w:val="009D70F7"/>
    <w:rsid w:val="009D77EC"/>
    <w:rsid w:val="009D7B96"/>
    <w:rsid w:val="009E0C07"/>
    <w:rsid w:val="009E2F48"/>
    <w:rsid w:val="009E350F"/>
    <w:rsid w:val="009E3548"/>
    <w:rsid w:val="009E3BE2"/>
    <w:rsid w:val="009E4281"/>
    <w:rsid w:val="009E42E1"/>
    <w:rsid w:val="009E501B"/>
    <w:rsid w:val="009E533D"/>
    <w:rsid w:val="009E70F9"/>
    <w:rsid w:val="009E71EA"/>
    <w:rsid w:val="009E7EAB"/>
    <w:rsid w:val="009F0F0F"/>
    <w:rsid w:val="009F1655"/>
    <w:rsid w:val="009F1681"/>
    <w:rsid w:val="009F16CB"/>
    <w:rsid w:val="009F1939"/>
    <w:rsid w:val="009F287B"/>
    <w:rsid w:val="009F2ECB"/>
    <w:rsid w:val="009F2ECE"/>
    <w:rsid w:val="009F32B8"/>
    <w:rsid w:val="009F5FC5"/>
    <w:rsid w:val="009F6062"/>
    <w:rsid w:val="009F7F66"/>
    <w:rsid w:val="00A00785"/>
    <w:rsid w:val="00A01B92"/>
    <w:rsid w:val="00A042CA"/>
    <w:rsid w:val="00A0464F"/>
    <w:rsid w:val="00A046A7"/>
    <w:rsid w:val="00A04AE6"/>
    <w:rsid w:val="00A04FEC"/>
    <w:rsid w:val="00A1186E"/>
    <w:rsid w:val="00A11881"/>
    <w:rsid w:val="00A13226"/>
    <w:rsid w:val="00A15C55"/>
    <w:rsid w:val="00A16252"/>
    <w:rsid w:val="00A22AC1"/>
    <w:rsid w:val="00A22B18"/>
    <w:rsid w:val="00A22BCE"/>
    <w:rsid w:val="00A22BE4"/>
    <w:rsid w:val="00A25FB4"/>
    <w:rsid w:val="00A26C8D"/>
    <w:rsid w:val="00A26D50"/>
    <w:rsid w:val="00A27B56"/>
    <w:rsid w:val="00A27F08"/>
    <w:rsid w:val="00A30694"/>
    <w:rsid w:val="00A30D77"/>
    <w:rsid w:val="00A321EE"/>
    <w:rsid w:val="00A32D00"/>
    <w:rsid w:val="00A34277"/>
    <w:rsid w:val="00A375E5"/>
    <w:rsid w:val="00A40868"/>
    <w:rsid w:val="00A408ED"/>
    <w:rsid w:val="00A41DEF"/>
    <w:rsid w:val="00A432FC"/>
    <w:rsid w:val="00A44504"/>
    <w:rsid w:val="00A46FE2"/>
    <w:rsid w:val="00A51A54"/>
    <w:rsid w:val="00A5246B"/>
    <w:rsid w:val="00A550E1"/>
    <w:rsid w:val="00A559A8"/>
    <w:rsid w:val="00A57823"/>
    <w:rsid w:val="00A60983"/>
    <w:rsid w:val="00A61C34"/>
    <w:rsid w:val="00A62478"/>
    <w:rsid w:val="00A628F1"/>
    <w:rsid w:val="00A63454"/>
    <w:rsid w:val="00A651B3"/>
    <w:rsid w:val="00A6616C"/>
    <w:rsid w:val="00A67F36"/>
    <w:rsid w:val="00A7007F"/>
    <w:rsid w:val="00A7062A"/>
    <w:rsid w:val="00A7091D"/>
    <w:rsid w:val="00A70EEF"/>
    <w:rsid w:val="00A744F3"/>
    <w:rsid w:val="00A74DD8"/>
    <w:rsid w:val="00A750CE"/>
    <w:rsid w:val="00A768E0"/>
    <w:rsid w:val="00A76E56"/>
    <w:rsid w:val="00A80C56"/>
    <w:rsid w:val="00A81149"/>
    <w:rsid w:val="00A811E7"/>
    <w:rsid w:val="00A8232F"/>
    <w:rsid w:val="00A82479"/>
    <w:rsid w:val="00A83741"/>
    <w:rsid w:val="00A83AEB"/>
    <w:rsid w:val="00A83EED"/>
    <w:rsid w:val="00A87C0A"/>
    <w:rsid w:val="00A90D5E"/>
    <w:rsid w:val="00A90E54"/>
    <w:rsid w:val="00A90ED5"/>
    <w:rsid w:val="00A91FC5"/>
    <w:rsid w:val="00A92527"/>
    <w:rsid w:val="00A93309"/>
    <w:rsid w:val="00A93B97"/>
    <w:rsid w:val="00A93D6B"/>
    <w:rsid w:val="00A95754"/>
    <w:rsid w:val="00A96FB6"/>
    <w:rsid w:val="00A97BF0"/>
    <w:rsid w:val="00AA087D"/>
    <w:rsid w:val="00AA3A60"/>
    <w:rsid w:val="00AA3B74"/>
    <w:rsid w:val="00AA4D4B"/>
    <w:rsid w:val="00AA4DD3"/>
    <w:rsid w:val="00AB13F9"/>
    <w:rsid w:val="00AB1CE9"/>
    <w:rsid w:val="00AB2AD1"/>
    <w:rsid w:val="00AB2F08"/>
    <w:rsid w:val="00AB32D0"/>
    <w:rsid w:val="00AB3B4F"/>
    <w:rsid w:val="00AB644E"/>
    <w:rsid w:val="00AB6622"/>
    <w:rsid w:val="00AB6F61"/>
    <w:rsid w:val="00AC0F5F"/>
    <w:rsid w:val="00AC1105"/>
    <w:rsid w:val="00AC147B"/>
    <w:rsid w:val="00AC2227"/>
    <w:rsid w:val="00AC26D9"/>
    <w:rsid w:val="00AC3CF4"/>
    <w:rsid w:val="00AC3EAA"/>
    <w:rsid w:val="00AC3F93"/>
    <w:rsid w:val="00AC6033"/>
    <w:rsid w:val="00AC6123"/>
    <w:rsid w:val="00AC6596"/>
    <w:rsid w:val="00AC7EE2"/>
    <w:rsid w:val="00AD2606"/>
    <w:rsid w:val="00AD3E34"/>
    <w:rsid w:val="00AD4B04"/>
    <w:rsid w:val="00AD5A00"/>
    <w:rsid w:val="00AD74AC"/>
    <w:rsid w:val="00AD7C9E"/>
    <w:rsid w:val="00AE0383"/>
    <w:rsid w:val="00AE2122"/>
    <w:rsid w:val="00AE21F6"/>
    <w:rsid w:val="00AE27B3"/>
    <w:rsid w:val="00AE374C"/>
    <w:rsid w:val="00AE4400"/>
    <w:rsid w:val="00AE4562"/>
    <w:rsid w:val="00AE6D6F"/>
    <w:rsid w:val="00AE74F4"/>
    <w:rsid w:val="00AE777A"/>
    <w:rsid w:val="00AF3217"/>
    <w:rsid w:val="00AF4EE3"/>
    <w:rsid w:val="00AF6ECC"/>
    <w:rsid w:val="00B01173"/>
    <w:rsid w:val="00B02787"/>
    <w:rsid w:val="00B031CC"/>
    <w:rsid w:val="00B03647"/>
    <w:rsid w:val="00B03BAA"/>
    <w:rsid w:val="00B04027"/>
    <w:rsid w:val="00B0580C"/>
    <w:rsid w:val="00B066C9"/>
    <w:rsid w:val="00B10A32"/>
    <w:rsid w:val="00B10FB0"/>
    <w:rsid w:val="00B113BD"/>
    <w:rsid w:val="00B11CF8"/>
    <w:rsid w:val="00B140E0"/>
    <w:rsid w:val="00B151B1"/>
    <w:rsid w:val="00B15BA4"/>
    <w:rsid w:val="00B16E2F"/>
    <w:rsid w:val="00B17276"/>
    <w:rsid w:val="00B20CB3"/>
    <w:rsid w:val="00B20DC0"/>
    <w:rsid w:val="00B21AF9"/>
    <w:rsid w:val="00B21E98"/>
    <w:rsid w:val="00B22F9B"/>
    <w:rsid w:val="00B235B7"/>
    <w:rsid w:val="00B23EF8"/>
    <w:rsid w:val="00B24B64"/>
    <w:rsid w:val="00B24E3A"/>
    <w:rsid w:val="00B25040"/>
    <w:rsid w:val="00B30798"/>
    <w:rsid w:val="00B30C4E"/>
    <w:rsid w:val="00B313A7"/>
    <w:rsid w:val="00B31E94"/>
    <w:rsid w:val="00B31FCA"/>
    <w:rsid w:val="00B32005"/>
    <w:rsid w:val="00B34AB7"/>
    <w:rsid w:val="00B358F9"/>
    <w:rsid w:val="00B3664A"/>
    <w:rsid w:val="00B368EB"/>
    <w:rsid w:val="00B36DD5"/>
    <w:rsid w:val="00B3721B"/>
    <w:rsid w:val="00B37D80"/>
    <w:rsid w:val="00B40068"/>
    <w:rsid w:val="00B40878"/>
    <w:rsid w:val="00B40981"/>
    <w:rsid w:val="00B410A6"/>
    <w:rsid w:val="00B42BBB"/>
    <w:rsid w:val="00B43783"/>
    <w:rsid w:val="00B439F3"/>
    <w:rsid w:val="00B45EAB"/>
    <w:rsid w:val="00B531B2"/>
    <w:rsid w:val="00B537C5"/>
    <w:rsid w:val="00B55B43"/>
    <w:rsid w:val="00B560E7"/>
    <w:rsid w:val="00B60171"/>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6605"/>
    <w:rsid w:val="00B7673E"/>
    <w:rsid w:val="00B7772B"/>
    <w:rsid w:val="00B81878"/>
    <w:rsid w:val="00B82527"/>
    <w:rsid w:val="00B8454B"/>
    <w:rsid w:val="00B84A0C"/>
    <w:rsid w:val="00B85690"/>
    <w:rsid w:val="00B8690F"/>
    <w:rsid w:val="00B87285"/>
    <w:rsid w:val="00B90198"/>
    <w:rsid w:val="00B90D85"/>
    <w:rsid w:val="00B92551"/>
    <w:rsid w:val="00B928B4"/>
    <w:rsid w:val="00B93A84"/>
    <w:rsid w:val="00B949A0"/>
    <w:rsid w:val="00B94DA3"/>
    <w:rsid w:val="00B9506F"/>
    <w:rsid w:val="00B95682"/>
    <w:rsid w:val="00B96A9D"/>
    <w:rsid w:val="00B97CC8"/>
    <w:rsid w:val="00B97D9D"/>
    <w:rsid w:val="00BA079D"/>
    <w:rsid w:val="00BA0D57"/>
    <w:rsid w:val="00BA2C5E"/>
    <w:rsid w:val="00BA3C25"/>
    <w:rsid w:val="00BA4BD5"/>
    <w:rsid w:val="00BA571A"/>
    <w:rsid w:val="00BA5BD3"/>
    <w:rsid w:val="00BA5FDE"/>
    <w:rsid w:val="00BA7B5D"/>
    <w:rsid w:val="00BB208E"/>
    <w:rsid w:val="00BB292B"/>
    <w:rsid w:val="00BB2E21"/>
    <w:rsid w:val="00BB50E9"/>
    <w:rsid w:val="00BB58A0"/>
    <w:rsid w:val="00BB6BAC"/>
    <w:rsid w:val="00BB7155"/>
    <w:rsid w:val="00BB75A3"/>
    <w:rsid w:val="00BC0CCD"/>
    <w:rsid w:val="00BC10CD"/>
    <w:rsid w:val="00BC1CCE"/>
    <w:rsid w:val="00BC1FE3"/>
    <w:rsid w:val="00BC31DE"/>
    <w:rsid w:val="00BC3C6D"/>
    <w:rsid w:val="00BD0B06"/>
    <w:rsid w:val="00BD3942"/>
    <w:rsid w:val="00BD5901"/>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4160"/>
    <w:rsid w:val="00BE426C"/>
    <w:rsid w:val="00BE4399"/>
    <w:rsid w:val="00BE493B"/>
    <w:rsid w:val="00BE4BB5"/>
    <w:rsid w:val="00BE5B9A"/>
    <w:rsid w:val="00BE781D"/>
    <w:rsid w:val="00BF0259"/>
    <w:rsid w:val="00BF0766"/>
    <w:rsid w:val="00BF0960"/>
    <w:rsid w:val="00BF0E1B"/>
    <w:rsid w:val="00BF1AFA"/>
    <w:rsid w:val="00BF24B9"/>
    <w:rsid w:val="00BF2AAF"/>
    <w:rsid w:val="00BF3B79"/>
    <w:rsid w:val="00BF5908"/>
    <w:rsid w:val="00C01BA9"/>
    <w:rsid w:val="00C036F8"/>
    <w:rsid w:val="00C03A7C"/>
    <w:rsid w:val="00C11848"/>
    <w:rsid w:val="00C1296C"/>
    <w:rsid w:val="00C1317A"/>
    <w:rsid w:val="00C13CF6"/>
    <w:rsid w:val="00C14A11"/>
    <w:rsid w:val="00C165F3"/>
    <w:rsid w:val="00C21029"/>
    <w:rsid w:val="00C2174D"/>
    <w:rsid w:val="00C219D1"/>
    <w:rsid w:val="00C221FF"/>
    <w:rsid w:val="00C22E86"/>
    <w:rsid w:val="00C2459C"/>
    <w:rsid w:val="00C248D7"/>
    <w:rsid w:val="00C24927"/>
    <w:rsid w:val="00C25B2B"/>
    <w:rsid w:val="00C25CBA"/>
    <w:rsid w:val="00C26EC1"/>
    <w:rsid w:val="00C3167B"/>
    <w:rsid w:val="00C32812"/>
    <w:rsid w:val="00C3313F"/>
    <w:rsid w:val="00C33E78"/>
    <w:rsid w:val="00C36934"/>
    <w:rsid w:val="00C36FC8"/>
    <w:rsid w:val="00C373C4"/>
    <w:rsid w:val="00C374DF"/>
    <w:rsid w:val="00C41AD0"/>
    <w:rsid w:val="00C41E97"/>
    <w:rsid w:val="00C41F97"/>
    <w:rsid w:val="00C4378D"/>
    <w:rsid w:val="00C447FB"/>
    <w:rsid w:val="00C44F44"/>
    <w:rsid w:val="00C45F77"/>
    <w:rsid w:val="00C46F1C"/>
    <w:rsid w:val="00C52A28"/>
    <w:rsid w:val="00C53328"/>
    <w:rsid w:val="00C556AB"/>
    <w:rsid w:val="00C562E8"/>
    <w:rsid w:val="00C56477"/>
    <w:rsid w:val="00C57D3E"/>
    <w:rsid w:val="00C6101D"/>
    <w:rsid w:val="00C618AE"/>
    <w:rsid w:val="00C62449"/>
    <w:rsid w:val="00C62BFB"/>
    <w:rsid w:val="00C631CA"/>
    <w:rsid w:val="00C642A3"/>
    <w:rsid w:val="00C643B6"/>
    <w:rsid w:val="00C65395"/>
    <w:rsid w:val="00C65BE4"/>
    <w:rsid w:val="00C66565"/>
    <w:rsid w:val="00C66748"/>
    <w:rsid w:val="00C66763"/>
    <w:rsid w:val="00C718D7"/>
    <w:rsid w:val="00C732BA"/>
    <w:rsid w:val="00C735EC"/>
    <w:rsid w:val="00C73A09"/>
    <w:rsid w:val="00C766F6"/>
    <w:rsid w:val="00C77E8F"/>
    <w:rsid w:val="00C8074F"/>
    <w:rsid w:val="00C81EBD"/>
    <w:rsid w:val="00C82800"/>
    <w:rsid w:val="00C84D90"/>
    <w:rsid w:val="00C850EC"/>
    <w:rsid w:val="00C861AA"/>
    <w:rsid w:val="00C86635"/>
    <w:rsid w:val="00C90F09"/>
    <w:rsid w:val="00C931E2"/>
    <w:rsid w:val="00C93404"/>
    <w:rsid w:val="00C954BA"/>
    <w:rsid w:val="00C9685B"/>
    <w:rsid w:val="00C96D75"/>
    <w:rsid w:val="00C974D8"/>
    <w:rsid w:val="00C97694"/>
    <w:rsid w:val="00C97735"/>
    <w:rsid w:val="00CA078D"/>
    <w:rsid w:val="00CA42B6"/>
    <w:rsid w:val="00CA435E"/>
    <w:rsid w:val="00CA43A7"/>
    <w:rsid w:val="00CA450F"/>
    <w:rsid w:val="00CA5391"/>
    <w:rsid w:val="00CA5745"/>
    <w:rsid w:val="00CA630D"/>
    <w:rsid w:val="00CA6A6B"/>
    <w:rsid w:val="00CB1B9D"/>
    <w:rsid w:val="00CB2CC4"/>
    <w:rsid w:val="00CB60AF"/>
    <w:rsid w:val="00CB6C00"/>
    <w:rsid w:val="00CB7965"/>
    <w:rsid w:val="00CC0487"/>
    <w:rsid w:val="00CC38B8"/>
    <w:rsid w:val="00CC3CBB"/>
    <w:rsid w:val="00CC4505"/>
    <w:rsid w:val="00CC4721"/>
    <w:rsid w:val="00CC5A68"/>
    <w:rsid w:val="00CC632D"/>
    <w:rsid w:val="00CC6B10"/>
    <w:rsid w:val="00CC758F"/>
    <w:rsid w:val="00CD0935"/>
    <w:rsid w:val="00CD0961"/>
    <w:rsid w:val="00CD1E82"/>
    <w:rsid w:val="00CD353E"/>
    <w:rsid w:val="00CD363D"/>
    <w:rsid w:val="00CD4C15"/>
    <w:rsid w:val="00CD5699"/>
    <w:rsid w:val="00CD5A73"/>
    <w:rsid w:val="00CD5E38"/>
    <w:rsid w:val="00CD78BD"/>
    <w:rsid w:val="00CE011A"/>
    <w:rsid w:val="00CE0B2E"/>
    <w:rsid w:val="00CE301E"/>
    <w:rsid w:val="00CE4551"/>
    <w:rsid w:val="00CE5AD5"/>
    <w:rsid w:val="00CF0DA5"/>
    <w:rsid w:val="00CF1876"/>
    <w:rsid w:val="00CF55D4"/>
    <w:rsid w:val="00CF5D16"/>
    <w:rsid w:val="00CF6139"/>
    <w:rsid w:val="00CF757E"/>
    <w:rsid w:val="00D0331E"/>
    <w:rsid w:val="00D069F1"/>
    <w:rsid w:val="00D0741E"/>
    <w:rsid w:val="00D07678"/>
    <w:rsid w:val="00D07991"/>
    <w:rsid w:val="00D1083F"/>
    <w:rsid w:val="00D10974"/>
    <w:rsid w:val="00D1208C"/>
    <w:rsid w:val="00D13B2D"/>
    <w:rsid w:val="00D14E91"/>
    <w:rsid w:val="00D15B67"/>
    <w:rsid w:val="00D20720"/>
    <w:rsid w:val="00D20AA4"/>
    <w:rsid w:val="00D21DD2"/>
    <w:rsid w:val="00D22852"/>
    <w:rsid w:val="00D25AE0"/>
    <w:rsid w:val="00D268EE"/>
    <w:rsid w:val="00D305F6"/>
    <w:rsid w:val="00D318CE"/>
    <w:rsid w:val="00D327EA"/>
    <w:rsid w:val="00D3339D"/>
    <w:rsid w:val="00D353FA"/>
    <w:rsid w:val="00D35EF0"/>
    <w:rsid w:val="00D3669F"/>
    <w:rsid w:val="00D36999"/>
    <w:rsid w:val="00D36F90"/>
    <w:rsid w:val="00D402EF"/>
    <w:rsid w:val="00D41A00"/>
    <w:rsid w:val="00D42849"/>
    <w:rsid w:val="00D437DE"/>
    <w:rsid w:val="00D43E03"/>
    <w:rsid w:val="00D44B7E"/>
    <w:rsid w:val="00D44C06"/>
    <w:rsid w:val="00D4666D"/>
    <w:rsid w:val="00D5020F"/>
    <w:rsid w:val="00D512ED"/>
    <w:rsid w:val="00D528BB"/>
    <w:rsid w:val="00D52ECB"/>
    <w:rsid w:val="00D548A5"/>
    <w:rsid w:val="00D55008"/>
    <w:rsid w:val="00D55204"/>
    <w:rsid w:val="00D5604A"/>
    <w:rsid w:val="00D56066"/>
    <w:rsid w:val="00D568DF"/>
    <w:rsid w:val="00D56A08"/>
    <w:rsid w:val="00D57CD5"/>
    <w:rsid w:val="00D57F2E"/>
    <w:rsid w:val="00D606A0"/>
    <w:rsid w:val="00D6074C"/>
    <w:rsid w:val="00D61D5E"/>
    <w:rsid w:val="00D6212E"/>
    <w:rsid w:val="00D62132"/>
    <w:rsid w:val="00D62586"/>
    <w:rsid w:val="00D6285C"/>
    <w:rsid w:val="00D62DA2"/>
    <w:rsid w:val="00D63111"/>
    <w:rsid w:val="00D634A5"/>
    <w:rsid w:val="00D63F70"/>
    <w:rsid w:val="00D64F04"/>
    <w:rsid w:val="00D6693B"/>
    <w:rsid w:val="00D67B88"/>
    <w:rsid w:val="00D70984"/>
    <w:rsid w:val="00D72494"/>
    <w:rsid w:val="00D736A3"/>
    <w:rsid w:val="00D73976"/>
    <w:rsid w:val="00D73C5C"/>
    <w:rsid w:val="00D77620"/>
    <w:rsid w:val="00D81012"/>
    <w:rsid w:val="00D817F0"/>
    <w:rsid w:val="00D84D04"/>
    <w:rsid w:val="00D8568C"/>
    <w:rsid w:val="00D87076"/>
    <w:rsid w:val="00D90FC8"/>
    <w:rsid w:val="00D913EE"/>
    <w:rsid w:val="00D91C8C"/>
    <w:rsid w:val="00D927D9"/>
    <w:rsid w:val="00D92BF7"/>
    <w:rsid w:val="00D96C96"/>
    <w:rsid w:val="00D96CD8"/>
    <w:rsid w:val="00D97143"/>
    <w:rsid w:val="00DA02E2"/>
    <w:rsid w:val="00DA09D0"/>
    <w:rsid w:val="00DA1F26"/>
    <w:rsid w:val="00DA219A"/>
    <w:rsid w:val="00DA3A6C"/>
    <w:rsid w:val="00DA3BB6"/>
    <w:rsid w:val="00DA6FD0"/>
    <w:rsid w:val="00DA76F0"/>
    <w:rsid w:val="00DB0181"/>
    <w:rsid w:val="00DB1F64"/>
    <w:rsid w:val="00DB2137"/>
    <w:rsid w:val="00DB29F1"/>
    <w:rsid w:val="00DB324D"/>
    <w:rsid w:val="00DB454B"/>
    <w:rsid w:val="00DB493B"/>
    <w:rsid w:val="00DB4FD2"/>
    <w:rsid w:val="00DB5E0E"/>
    <w:rsid w:val="00DB5F65"/>
    <w:rsid w:val="00DC0432"/>
    <w:rsid w:val="00DC166A"/>
    <w:rsid w:val="00DC1EF8"/>
    <w:rsid w:val="00DC1F0D"/>
    <w:rsid w:val="00DC2211"/>
    <w:rsid w:val="00DC38FE"/>
    <w:rsid w:val="00DC43FD"/>
    <w:rsid w:val="00DC4571"/>
    <w:rsid w:val="00DC5D9E"/>
    <w:rsid w:val="00DC5E5C"/>
    <w:rsid w:val="00DC65ED"/>
    <w:rsid w:val="00DC68A0"/>
    <w:rsid w:val="00DD1E53"/>
    <w:rsid w:val="00DD3143"/>
    <w:rsid w:val="00DD58CB"/>
    <w:rsid w:val="00DE135B"/>
    <w:rsid w:val="00DE1619"/>
    <w:rsid w:val="00DE1FB6"/>
    <w:rsid w:val="00DE2449"/>
    <w:rsid w:val="00DE3039"/>
    <w:rsid w:val="00DE3258"/>
    <w:rsid w:val="00DE3C38"/>
    <w:rsid w:val="00DE4413"/>
    <w:rsid w:val="00DE5255"/>
    <w:rsid w:val="00DE6AE2"/>
    <w:rsid w:val="00DE75A1"/>
    <w:rsid w:val="00DE75C1"/>
    <w:rsid w:val="00DE7C6A"/>
    <w:rsid w:val="00DF078D"/>
    <w:rsid w:val="00DF0A5E"/>
    <w:rsid w:val="00DF3970"/>
    <w:rsid w:val="00DF39FB"/>
    <w:rsid w:val="00DF3D69"/>
    <w:rsid w:val="00DF4626"/>
    <w:rsid w:val="00DF58F1"/>
    <w:rsid w:val="00DF5D63"/>
    <w:rsid w:val="00DF60D5"/>
    <w:rsid w:val="00DF610F"/>
    <w:rsid w:val="00DF6625"/>
    <w:rsid w:val="00DF7154"/>
    <w:rsid w:val="00DF730E"/>
    <w:rsid w:val="00E0095C"/>
    <w:rsid w:val="00E02C12"/>
    <w:rsid w:val="00E02CC1"/>
    <w:rsid w:val="00E049FA"/>
    <w:rsid w:val="00E05778"/>
    <w:rsid w:val="00E06949"/>
    <w:rsid w:val="00E11CBD"/>
    <w:rsid w:val="00E125C7"/>
    <w:rsid w:val="00E126CD"/>
    <w:rsid w:val="00E14265"/>
    <w:rsid w:val="00E164C1"/>
    <w:rsid w:val="00E1689A"/>
    <w:rsid w:val="00E171C1"/>
    <w:rsid w:val="00E175B4"/>
    <w:rsid w:val="00E17851"/>
    <w:rsid w:val="00E22617"/>
    <w:rsid w:val="00E2481C"/>
    <w:rsid w:val="00E25E73"/>
    <w:rsid w:val="00E262FA"/>
    <w:rsid w:val="00E26300"/>
    <w:rsid w:val="00E26644"/>
    <w:rsid w:val="00E26DB3"/>
    <w:rsid w:val="00E27018"/>
    <w:rsid w:val="00E27276"/>
    <w:rsid w:val="00E27277"/>
    <w:rsid w:val="00E2767C"/>
    <w:rsid w:val="00E32226"/>
    <w:rsid w:val="00E32666"/>
    <w:rsid w:val="00E34630"/>
    <w:rsid w:val="00E3568D"/>
    <w:rsid w:val="00E359E6"/>
    <w:rsid w:val="00E40560"/>
    <w:rsid w:val="00E40D91"/>
    <w:rsid w:val="00E41406"/>
    <w:rsid w:val="00E4234E"/>
    <w:rsid w:val="00E42B16"/>
    <w:rsid w:val="00E42FF0"/>
    <w:rsid w:val="00E433D4"/>
    <w:rsid w:val="00E43CC2"/>
    <w:rsid w:val="00E45414"/>
    <w:rsid w:val="00E46314"/>
    <w:rsid w:val="00E474FB"/>
    <w:rsid w:val="00E5185B"/>
    <w:rsid w:val="00E53443"/>
    <w:rsid w:val="00E54C87"/>
    <w:rsid w:val="00E55701"/>
    <w:rsid w:val="00E567D4"/>
    <w:rsid w:val="00E5714E"/>
    <w:rsid w:val="00E602D7"/>
    <w:rsid w:val="00E60546"/>
    <w:rsid w:val="00E60A7C"/>
    <w:rsid w:val="00E61022"/>
    <w:rsid w:val="00E615E4"/>
    <w:rsid w:val="00E61804"/>
    <w:rsid w:val="00E6225F"/>
    <w:rsid w:val="00E62285"/>
    <w:rsid w:val="00E623FF"/>
    <w:rsid w:val="00E62FB9"/>
    <w:rsid w:val="00E65CD6"/>
    <w:rsid w:val="00E665D4"/>
    <w:rsid w:val="00E66935"/>
    <w:rsid w:val="00E669DD"/>
    <w:rsid w:val="00E675D0"/>
    <w:rsid w:val="00E676ED"/>
    <w:rsid w:val="00E67B38"/>
    <w:rsid w:val="00E712D5"/>
    <w:rsid w:val="00E7174D"/>
    <w:rsid w:val="00E72E49"/>
    <w:rsid w:val="00E732A5"/>
    <w:rsid w:val="00E75B66"/>
    <w:rsid w:val="00E80D3F"/>
    <w:rsid w:val="00E82162"/>
    <w:rsid w:val="00E82DE0"/>
    <w:rsid w:val="00E83363"/>
    <w:rsid w:val="00E83AB2"/>
    <w:rsid w:val="00E84B69"/>
    <w:rsid w:val="00E861E0"/>
    <w:rsid w:val="00E86422"/>
    <w:rsid w:val="00E904DC"/>
    <w:rsid w:val="00E92254"/>
    <w:rsid w:val="00E9386A"/>
    <w:rsid w:val="00E96024"/>
    <w:rsid w:val="00E96BFB"/>
    <w:rsid w:val="00EA04CB"/>
    <w:rsid w:val="00EA146E"/>
    <w:rsid w:val="00EA186D"/>
    <w:rsid w:val="00EA3FE1"/>
    <w:rsid w:val="00EA4201"/>
    <w:rsid w:val="00EA4C2C"/>
    <w:rsid w:val="00EA4CEF"/>
    <w:rsid w:val="00EA6F39"/>
    <w:rsid w:val="00EB0ACE"/>
    <w:rsid w:val="00EB0CCD"/>
    <w:rsid w:val="00EB1E7F"/>
    <w:rsid w:val="00EB244A"/>
    <w:rsid w:val="00EB2E84"/>
    <w:rsid w:val="00EB3CDA"/>
    <w:rsid w:val="00EB4B8A"/>
    <w:rsid w:val="00EB56F9"/>
    <w:rsid w:val="00EB6503"/>
    <w:rsid w:val="00EC0695"/>
    <w:rsid w:val="00EC1A0B"/>
    <w:rsid w:val="00EC2BFB"/>
    <w:rsid w:val="00EC2C19"/>
    <w:rsid w:val="00EC42A4"/>
    <w:rsid w:val="00EC5701"/>
    <w:rsid w:val="00EC6027"/>
    <w:rsid w:val="00EC69D7"/>
    <w:rsid w:val="00ED1D64"/>
    <w:rsid w:val="00ED1F41"/>
    <w:rsid w:val="00ED76D3"/>
    <w:rsid w:val="00EE23B3"/>
    <w:rsid w:val="00EE2689"/>
    <w:rsid w:val="00EE3183"/>
    <w:rsid w:val="00EE5E97"/>
    <w:rsid w:val="00EF0616"/>
    <w:rsid w:val="00EF17A3"/>
    <w:rsid w:val="00EF1AAC"/>
    <w:rsid w:val="00EF36DE"/>
    <w:rsid w:val="00EF3C8D"/>
    <w:rsid w:val="00EF573F"/>
    <w:rsid w:val="00EF70A5"/>
    <w:rsid w:val="00EF7A7D"/>
    <w:rsid w:val="00F00047"/>
    <w:rsid w:val="00F00328"/>
    <w:rsid w:val="00F00760"/>
    <w:rsid w:val="00F01761"/>
    <w:rsid w:val="00F0217F"/>
    <w:rsid w:val="00F0334A"/>
    <w:rsid w:val="00F0390E"/>
    <w:rsid w:val="00F044A2"/>
    <w:rsid w:val="00F12248"/>
    <w:rsid w:val="00F13779"/>
    <w:rsid w:val="00F139BA"/>
    <w:rsid w:val="00F13F63"/>
    <w:rsid w:val="00F15EDA"/>
    <w:rsid w:val="00F1650A"/>
    <w:rsid w:val="00F16B0F"/>
    <w:rsid w:val="00F16D59"/>
    <w:rsid w:val="00F20209"/>
    <w:rsid w:val="00F20578"/>
    <w:rsid w:val="00F20A74"/>
    <w:rsid w:val="00F23B21"/>
    <w:rsid w:val="00F25F89"/>
    <w:rsid w:val="00F26DE6"/>
    <w:rsid w:val="00F26E33"/>
    <w:rsid w:val="00F30222"/>
    <w:rsid w:val="00F307AD"/>
    <w:rsid w:val="00F325D5"/>
    <w:rsid w:val="00F34BC9"/>
    <w:rsid w:val="00F35A06"/>
    <w:rsid w:val="00F37F99"/>
    <w:rsid w:val="00F43AD2"/>
    <w:rsid w:val="00F446F2"/>
    <w:rsid w:val="00F4616E"/>
    <w:rsid w:val="00F463A7"/>
    <w:rsid w:val="00F4687C"/>
    <w:rsid w:val="00F47694"/>
    <w:rsid w:val="00F529B8"/>
    <w:rsid w:val="00F52CDB"/>
    <w:rsid w:val="00F54246"/>
    <w:rsid w:val="00F5483A"/>
    <w:rsid w:val="00F5494C"/>
    <w:rsid w:val="00F54AAD"/>
    <w:rsid w:val="00F54D5A"/>
    <w:rsid w:val="00F54D6F"/>
    <w:rsid w:val="00F54FF7"/>
    <w:rsid w:val="00F554B6"/>
    <w:rsid w:val="00F5744C"/>
    <w:rsid w:val="00F5766A"/>
    <w:rsid w:val="00F61A03"/>
    <w:rsid w:val="00F61BA4"/>
    <w:rsid w:val="00F6394B"/>
    <w:rsid w:val="00F64BE3"/>
    <w:rsid w:val="00F650D7"/>
    <w:rsid w:val="00F66F99"/>
    <w:rsid w:val="00F67E8A"/>
    <w:rsid w:val="00F67FC4"/>
    <w:rsid w:val="00F70EF8"/>
    <w:rsid w:val="00F71FD6"/>
    <w:rsid w:val="00F74FEE"/>
    <w:rsid w:val="00F759C0"/>
    <w:rsid w:val="00F77569"/>
    <w:rsid w:val="00F81339"/>
    <w:rsid w:val="00F829DB"/>
    <w:rsid w:val="00F83CF9"/>
    <w:rsid w:val="00F84FC6"/>
    <w:rsid w:val="00F851B7"/>
    <w:rsid w:val="00F85DFB"/>
    <w:rsid w:val="00F8715D"/>
    <w:rsid w:val="00F87398"/>
    <w:rsid w:val="00F87E7F"/>
    <w:rsid w:val="00F87F44"/>
    <w:rsid w:val="00F90870"/>
    <w:rsid w:val="00F92D1B"/>
    <w:rsid w:val="00F92D53"/>
    <w:rsid w:val="00F93029"/>
    <w:rsid w:val="00F9349A"/>
    <w:rsid w:val="00F94063"/>
    <w:rsid w:val="00F94319"/>
    <w:rsid w:val="00F96A16"/>
    <w:rsid w:val="00FA0655"/>
    <w:rsid w:val="00FA7327"/>
    <w:rsid w:val="00FA7A63"/>
    <w:rsid w:val="00FB19B0"/>
    <w:rsid w:val="00FB1BB1"/>
    <w:rsid w:val="00FB25F5"/>
    <w:rsid w:val="00FB4443"/>
    <w:rsid w:val="00FB4874"/>
    <w:rsid w:val="00FB5907"/>
    <w:rsid w:val="00FB6129"/>
    <w:rsid w:val="00FB639D"/>
    <w:rsid w:val="00FC13E7"/>
    <w:rsid w:val="00FC1723"/>
    <w:rsid w:val="00FC1942"/>
    <w:rsid w:val="00FC3478"/>
    <w:rsid w:val="00FC3A38"/>
    <w:rsid w:val="00FC4120"/>
    <w:rsid w:val="00FC4877"/>
    <w:rsid w:val="00FC506B"/>
    <w:rsid w:val="00FC5EAC"/>
    <w:rsid w:val="00FC753E"/>
    <w:rsid w:val="00FD0E59"/>
    <w:rsid w:val="00FD11CB"/>
    <w:rsid w:val="00FD1537"/>
    <w:rsid w:val="00FD16A7"/>
    <w:rsid w:val="00FD1E68"/>
    <w:rsid w:val="00FD2D45"/>
    <w:rsid w:val="00FD3465"/>
    <w:rsid w:val="00FD70D0"/>
    <w:rsid w:val="00FD74FD"/>
    <w:rsid w:val="00FD7C5C"/>
    <w:rsid w:val="00FE0462"/>
    <w:rsid w:val="00FE0838"/>
    <w:rsid w:val="00FE0B15"/>
    <w:rsid w:val="00FE3A08"/>
    <w:rsid w:val="00FE3FC1"/>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AD7E9-99B1-43A9-BB69-9BEC634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2">
    <w:name w:val="heading 2"/>
    <w:basedOn w:val="Normalny"/>
    <w:next w:val="Normalny"/>
    <w:link w:val="Nagwek2Znak"/>
    <w:uiPriority w:val="9"/>
    <w:unhideWhenUsed/>
    <w:qFormat/>
    <w:rsid w:val="002709C1"/>
    <w:pPr>
      <w:keepNext/>
      <w:keepLines/>
      <w:spacing w:before="40" w:line="259" w:lineRule="auto"/>
      <w:outlineLvl w:val="1"/>
    </w:pPr>
    <w:rPr>
      <w:rFonts w:ascii="Cambria" w:hAnsi="Cambria"/>
      <w:color w:val="365F91"/>
      <w:sz w:val="26"/>
      <w:szCs w:val="26"/>
      <w:lang w:eastAsia="en-US"/>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 w:type="character" w:customStyle="1" w:styleId="Nagwek2Znak">
    <w:name w:val="Nagłówek 2 Znak"/>
    <w:basedOn w:val="Domylnaczcionkaakapitu"/>
    <w:link w:val="Nagwek2"/>
    <w:uiPriority w:val="9"/>
    <w:rsid w:val="002709C1"/>
    <w:rPr>
      <w:rFonts w:ascii="Cambria" w:hAnsi="Cambria"/>
      <w:color w:val="365F91"/>
      <w:sz w:val="26"/>
      <w:szCs w:val="26"/>
      <w:lang w:eastAsia="en-US"/>
    </w:rPr>
  </w:style>
  <w:style w:type="character" w:styleId="Odwoaniedokomentarza">
    <w:name w:val="annotation reference"/>
    <w:rsid w:val="002709C1"/>
    <w:rPr>
      <w:sz w:val="16"/>
      <w:szCs w:val="16"/>
    </w:rPr>
  </w:style>
  <w:style w:type="paragraph" w:styleId="Tekstkomentarza">
    <w:name w:val="annotation text"/>
    <w:basedOn w:val="Normalny"/>
    <w:link w:val="TekstkomentarzaZnak"/>
    <w:rsid w:val="002709C1"/>
    <w:rPr>
      <w:sz w:val="20"/>
      <w:szCs w:val="20"/>
    </w:rPr>
  </w:style>
  <w:style w:type="character" w:customStyle="1" w:styleId="TekstkomentarzaZnak">
    <w:name w:val="Tekst komentarza Znak"/>
    <w:basedOn w:val="Domylnaczcionkaakapitu"/>
    <w:link w:val="Tekstkomentarza"/>
    <w:rsid w:val="002709C1"/>
  </w:style>
  <w:style w:type="paragraph" w:styleId="Tematkomentarza">
    <w:name w:val="annotation subject"/>
    <w:basedOn w:val="Tekstkomentarza"/>
    <w:next w:val="Tekstkomentarza"/>
    <w:link w:val="TematkomentarzaZnak"/>
    <w:rsid w:val="002709C1"/>
    <w:rPr>
      <w:b/>
      <w:bCs/>
      <w:lang w:val="x-none" w:eastAsia="x-none"/>
    </w:rPr>
  </w:style>
  <w:style w:type="character" w:customStyle="1" w:styleId="TematkomentarzaZnak">
    <w:name w:val="Temat komentarza Znak"/>
    <w:basedOn w:val="TekstkomentarzaZnak"/>
    <w:link w:val="Tematkomentarza"/>
    <w:rsid w:val="002709C1"/>
    <w:rPr>
      <w:b/>
      <w:bCs/>
      <w:lang w:val="x-none" w:eastAsia="x-none"/>
    </w:rPr>
  </w:style>
  <w:style w:type="character" w:customStyle="1" w:styleId="object">
    <w:name w:val="object"/>
    <w:rsid w:val="002709C1"/>
  </w:style>
  <w:style w:type="character" w:customStyle="1" w:styleId="ce-uploads-description">
    <w:name w:val="ce-uploads-description"/>
    <w:rsid w:val="002709C1"/>
  </w:style>
  <w:style w:type="paragraph" w:styleId="Tekstpodstawowy3">
    <w:name w:val="Body Text 3"/>
    <w:basedOn w:val="Normalny"/>
    <w:link w:val="Tekstpodstawowy3Znak"/>
    <w:rsid w:val="002709C1"/>
    <w:pPr>
      <w:spacing w:after="120"/>
    </w:pPr>
    <w:rPr>
      <w:sz w:val="16"/>
      <w:szCs w:val="16"/>
    </w:rPr>
  </w:style>
  <w:style w:type="character" w:customStyle="1" w:styleId="Tekstpodstawowy3Znak">
    <w:name w:val="Tekst podstawowy 3 Znak"/>
    <w:basedOn w:val="Domylnaczcionkaakapitu"/>
    <w:link w:val="Tekstpodstawowy3"/>
    <w:rsid w:val="002709C1"/>
    <w:rPr>
      <w:sz w:val="16"/>
      <w:szCs w:val="16"/>
    </w:rPr>
  </w:style>
  <w:style w:type="paragraph" w:customStyle="1" w:styleId="SFTPodstawowy">
    <w:name w:val="SFT_Podstawowy"/>
    <w:basedOn w:val="Normalny"/>
    <w:uiPriority w:val="99"/>
    <w:rsid w:val="002709C1"/>
    <w:pPr>
      <w:spacing w:after="120" w:line="360" w:lineRule="auto"/>
      <w:jc w:val="both"/>
    </w:pPr>
    <w:rPr>
      <w:rFonts w:ascii="Tahoma" w:hAnsi="Tahoma"/>
      <w:sz w:val="20"/>
    </w:rPr>
  </w:style>
  <w:style w:type="character" w:styleId="Uwydatnienie">
    <w:name w:val="Emphasis"/>
    <w:uiPriority w:val="20"/>
    <w:qFormat/>
    <w:rsid w:val="00270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326B-C2ED-4A6B-9087-A3484724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12957</Words>
  <Characters>77747</Characters>
  <Application>Microsoft Office Word</Application>
  <DocSecurity>0</DocSecurity>
  <Lines>647</Lines>
  <Paragraphs>181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90523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Violetta Gandziarska</cp:lastModifiedBy>
  <cp:revision>2</cp:revision>
  <cp:lastPrinted>2023-03-06T08:49:00Z</cp:lastPrinted>
  <dcterms:created xsi:type="dcterms:W3CDTF">2023-03-06T13:33:00Z</dcterms:created>
  <dcterms:modified xsi:type="dcterms:W3CDTF">2023-03-06T13:33:00Z</dcterms:modified>
</cp:coreProperties>
</file>