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7173">
        <w:tc>
          <w:tcPr>
            <w:tcW w:w="9072" w:type="dxa"/>
            <w:tcBorders>
              <w:top w:val="nil"/>
              <w:left w:val="nil"/>
              <w:bottom w:val="nil"/>
              <w:right w:val="nil"/>
            </w:tcBorders>
            <w:tcMar>
              <w:top w:w="100" w:type="dxa"/>
            </w:tcMar>
          </w:tcPr>
          <w:p w:rsidR="00A77B3E" w:rsidRDefault="00A77B3E">
            <w:pPr>
              <w:ind w:left="6236"/>
              <w:jc w:val="left"/>
              <w:rPr>
                <w:b/>
                <w:i/>
                <w:u w:val="thick"/>
              </w:rPr>
            </w:pPr>
          </w:p>
          <w:p w:rsidR="00A77B3E" w:rsidRDefault="00A77B3E">
            <w:pPr>
              <w:ind w:left="6236"/>
              <w:jc w:val="left"/>
              <w:rPr>
                <w:b/>
                <w:i/>
                <w:u w:val="thick"/>
              </w:rPr>
            </w:pPr>
          </w:p>
          <w:p w:rsidR="00A77B3E" w:rsidRDefault="000519D5" w:rsidP="000519D5">
            <w:pPr>
              <w:jc w:val="left"/>
            </w:pPr>
            <w:r>
              <w:t xml:space="preserve">                                                                                                     </w:t>
            </w:r>
            <w:r w:rsidR="00683F3D">
              <w:t>Druk Nr</w:t>
            </w:r>
            <w:r>
              <w:t xml:space="preserve"> 44/2023</w:t>
            </w:r>
          </w:p>
          <w:p w:rsidR="00A77B3E" w:rsidRDefault="00683F3D" w:rsidP="000519D5">
            <w:pPr>
              <w:ind w:left="6096"/>
              <w:jc w:val="left"/>
            </w:pPr>
            <w:r>
              <w:t>Projekt z dnia</w:t>
            </w:r>
            <w:r w:rsidR="000519D5">
              <w:t xml:space="preserve"> 3 marca 2023 r.</w:t>
            </w:r>
          </w:p>
          <w:p w:rsidR="00A77B3E" w:rsidRDefault="00A77B3E">
            <w:pPr>
              <w:ind w:left="6236"/>
              <w:jc w:val="left"/>
            </w:pPr>
          </w:p>
        </w:tc>
      </w:tr>
    </w:tbl>
    <w:p w:rsidR="00A77B3E" w:rsidRDefault="00A77B3E"/>
    <w:p w:rsidR="00A77B3E" w:rsidRDefault="00683F3D">
      <w:pPr>
        <w:rPr>
          <w:b/>
          <w:caps/>
        </w:rPr>
      </w:pPr>
      <w:r>
        <w:rPr>
          <w:b/>
          <w:caps/>
        </w:rPr>
        <w:t>Uchwała Nr                     </w:t>
      </w:r>
      <w:r>
        <w:rPr>
          <w:b/>
          <w:caps/>
        </w:rPr>
        <w:br/>
        <w:t>Rady Miejskiej w Łodzi</w:t>
      </w:r>
    </w:p>
    <w:p w:rsidR="00A77B3E" w:rsidRDefault="00683F3D">
      <w:pPr>
        <w:spacing w:before="240" w:after="240"/>
        <w:rPr>
          <w:b/>
          <w:caps/>
        </w:rPr>
      </w:pPr>
      <w:r>
        <w:rPr>
          <w:b/>
        </w:rPr>
        <w:t>z dnia                      2023 r.</w:t>
      </w:r>
    </w:p>
    <w:p w:rsidR="00A77B3E" w:rsidRDefault="00683F3D">
      <w:pPr>
        <w:keepNext/>
        <w:spacing w:after="480"/>
      </w:pPr>
      <w:bookmarkStart w:id="0" w:name="_GoBack"/>
      <w:r>
        <w:rPr>
          <w:b/>
        </w:rPr>
        <w:t>zmieniająca uchwałę w sprawie wprowadzenia przepisów porządkowych dotyczących przewozu osób i bagażu taksówkami osobowymi oraz dodatkowych oznaczeń identyfikujących taksówkę osobową na obszarze Miasta Łodzi</w:t>
      </w:r>
      <w:bookmarkEnd w:id="0"/>
      <w:r>
        <w:rPr>
          <w:b/>
        </w:rPr>
        <w:t>.</w:t>
      </w:r>
    </w:p>
    <w:p w:rsidR="00A77B3E" w:rsidRDefault="00683F3D">
      <w:pPr>
        <w:keepLines/>
        <w:spacing w:before="120" w:after="120"/>
        <w:ind w:firstLine="567"/>
        <w:jc w:val="both"/>
      </w:pPr>
      <w:r>
        <w:t>Na podstawie art. 18 ust. 2 pkt 15 i art. 40 ust. 3 ustawy z dnia 8 marca 1990 r. o samorządzie gminnym (Dz. U. z 2023 r. poz. 40), art. 15 ust. 5 i 7 ustawy z dnia 15 listopada 1984 r. – Prawo przewozowe (Dz. U. z 2020 r. poz. 8), Rada Miejska w Łodzi</w:t>
      </w:r>
    </w:p>
    <w:p w:rsidR="00A77B3E" w:rsidRDefault="00683F3D">
      <w:pPr>
        <w:spacing w:before="120" w:after="120"/>
        <w:rPr>
          <w:b/>
        </w:rPr>
      </w:pPr>
      <w:r>
        <w:rPr>
          <w:b/>
        </w:rPr>
        <w:t>uchwala, co następuje:</w:t>
      </w:r>
    </w:p>
    <w:p w:rsidR="00A77B3E" w:rsidRDefault="00683F3D">
      <w:pPr>
        <w:keepLines/>
        <w:spacing w:before="120" w:after="120"/>
        <w:ind w:firstLine="567"/>
        <w:jc w:val="both"/>
      </w:pPr>
      <w:r>
        <w:t>§ 1. W uchwale Nr XXXIII/860/16 Rady Miejskiej w Łodzi z dnia 31 sierpnia 2016 r.</w:t>
      </w:r>
      <w:r>
        <w:br/>
        <w:t>w sprawie wprowadzenia przepisów porządkowych dotyczących przewozu osób i bagażu taksówkami osobowymi oraz dodatkowych oznaczeń identyfikujących taksówkę osobową</w:t>
      </w:r>
      <w:r>
        <w:br/>
        <w:t>na obszarze Miasta Łodzi (Dz. Urz. Woj. Łódzkiego poz. 4037), wprowadza się następujące zmiany:</w:t>
      </w:r>
    </w:p>
    <w:p w:rsidR="00A77B3E" w:rsidRDefault="00683F3D">
      <w:pPr>
        <w:spacing w:before="120" w:after="120"/>
        <w:ind w:left="227" w:hanging="227"/>
        <w:jc w:val="both"/>
      </w:pPr>
      <w:r>
        <w:t>1) w § 3 ust. 1 otrzymuje brzmienie:</w:t>
      </w:r>
    </w:p>
    <w:p w:rsidR="00A77B3E" w:rsidRDefault="00683F3D">
      <w:pPr>
        <w:keepLines/>
        <w:spacing w:before="120" w:after="120"/>
        <w:ind w:left="340" w:firstLine="454"/>
        <w:jc w:val="both"/>
      </w:pPr>
      <w:r>
        <w:t>„1. Kierowca taksówki może przewozić pasażerów lub bagaż tylko po włączeniu:</w:t>
      </w:r>
    </w:p>
    <w:p w:rsidR="00A77B3E" w:rsidRDefault="00683F3D">
      <w:pPr>
        <w:spacing w:before="120" w:after="120"/>
        <w:ind w:left="567" w:hanging="227"/>
        <w:jc w:val="both"/>
      </w:pPr>
      <w:r>
        <w:t>1) sprawnie działającego i zalegalizowanego taksometru, lub</w:t>
      </w:r>
    </w:p>
    <w:p w:rsidR="00A77B3E" w:rsidRDefault="00683F3D">
      <w:pPr>
        <w:spacing w:before="120" w:after="120"/>
        <w:ind w:left="567" w:hanging="227"/>
        <w:jc w:val="both"/>
      </w:pPr>
      <w:r>
        <w:t>2) aplikacji mobilnej, o której mowa w art. 13b ustawy z dnia 6 września 2001 r. o transporcie drogowym (Dz. U. z 2022 r. poz. 2201).”;</w:t>
      </w:r>
    </w:p>
    <w:p w:rsidR="00A77B3E" w:rsidRDefault="00683F3D">
      <w:pPr>
        <w:spacing w:before="120" w:after="120"/>
        <w:ind w:left="227" w:hanging="227"/>
        <w:jc w:val="both"/>
      </w:pPr>
      <w:r>
        <w:t>2) § 4  otrzymuje brzmienie:</w:t>
      </w:r>
    </w:p>
    <w:p w:rsidR="00A77B3E" w:rsidRDefault="00683F3D">
      <w:pPr>
        <w:keepLines/>
        <w:spacing w:before="120" w:after="120"/>
        <w:ind w:left="340" w:firstLine="454"/>
        <w:jc w:val="both"/>
      </w:pPr>
      <w:r>
        <w:t>„§ 4. 1. Ustaloną, na podstawie odrębnej uchwały Rady Miejskiej w Łodzi, należność za przewóz taksówką określa wskazanie taksometru lub aplikacji mobilnej.</w:t>
      </w:r>
    </w:p>
    <w:p w:rsidR="00A77B3E" w:rsidRDefault="00683F3D">
      <w:pPr>
        <w:keepLines/>
        <w:spacing w:before="120" w:after="120"/>
        <w:ind w:left="340" w:firstLine="567"/>
        <w:jc w:val="both"/>
      </w:pPr>
      <w:r>
        <w:t>2. Pasażer jest zobowiązany uiścić należność nie później niż w chwili zwolnienia pojazdu.</w:t>
      </w:r>
    </w:p>
    <w:p w:rsidR="00A77B3E" w:rsidRDefault="00683F3D">
      <w:pPr>
        <w:keepLines/>
        <w:spacing w:before="120" w:after="120"/>
        <w:ind w:left="340" w:firstLine="567"/>
        <w:jc w:val="both"/>
      </w:pPr>
      <w:r>
        <w:t>3. Opłata za przejazd  taksówką może być uiszczana łącznie przez kilku pasażerów, pod warunkiem, że nie przewyższa ona należnej opłaty ustalonej wskazaniami taksometru lub aplikacji mobilnej.</w:t>
      </w:r>
    </w:p>
    <w:p w:rsidR="00A77B3E" w:rsidRDefault="00683F3D">
      <w:pPr>
        <w:keepLines/>
        <w:spacing w:before="120" w:after="120"/>
        <w:ind w:left="340" w:firstLine="567"/>
        <w:jc w:val="both"/>
      </w:pPr>
      <w:r>
        <w:t>4. Po wykonaniu zlecenia, kierowca taksówki zobowiązany jest do wydania dokumentu potwierdzającego wykonanie usługi o treści i formie wynikającej z właściwych przepisów.”;</w:t>
      </w:r>
    </w:p>
    <w:p w:rsidR="00A77B3E" w:rsidRDefault="00683F3D">
      <w:pPr>
        <w:spacing w:before="120" w:after="120"/>
        <w:ind w:left="227" w:hanging="227"/>
        <w:jc w:val="both"/>
      </w:pPr>
      <w:r>
        <w:t>3) § 6 otrzymuje brzmienie:</w:t>
      </w:r>
    </w:p>
    <w:p w:rsidR="00A77B3E" w:rsidRDefault="00683F3D">
      <w:pPr>
        <w:keepLines/>
        <w:spacing w:before="120" w:after="120"/>
        <w:ind w:left="340" w:firstLine="454"/>
        <w:jc w:val="both"/>
      </w:pPr>
      <w:r>
        <w:t>„§ 6. 1. Kierowca taksówki może w każdym czasie odmówić wykonania zlecenia lub jego kontynuowania, jeżeli jego wykonanie naruszałoby przepisy o ruchu drogowym lub istnieje uzasadnione przypuszczenie, że pasażer dopuści się zabrudzenia lub uszkodzenia taksówki, a także, gdy pasażer nie stosuje się do wymagań sanitarnych określonych przepisami prawa.</w:t>
      </w:r>
    </w:p>
    <w:p w:rsidR="00A77B3E" w:rsidRDefault="00683F3D">
      <w:pPr>
        <w:keepLines/>
        <w:spacing w:before="120" w:after="120"/>
        <w:ind w:left="340" w:firstLine="567"/>
        <w:jc w:val="both"/>
      </w:pPr>
      <w:r>
        <w:lastRenderedPageBreak/>
        <w:t>2. W przypadku określonym w ust. 1, pasażer jest zobowiązany uiścić należność za przejazd wynikającą ze wskazania taksometru lub aplikacji mobilnej.”;</w:t>
      </w:r>
    </w:p>
    <w:p w:rsidR="00A77B3E" w:rsidRDefault="00683F3D">
      <w:pPr>
        <w:spacing w:before="120" w:after="120"/>
        <w:ind w:left="227" w:hanging="227"/>
        <w:jc w:val="both"/>
      </w:pPr>
      <w:r>
        <w:t>4) § 10 otrzymuje brzmienie:</w:t>
      </w:r>
    </w:p>
    <w:p w:rsidR="00A77B3E" w:rsidRDefault="00683F3D">
      <w:pPr>
        <w:keepLines/>
        <w:spacing w:before="120" w:after="120"/>
        <w:ind w:left="340" w:firstLine="454"/>
        <w:jc w:val="both"/>
      </w:pPr>
      <w:r>
        <w:t>„§ 10. Pasażer ma prawo w każdej chwili zrezygnować z realizacji przewozu uiszczając jednocześnie należność za dotychczas przejechaną trasę, określoną wskazaniem  taksometru lub aplikacji mobilnej.”;</w:t>
      </w:r>
    </w:p>
    <w:p w:rsidR="00A77B3E" w:rsidRDefault="00683F3D">
      <w:pPr>
        <w:spacing w:before="120" w:after="120"/>
        <w:ind w:left="227" w:hanging="227"/>
        <w:jc w:val="both"/>
      </w:pPr>
      <w:r>
        <w:t>5) w § 11 ust. 1 otrzymuje brzmienie:</w:t>
      </w:r>
    </w:p>
    <w:p w:rsidR="00A77B3E" w:rsidRDefault="00683F3D">
      <w:pPr>
        <w:keepLines/>
        <w:spacing w:before="120" w:after="120"/>
        <w:ind w:left="340" w:firstLine="454"/>
        <w:jc w:val="both"/>
        <w:rPr>
          <w:color w:val="000000"/>
          <w:u w:color="000000"/>
        </w:rPr>
      </w:pPr>
      <w:r>
        <w:t>„1. W sytuacji gdy pasażer czasowo opuszcza pojazd w trakcie realizacji przewozu, kierowca ma prawo pobrać od niego opłatę należną według wskazań taksometru lub  aplikacji mobilnej za dotychczasową usługę, dodatkowo pobierając opłatę za określony przez pasażera czas postoju.”;</w:t>
      </w:r>
    </w:p>
    <w:p w:rsidR="00A77B3E" w:rsidRDefault="00683F3D">
      <w:pPr>
        <w:spacing w:before="120" w:after="120"/>
        <w:ind w:left="227" w:hanging="227"/>
        <w:jc w:val="both"/>
        <w:rPr>
          <w:color w:val="000000"/>
          <w:u w:color="000000"/>
        </w:rPr>
      </w:pPr>
      <w:r>
        <w:t>6) </w:t>
      </w:r>
      <w:r>
        <w:rPr>
          <w:color w:val="000000"/>
          <w:u w:color="000000"/>
        </w:rPr>
        <w:t>w § 15 ust. 2 otrzymuje brzmienie:</w:t>
      </w:r>
    </w:p>
    <w:p w:rsidR="00A77B3E" w:rsidRDefault="00683F3D">
      <w:pPr>
        <w:keepLines/>
        <w:spacing w:before="120" w:after="120"/>
        <w:ind w:left="340" w:firstLine="454"/>
        <w:jc w:val="both"/>
        <w:rPr>
          <w:color w:val="000000"/>
          <w:u w:color="000000"/>
        </w:rPr>
      </w:pPr>
      <w:r>
        <w:t>„2. </w:t>
      </w:r>
      <w:r>
        <w:rPr>
          <w:color w:val="000000"/>
          <w:u w:color="000000"/>
        </w:rPr>
        <w:t>Oznaczenia określone w ust. 1 pkt 2 i 4 wydawane są nieodpłatnie przez Prezydenta Miasta Łodzi.”;</w:t>
      </w:r>
    </w:p>
    <w:p w:rsidR="00A77B3E" w:rsidRDefault="00683F3D">
      <w:pPr>
        <w:spacing w:before="120" w:after="120"/>
        <w:ind w:left="227" w:hanging="227"/>
        <w:jc w:val="both"/>
        <w:rPr>
          <w:color w:val="000000"/>
          <w:u w:color="000000"/>
        </w:rPr>
      </w:pPr>
      <w:r>
        <w:t>7) </w:t>
      </w:r>
      <w:r>
        <w:rPr>
          <w:color w:val="000000"/>
          <w:u w:color="000000"/>
        </w:rPr>
        <w:t>§ 16 otrzymuje brzmienie:</w:t>
      </w:r>
    </w:p>
    <w:p w:rsidR="00A77B3E" w:rsidRDefault="00683F3D">
      <w:pPr>
        <w:keepLines/>
        <w:spacing w:before="120" w:after="120"/>
        <w:ind w:left="340" w:firstLine="454"/>
        <w:jc w:val="both"/>
        <w:rPr>
          <w:color w:val="000000"/>
          <w:u w:color="000000"/>
        </w:rPr>
      </w:pPr>
      <w:r>
        <w:t>„§ 16. </w:t>
      </w:r>
      <w:r>
        <w:rPr>
          <w:color w:val="000000"/>
          <w:u w:color="000000"/>
        </w:rPr>
        <w:t>Oznaczenie, o którym mowa w § 15 ust. 1 pkt 1, przedsiębiorca zobowiązany jest zamieścić na taksówce w sposób symetryczny i widoczny po dwóch stronach pojazdu na przednich drzwiach. Wzór i opis oznaczenia określa załącznik Nr 1 do niniejszej uchwały.”;</w:t>
      </w:r>
    </w:p>
    <w:p w:rsidR="00A77B3E" w:rsidRDefault="00683F3D">
      <w:pPr>
        <w:spacing w:before="120" w:after="120"/>
        <w:ind w:left="227" w:hanging="227"/>
        <w:jc w:val="both"/>
        <w:rPr>
          <w:color w:val="000000"/>
          <w:u w:color="000000"/>
        </w:rPr>
      </w:pPr>
      <w:r>
        <w:t>8) </w:t>
      </w:r>
      <w:r>
        <w:rPr>
          <w:color w:val="000000"/>
          <w:u w:color="000000"/>
        </w:rPr>
        <w:t>w § 17 ust. 1 otrzymuje brzmienie:</w:t>
      </w:r>
    </w:p>
    <w:p w:rsidR="00A77B3E" w:rsidRDefault="00683F3D">
      <w:pPr>
        <w:keepLines/>
        <w:spacing w:before="120" w:after="120"/>
        <w:ind w:left="340" w:firstLine="454"/>
        <w:jc w:val="both"/>
        <w:rPr>
          <w:color w:val="000000"/>
          <w:u w:color="000000"/>
        </w:rPr>
      </w:pPr>
      <w:r>
        <w:t>„1. </w:t>
      </w:r>
      <w:r>
        <w:rPr>
          <w:color w:val="000000"/>
          <w:u w:color="000000"/>
        </w:rPr>
        <w:t>Identyfikator, o którym mowa w §  15 ust. 1 pkt 2, zawiera:</w:t>
      </w:r>
    </w:p>
    <w:p w:rsidR="00A77B3E" w:rsidRDefault="00683F3D">
      <w:pPr>
        <w:spacing w:before="120" w:after="120"/>
        <w:ind w:left="567" w:hanging="227"/>
        <w:jc w:val="both"/>
        <w:rPr>
          <w:color w:val="000000"/>
          <w:u w:color="000000"/>
        </w:rPr>
      </w:pPr>
      <w:r>
        <w:t>1) </w:t>
      </w:r>
      <w:r>
        <w:rPr>
          <w:color w:val="000000"/>
          <w:u w:color="000000"/>
        </w:rPr>
        <w:t>aktualną fotografię kierowcy o wymiarach 35 mm (szerokość) na 45 mm (wysokość);</w:t>
      </w:r>
    </w:p>
    <w:p w:rsidR="00A77B3E" w:rsidRDefault="00683F3D">
      <w:pPr>
        <w:spacing w:before="120" w:after="120"/>
        <w:ind w:left="567" w:hanging="227"/>
        <w:jc w:val="both"/>
        <w:rPr>
          <w:color w:val="000000"/>
          <w:u w:color="000000"/>
        </w:rPr>
      </w:pPr>
      <w:r>
        <w:t>2) </w:t>
      </w:r>
      <w:r>
        <w:rPr>
          <w:color w:val="000000"/>
          <w:u w:color="000000"/>
        </w:rPr>
        <w:t>imię i nazwisko kierowcy;</w:t>
      </w:r>
    </w:p>
    <w:p w:rsidR="00A77B3E" w:rsidRDefault="00683F3D">
      <w:pPr>
        <w:spacing w:before="120" w:after="120"/>
        <w:ind w:left="567" w:hanging="227"/>
        <w:jc w:val="both"/>
        <w:rPr>
          <w:color w:val="000000"/>
          <w:u w:color="000000"/>
        </w:rPr>
      </w:pPr>
      <w:r>
        <w:t>3) </w:t>
      </w:r>
      <w:r>
        <w:rPr>
          <w:color w:val="000000"/>
          <w:u w:color="000000"/>
        </w:rPr>
        <w:t>termin ważności identyfikatora;</w:t>
      </w:r>
    </w:p>
    <w:p w:rsidR="00A77B3E" w:rsidRDefault="00683F3D">
      <w:pPr>
        <w:spacing w:before="120" w:after="120"/>
        <w:ind w:left="567" w:hanging="227"/>
        <w:jc w:val="both"/>
        <w:rPr>
          <w:color w:val="000000"/>
          <w:u w:color="000000"/>
        </w:rPr>
      </w:pPr>
      <w:r>
        <w:t>4) </w:t>
      </w:r>
      <w:r>
        <w:rPr>
          <w:color w:val="000000"/>
          <w:u w:color="000000"/>
        </w:rPr>
        <w:t>numer identyfikatora;</w:t>
      </w:r>
    </w:p>
    <w:p w:rsidR="00A77B3E" w:rsidRDefault="00683F3D">
      <w:pPr>
        <w:spacing w:before="120" w:after="120"/>
        <w:ind w:left="567" w:hanging="227"/>
        <w:jc w:val="both"/>
        <w:rPr>
          <w:color w:val="000000"/>
          <w:u w:color="000000"/>
        </w:rPr>
      </w:pPr>
      <w:r>
        <w:t>5) </w:t>
      </w:r>
      <w:r>
        <w:rPr>
          <w:color w:val="000000"/>
          <w:u w:color="000000"/>
        </w:rPr>
        <w:t>nazwę organu wydającego;</w:t>
      </w:r>
    </w:p>
    <w:p w:rsidR="00A77B3E" w:rsidRDefault="00683F3D">
      <w:pPr>
        <w:spacing w:before="120" w:after="120"/>
        <w:ind w:left="567" w:hanging="227"/>
        <w:jc w:val="both"/>
        <w:rPr>
          <w:color w:val="000000"/>
          <w:u w:color="000000"/>
        </w:rPr>
      </w:pPr>
      <w:r>
        <w:t>6) </w:t>
      </w:r>
      <w:r>
        <w:rPr>
          <w:color w:val="000000"/>
          <w:u w:color="000000"/>
        </w:rPr>
        <w:t>datę wydania;</w:t>
      </w:r>
    </w:p>
    <w:p w:rsidR="00A77B3E" w:rsidRDefault="00683F3D">
      <w:pPr>
        <w:spacing w:before="120" w:after="120"/>
        <w:ind w:left="567" w:hanging="227"/>
        <w:jc w:val="both"/>
        <w:rPr>
          <w:color w:val="000000"/>
          <w:u w:color="000000"/>
        </w:rPr>
      </w:pPr>
      <w:r>
        <w:t>7) </w:t>
      </w:r>
      <w:r>
        <w:rPr>
          <w:color w:val="000000"/>
          <w:u w:color="000000"/>
        </w:rPr>
        <w:t>wizerunek herbu Miasta Łodzi;</w:t>
      </w:r>
    </w:p>
    <w:p w:rsidR="00A77B3E" w:rsidRDefault="00683F3D">
      <w:pPr>
        <w:spacing w:before="120" w:after="120"/>
        <w:ind w:left="567" w:hanging="227"/>
        <w:jc w:val="both"/>
        <w:rPr>
          <w:color w:val="000000"/>
          <w:u w:color="000000"/>
        </w:rPr>
      </w:pPr>
      <w:r>
        <w:t>8) </w:t>
      </w:r>
      <w:r>
        <w:rPr>
          <w:color w:val="000000"/>
          <w:u w:color="000000"/>
        </w:rPr>
        <w:t>podpis i pieczęć Prezydenta Miasta Łodzi.”;</w:t>
      </w:r>
    </w:p>
    <w:p w:rsidR="00A77B3E" w:rsidRDefault="00683F3D">
      <w:pPr>
        <w:spacing w:before="120" w:after="120"/>
        <w:ind w:left="227" w:hanging="227"/>
        <w:jc w:val="both"/>
        <w:rPr>
          <w:color w:val="000000"/>
          <w:u w:color="000000"/>
        </w:rPr>
      </w:pPr>
      <w:r>
        <w:t>9) </w:t>
      </w:r>
      <w:r>
        <w:rPr>
          <w:color w:val="000000"/>
          <w:u w:color="000000"/>
        </w:rPr>
        <w:t>§ 18 otrzymuje brzmienie:</w:t>
      </w:r>
    </w:p>
    <w:p w:rsidR="00A77B3E" w:rsidRDefault="00683F3D">
      <w:pPr>
        <w:keepLines/>
        <w:spacing w:before="120" w:after="120"/>
        <w:ind w:left="340" w:firstLine="454"/>
        <w:jc w:val="both"/>
        <w:rPr>
          <w:color w:val="000000"/>
          <w:u w:color="000000"/>
        </w:rPr>
      </w:pPr>
      <w:r>
        <w:t>„§ 18. </w:t>
      </w:r>
      <w:r>
        <w:rPr>
          <w:color w:val="000000"/>
          <w:u w:color="000000"/>
        </w:rPr>
        <w:t>Informację, o której mowa w § 15 ust. 1 pkt 3, przedsiębiorca zobowiązany jest zamieścić w taksówce na szybie w górnym prawym lub lewym rogu prawych tylnych drzwi. Wzór i opis informacji określa załącznik Nr 3 do niniejszej uchwały.”;</w:t>
      </w:r>
    </w:p>
    <w:p w:rsidR="00A77B3E" w:rsidRDefault="00683F3D">
      <w:pPr>
        <w:spacing w:before="120" w:after="120"/>
        <w:ind w:left="227" w:hanging="227"/>
        <w:jc w:val="both"/>
        <w:rPr>
          <w:color w:val="000000"/>
          <w:u w:color="000000"/>
        </w:rPr>
      </w:pPr>
      <w:r>
        <w:t>10) </w:t>
      </w:r>
      <w:r>
        <w:rPr>
          <w:color w:val="000000"/>
          <w:u w:color="000000"/>
        </w:rPr>
        <w:t>w § 19 ust. 3 otrzymuje brzmienie:</w:t>
      </w:r>
    </w:p>
    <w:p w:rsidR="00A77B3E" w:rsidRDefault="00683F3D">
      <w:pPr>
        <w:keepLines/>
        <w:spacing w:before="120" w:after="120"/>
        <w:ind w:left="340" w:firstLine="454"/>
        <w:jc w:val="both"/>
        <w:rPr>
          <w:color w:val="000000"/>
          <w:u w:color="000000"/>
        </w:rPr>
      </w:pPr>
      <w:r>
        <w:t>„3. </w:t>
      </w:r>
      <w:r>
        <w:rPr>
          <w:color w:val="000000"/>
          <w:u w:color="000000"/>
        </w:rPr>
        <w:t>Tabliczka informacyjna wydawana jest na wniosek przedsiębiorcy posiadającego licencję, po przedstawieniu aktualnych dokumentów:</w:t>
      </w:r>
    </w:p>
    <w:p w:rsidR="00A77B3E" w:rsidRDefault="00683F3D">
      <w:pPr>
        <w:spacing w:before="120" w:after="120"/>
        <w:ind w:left="567" w:hanging="227"/>
        <w:jc w:val="both"/>
        <w:rPr>
          <w:color w:val="000000"/>
          <w:u w:color="000000"/>
        </w:rPr>
      </w:pPr>
      <w:r>
        <w:t>1) </w:t>
      </w:r>
      <w:r>
        <w:rPr>
          <w:color w:val="000000"/>
          <w:u w:color="000000"/>
        </w:rPr>
        <w:t>dowodu rejestracyjnego lub pozwolenia czasowego z adnotacją urzędową „TAXI”;</w:t>
      </w:r>
    </w:p>
    <w:p w:rsidR="00A77B3E" w:rsidRDefault="00683F3D">
      <w:pPr>
        <w:spacing w:before="120" w:after="120"/>
        <w:ind w:left="567" w:hanging="227"/>
        <w:jc w:val="both"/>
        <w:rPr>
          <w:color w:val="000000"/>
          <w:u w:color="000000"/>
        </w:rPr>
      </w:pPr>
      <w:r>
        <w:t>2) </w:t>
      </w:r>
      <w:r>
        <w:rPr>
          <w:color w:val="000000"/>
          <w:u w:color="000000"/>
        </w:rPr>
        <w:t>świadectwa legalizacji taksometru – o ile występuje.”;</w:t>
      </w:r>
    </w:p>
    <w:p w:rsidR="00A77B3E" w:rsidRDefault="00683F3D">
      <w:pPr>
        <w:spacing w:before="120" w:after="120"/>
        <w:ind w:left="227" w:hanging="227"/>
        <w:jc w:val="both"/>
        <w:rPr>
          <w:color w:val="000000"/>
          <w:u w:color="000000"/>
        </w:rPr>
      </w:pPr>
      <w:r>
        <w:t>11) </w:t>
      </w:r>
      <w:r>
        <w:rPr>
          <w:color w:val="000000"/>
          <w:u w:color="000000"/>
        </w:rPr>
        <w:t>§ 25 otrzymuje brzmienie:</w:t>
      </w:r>
    </w:p>
    <w:p w:rsidR="00A77B3E" w:rsidRDefault="00683F3D">
      <w:pPr>
        <w:keepLines/>
        <w:spacing w:before="120" w:after="120"/>
        <w:ind w:left="340" w:firstLine="454"/>
        <w:jc w:val="both"/>
        <w:rPr>
          <w:color w:val="000000"/>
          <w:u w:color="000000"/>
        </w:rPr>
      </w:pPr>
      <w:r>
        <w:t>„§ 25. 1. </w:t>
      </w:r>
      <w:r>
        <w:rPr>
          <w:color w:val="000000"/>
          <w:u w:color="000000"/>
        </w:rPr>
        <w:t>Jeżeli w czasie trwania zlecenia następuje zmiana taryfy dziennej na nocną lub odwrotnie albo, jeżeli następuje przekroczenie granicy strefy opłaty taryfowej, kierowca jest obowiązany przełączyć taksometr na odpowiednią taryfę i powiadomić o tym pasażera.</w:t>
      </w:r>
    </w:p>
    <w:p w:rsidR="00A77B3E" w:rsidRDefault="00683F3D">
      <w:pPr>
        <w:keepLines/>
        <w:spacing w:before="120" w:after="120"/>
        <w:ind w:left="340" w:firstLine="567"/>
        <w:jc w:val="both"/>
        <w:rPr>
          <w:color w:val="000000"/>
          <w:u w:color="000000"/>
        </w:rPr>
      </w:pPr>
      <w:r>
        <w:lastRenderedPageBreak/>
        <w:t>2. </w:t>
      </w:r>
      <w:r>
        <w:rPr>
          <w:color w:val="000000"/>
          <w:u w:color="000000"/>
        </w:rPr>
        <w:t>W przypadku pobierania opłaty za przewóz na podstawie wskazań aplikacji mobilnej, informacje o okolicznościach mających wpływ na wysokość opłaty za przewóz winny być dostępne w aplikacji mobilnej lub za pomocą środków komunikacji elektronicznej.”;</w:t>
      </w:r>
    </w:p>
    <w:p w:rsidR="00A77B3E" w:rsidRDefault="00683F3D">
      <w:pPr>
        <w:spacing w:before="120" w:after="120"/>
        <w:ind w:left="227" w:hanging="227"/>
        <w:jc w:val="both"/>
        <w:rPr>
          <w:color w:val="000000"/>
          <w:u w:color="000000"/>
        </w:rPr>
      </w:pPr>
      <w:r>
        <w:t>12) </w:t>
      </w:r>
      <w:r>
        <w:rPr>
          <w:color w:val="000000"/>
          <w:u w:color="000000"/>
        </w:rPr>
        <w:t>załączniki Nr 1-3 do uchwały otrzymują brzmienie określone odpowiednio w załącznikach Nr 1-3 do niniejszej uchwały.</w:t>
      </w:r>
    </w:p>
    <w:p w:rsidR="00A77B3E" w:rsidRDefault="00683F3D">
      <w:pPr>
        <w:keepLines/>
        <w:spacing w:before="120" w:after="120"/>
        <w:ind w:firstLine="567"/>
        <w:jc w:val="both"/>
        <w:rPr>
          <w:color w:val="000000"/>
          <w:u w:color="000000"/>
        </w:rPr>
      </w:pPr>
      <w:r>
        <w:t>§ 2. </w:t>
      </w:r>
      <w:r>
        <w:rPr>
          <w:color w:val="000000"/>
          <w:u w:color="000000"/>
        </w:rPr>
        <w:t>Wykonanie uchwały powierza się Prezydentowi Miasta Łodzi.</w:t>
      </w:r>
    </w:p>
    <w:p w:rsidR="00A77B3E" w:rsidRDefault="00683F3D">
      <w:pPr>
        <w:keepLines/>
        <w:spacing w:before="120" w:after="120"/>
        <w:ind w:firstLine="567"/>
        <w:jc w:val="both"/>
        <w:rPr>
          <w:color w:val="000000"/>
          <w:u w:color="000000"/>
        </w:rPr>
      </w:pPr>
      <w:r>
        <w:t>§ 3. 1. </w:t>
      </w:r>
      <w:r>
        <w:rPr>
          <w:color w:val="000000"/>
          <w:u w:color="000000"/>
        </w:rPr>
        <w:t>Z zastrzeżeniem ust. 2 i 3, przedsiębiorcy wykonujący transport drogowy taksówką osobową w dniu wejścia w życie niniejszej uchwały, dostosują swoje pojazdy do wymogów określonych w niniejszej uchwale, nie później niż w ciągu 30 dni od dnia jej wejścia w życie.</w:t>
      </w:r>
    </w:p>
    <w:p w:rsidR="00A77B3E" w:rsidRDefault="00683F3D">
      <w:pPr>
        <w:keepLines/>
        <w:spacing w:before="120" w:after="120"/>
        <w:ind w:firstLine="567"/>
        <w:jc w:val="both"/>
        <w:rPr>
          <w:color w:val="000000"/>
          <w:u w:color="000000"/>
        </w:rPr>
      </w:pPr>
      <w:r>
        <w:t>2. </w:t>
      </w:r>
      <w:r>
        <w:rPr>
          <w:color w:val="000000"/>
          <w:u w:color="000000"/>
        </w:rPr>
        <w:t>Identyfikator kierowcy taksówki wydany przed dniem wejścia w życie niniejszej uchwały, zachowuje ważność do dnia w nim wskazanego.</w:t>
      </w:r>
    </w:p>
    <w:p w:rsidR="00A77B3E" w:rsidRDefault="00683F3D">
      <w:pPr>
        <w:keepLines/>
        <w:spacing w:before="120" w:after="120"/>
        <w:ind w:firstLine="567"/>
        <w:jc w:val="both"/>
        <w:rPr>
          <w:color w:val="000000"/>
          <w:u w:color="000000"/>
        </w:rPr>
      </w:pPr>
      <w:r>
        <w:t>3. </w:t>
      </w:r>
      <w:r>
        <w:rPr>
          <w:color w:val="000000"/>
          <w:u w:color="000000"/>
        </w:rPr>
        <w:t>Przedsiębiorcy wykonujący transport drogowy taksówką osobową, którzy wystąpią</w:t>
      </w:r>
      <w:r>
        <w:rPr>
          <w:color w:val="000000"/>
          <w:u w:color="000000"/>
        </w:rPr>
        <w:br/>
        <w:t>o wypis z licencji po dniu wejścia w życie niniejszej uchwały, obowiązani są wyposażyć taksówkę w aktualne oznaczenia niezwłocznie po otrzymaniu wypisu.</w:t>
      </w:r>
    </w:p>
    <w:p w:rsidR="00A77B3E" w:rsidRDefault="00683F3D">
      <w:pPr>
        <w:keepNext/>
        <w:keepLines/>
        <w:spacing w:before="120" w:after="120"/>
        <w:ind w:firstLine="567"/>
        <w:jc w:val="both"/>
        <w:rPr>
          <w:color w:val="000000"/>
          <w:u w:color="000000"/>
        </w:rPr>
      </w:pPr>
      <w:r>
        <w:t>§ 4. </w:t>
      </w:r>
      <w:r>
        <w:rPr>
          <w:color w:val="000000"/>
          <w:u w:color="000000"/>
        </w:rPr>
        <w:t>Uchwała wchodzi w życie po upływie 14 dni od dnia ogłoszenia w Dzienniku Urzędowym Województwa Łódzkiego.</w:t>
      </w:r>
    </w:p>
    <w:tbl>
      <w:tblPr>
        <w:tblW w:w="5000" w:type="pct"/>
        <w:tblCellMar>
          <w:left w:w="0" w:type="dxa"/>
          <w:right w:w="0" w:type="dxa"/>
        </w:tblCellMar>
        <w:tblLook w:val="04A0" w:firstRow="1" w:lastRow="0" w:firstColumn="1" w:lastColumn="0" w:noHBand="0" w:noVBand="1"/>
      </w:tblPr>
      <w:tblGrid>
        <w:gridCol w:w="4536"/>
        <w:gridCol w:w="4536"/>
      </w:tblGrid>
      <w:tr w:rsidR="00A77173">
        <w:tc>
          <w:tcPr>
            <w:tcW w:w="2500" w:type="pct"/>
            <w:tcMar>
              <w:top w:w="0" w:type="dxa"/>
              <w:left w:w="0" w:type="dxa"/>
              <w:bottom w:w="0" w:type="dxa"/>
              <w:right w:w="0" w:type="dxa"/>
            </w:tcMar>
            <w:hideMark/>
          </w:tcPr>
          <w:p w:rsidR="00A77173" w:rsidRDefault="00A77173">
            <w:pPr>
              <w:keepLines/>
              <w:jc w:val="left"/>
              <w:rPr>
                <w:color w:val="000000"/>
              </w:rPr>
            </w:pPr>
          </w:p>
        </w:tc>
        <w:tc>
          <w:tcPr>
            <w:tcW w:w="2500" w:type="pct"/>
            <w:tcMar>
              <w:top w:w="0" w:type="dxa"/>
              <w:left w:w="0" w:type="dxa"/>
              <w:bottom w:w="0" w:type="dxa"/>
              <w:right w:w="0" w:type="dxa"/>
            </w:tcMar>
            <w:hideMark/>
          </w:tcPr>
          <w:p w:rsidR="00A77173" w:rsidRDefault="00683F3D">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683F3D">
      <w:pPr>
        <w:ind w:left="283" w:firstLine="227"/>
        <w:jc w:val="both"/>
        <w:rPr>
          <w:color w:val="000000"/>
          <w:u w:color="000000"/>
        </w:rPr>
      </w:pPr>
      <w:r>
        <w:rPr>
          <w:color w:val="000000"/>
          <w:u w:color="000000"/>
        </w:rPr>
        <w:t>Projektodawcą jest</w:t>
      </w:r>
    </w:p>
    <w:p w:rsidR="00A77B3E" w:rsidRDefault="00683F3D">
      <w:pPr>
        <w:ind w:left="283" w:firstLine="227"/>
        <w:jc w:val="both"/>
        <w:rPr>
          <w:color w:val="000000"/>
          <w:u w:color="000000"/>
        </w:rPr>
        <w:sectPr w:rsidR="00A77B3E">
          <w:footerReference w:type="default" r:id="rId6"/>
          <w:endnotePr>
            <w:numFmt w:val="decimal"/>
          </w:endnotePr>
          <w:pgSz w:w="11906" w:h="16838"/>
          <w:pgMar w:top="567" w:right="1417" w:bottom="567" w:left="1417" w:header="708" w:footer="708" w:gutter="0"/>
          <w:cols w:space="708"/>
          <w:docGrid w:linePitch="360"/>
        </w:sectPr>
      </w:pPr>
      <w:r>
        <w:rPr>
          <w:color w:val="000000"/>
          <w:u w:color="000000"/>
        </w:rPr>
        <w:t>Prezydent</w:t>
      </w:r>
      <w:r w:rsidR="00C256D7">
        <w:rPr>
          <w:color w:val="000000"/>
          <w:u w:color="000000"/>
        </w:rPr>
        <w:t> </w:t>
      </w:r>
      <w:r>
        <w:rPr>
          <w:color w:val="000000"/>
          <w:u w:color="000000"/>
        </w:rPr>
        <w:t>Miasta</w:t>
      </w:r>
      <w:r w:rsidR="00C256D7">
        <w:rPr>
          <w:color w:val="000000"/>
          <w:u w:color="000000"/>
        </w:rPr>
        <w:t> </w:t>
      </w:r>
      <w:r>
        <w:rPr>
          <w:color w:val="000000"/>
          <w:u w:color="000000"/>
        </w:rPr>
        <w:t>Łodzi</w:t>
      </w:r>
    </w:p>
    <w:p w:rsidR="00A77B3E" w:rsidRDefault="00683F3D">
      <w:pPr>
        <w:keepNext/>
        <w:spacing w:before="120" w:after="120"/>
        <w:ind w:left="491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w:t>
      </w:r>
      <w:r>
        <w:rPr>
          <w:color w:val="000000"/>
          <w:u w:color="000000"/>
        </w:rPr>
        <w:br/>
        <w:t>do uchwały Nr</w:t>
      </w:r>
      <w:r>
        <w:rPr>
          <w:color w:val="000000"/>
          <w:u w:color="000000"/>
        </w:rPr>
        <w:br/>
        <w:t>Rady Miejskiej w Łodzi</w:t>
      </w:r>
      <w:r>
        <w:rPr>
          <w:color w:val="000000"/>
          <w:u w:color="000000"/>
        </w:rPr>
        <w:br/>
        <w:t>z dnia                  2023 r.</w:t>
      </w:r>
      <w:r>
        <w:rPr>
          <w:color w:val="000000"/>
          <w:u w:color="000000"/>
        </w:rPr>
        <w:br/>
        <w:t>------------------------------------------</w:t>
      </w:r>
      <w:r>
        <w:rPr>
          <w:color w:val="000000"/>
          <w:u w:color="000000"/>
        </w:rPr>
        <w:br/>
        <w:t>Załącznik Nr 1</w:t>
      </w:r>
      <w:r>
        <w:rPr>
          <w:color w:val="000000"/>
          <w:u w:color="000000"/>
        </w:rPr>
        <w:br/>
        <w:t>do uchwały Nr XXXIII/860/16</w:t>
      </w:r>
      <w:r>
        <w:rPr>
          <w:color w:val="000000"/>
          <w:u w:color="000000"/>
        </w:rPr>
        <w:br/>
        <w:t>Rady Miejskiej w Łodzi</w:t>
      </w:r>
      <w:r>
        <w:rPr>
          <w:color w:val="000000"/>
          <w:u w:color="000000"/>
        </w:rPr>
        <w:br/>
        <w:t>z dnia 31 sierpnia 2016  r.</w:t>
      </w:r>
    </w:p>
    <w:p w:rsidR="00A77B3E" w:rsidRDefault="00683F3D">
      <w:pPr>
        <w:keepNext/>
        <w:spacing w:after="480"/>
        <w:rPr>
          <w:color w:val="000000"/>
          <w:u w:color="000000"/>
        </w:rPr>
      </w:pPr>
      <w:r>
        <w:rPr>
          <w:b/>
          <w:color w:val="000000"/>
          <w:u w:color="000000"/>
        </w:rPr>
        <w:t>Wzór i opis oznaczenia identyfikującego taksówkę osobową</w:t>
      </w:r>
    </w:p>
    <w:p w:rsidR="00A77B3E" w:rsidRDefault="00683F3D">
      <w:pPr>
        <w:ind w:left="283" w:firstLine="227"/>
        <w:rPr>
          <w:color w:val="000000"/>
          <w:u w:color="000000"/>
        </w:rPr>
      </w:pPr>
      <w:r>
        <w:rPr>
          <w:noProof/>
          <w:color w:val="000000"/>
          <w:u w:color="000000"/>
        </w:rPr>
        <w:drawing>
          <wp:inline distT="0" distB="0" distL="0" distR="0">
            <wp:extent cx="4046660" cy="5791284"/>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r:link="rId8"/>
                    <a:stretch>
                      <a:fillRect/>
                    </a:stretch>
                  </pic:blipFill>
                  <pic:spPr>
                    <a:xfrm>
                      <a:off x="0" y="0"/>
                      <a:ext cx="4046660" cy="5791284"/>
                    </a:xfrm>
                    <a:prstGeom prst="rect">
                      <a:avLst/>
                    </a:prstGeom>
                  </pic:spPr>
                </pic:pic>
              </a:graphicData>
            </a:graphic>
          </wp:inline>
        </w:drawing>
      </w:r>
    </w:p>
    <w:p w:rsidR="00A77B3E" w:rsidRDefault="00683F3D">
      <w:pPr>
        <w:ind w:left="283" w:firstLine="227"/>
        <w:jc w:val="both"/>
        <w:rPr>
          <w:color w:val="000000"/>
          <w:u w:color="000000"/>
        </w:rPr>
      </w:pPr>
      <w:r>
        <w:rPr>
          <w:color w:val="000000"/>
          <w:u w:color="000000"/>
        </w:rPr>
        <w:br w:type="page"/>
      </w:r>
      <w:r>
        <w:rPr>
          <w:color w:val="000000"/>
          <w:u w:color="000000"/>
        </w:rPr>
        <w:lastRenderedPageBreak/>
        <w:t>Naklejka w formie prostokąta z zaokrąglonymi rogami o czerwonym i złotym obramowaniu. Tło białe. Po środku herb Miasta Łodzi oraz dwa poziome pasy w identycznych rozmiarach: złoty i czerwony, przedstawiające barwy Miasta Łodzi. U góry czarny napis „TAXI ŁÓDŹ”, w dolnej części naklejki numer boczny taksówki przyznany przedsiębiorcy.</w:t>
      </w:r>
    </w:p>
    <w:p w:rsidR="00A77B3E" w:rsidRDefault="00683F3D">
      <w:pPr>
        <w:ind w:left="283" w:firstLine="227"/>
        <w:jc w:val="both"/>
        <w:rPr>
          <w:color w:val="000000"/>
          <w:u w:color="000000"/>
        </w:rPr>
      </w:pPr>
      <w:r>
        <w:rPr>
          <w:color w:val="000000"/>
          <w:u w:color="000000"/>
        </w:rPr>
        <w:t>Wymiary naklejki: wysokość – 210 mm, szerokość – 148 mm, tło naklejki – białe. Obramowanie oraz poziome pasy po środku naklejki: kolor czerwony C:0 M:100 Y:100 K:0 (</w:t>
      </w:r>
      <w:proofErr w:type="spellStart"/>
      <w:r>
        <w:rPr>
          <w:color w:val="000000"/>
          <w:u w:color="000000"/>
        </w:rPr>
        <w:t>Pantone</w:t>
      </w:r>
      <w:proofErr w:type="spellEnd"/>
      <w:r>
        <w:rPr>
          <w:color w:val="000000"/>
          <w:u w:color="000000"/>
        </w:rPr>
        <w:t xml:space="preserve"> 485 C);  kolor złoty C:20 M:30 Y:70 K:15 (</w:t>
      </w:r>
      <w:proofErr w:type="spellStart"/>
      <w:r>
        <w:rPr>
          <w:color w:val="000000"/>
          <w:u w:color="000000"/>
        </w:rPr>
        <w:t>Pantone</w:t>
      </w:r>
      <w:proofErr w:type="spellEnd"/>
      <w:r>
        <w:rPr>
          <w:color w:val="000000"/>
          <w:u w:color="000000"/>
        </w:rPr>
        <w:t xml:space="preserve"> 873 C lub zbliżony). Szerokość obramowania – 10 mm, szerokość poziomych pasów – 14 mm każdy.</w:t>
      </w:r>
    </w:p>
    <w:p w:rsidR="00A77B3E" w:rsidRDefault="00683F3D">
      <w:pPr>
        <w:ind w:left="283" w:firstLine="227"/>
        <w:jc w:val="both"/>
        <w:rPr>
          <w:color w:val="000000"/>
          <w:u w:color="000000"/>
        </w:rPr>
      </w:pPr>
      <w:r>
        <w:rPr>
          <w:color w:val="000000"/>
          <w:u w:color="000000"/>
        </w:rPr>
        <w:t>Określenie znaków umieszczonych na naklejce:</w:t>
      </w:r>
    </w:p>
    <w:p w:rsidR="00A77B3E" w:rsidRDefault="00683F3D">
      <w:pPr>
        <w:ind w:left="283" w:firstLine="227"/>
        <w:jc w:val="both"/>
        <w:rPr>
          <w:color w:val="000000"/>
          <w:u w:color="000000"/>
        </w:rPr>
      </w:pPr>
      <w:r>
        <w:rPr>
          <w:color w:val="000000"/>
          <w:u w:color="000000"/>
        </w:rPr>
        <w:t>1) herb – herb Miasta Łodzi,  wymiary: wysokość – 65 mm,  szerokość – 55 mm; kolory: kolor czerwony C:0 M:100 Y:100 K:0 (</w:t>
      </w:r>
      <w:proofErr w:type="spellStart"/>
      <w:r>
        <w:rPr>
          <w:color w:val="000000"/>
          <w:u w:color="000000"/>
        </w:rPr>
        <w:t>Pantone</w:t>
      </w:r>
      <w:proofErr w:type="spellEnd"/>
      <w:r>
        <w:rPr>
          <w:color w:val="000000"/>
          <w:u w:color="000000"/>
        </w:rPr>
        <w:t xml:space="preserve"> 485 C); kolor złoty C:20 M:30 Y:70 K:15 (</w:t>
      </w:r>
      <w:proofErr w:type="spellStart"/>
      <w:r>
        <w:rPr>
          <w:color w:val="000000"/>
          <w:u w:color="000000"/>
        </w:rPr>
        <w:t>Pantone</w:t>
      </w:r>
      <w:proofErr w:type="spellEnd"/>
      <w:r>
        <w:rPr>
          <w:color w:val="000000"/>
          <w:u w:color="000000"/>
        </w:rPr>
        <w:t xml:space="preserve"> 873 C lub zbliżony) oraz czarny C:0 M:0 Y:0 K:100 (</w:t>
      </w:r>
      <w:proofErr w:type="spellStart"/>
      <w:r>
        <w:rPr>
          <w:color w:val="000000"/>
          <w:u w:color="000000"/>
        </w:rPr>
        <w:t>Pantone</w:t>
      </w:r>
      <w:proofErr w:type="spellEnd"/>
      <w:r>
        <w:rPr>
          <w:color w:val="000000"/>
          <w:u w:color="000000"/>
        </w:rPr>
        <w:t xml:space="preserve"> Black 6);</w:t>
      </w:r>
    </w:p>
    <w:p w:rsidR="00A77B3E" w:rsidRDefault="00683F3D">
      <w:pPr>
        <w:ind w:left="283" w:firstLine="227"/>
        <w:jc w:val="both"/>
        <w:rPr>
          <w:color w:val="000000"/>
          <w:u w:color="000000"/>
        </w:rPr>
      </w:pPr>
      <w:r>
        <w:rPr>
          <w:color w:val="000000"/>
          <w:u w:color="000000"/>
        </w:rPr>
        <w:t>2) napis „TAXI ŁÓDŹ” – czcionka Arial Black, wielkość czcionki – 50 pkt.; kolor czarny C:0 M:0 Y:0 K:100 (</w:t>
      </w:r>
      <w:proofErr w:type="spellStart"/>
      <w:r>
        <w:rPr>
          <w:color w:val="000000"/>
          <w:u w:color="000000"/>
        </w:rPr>
        <w:t>Pantone</w:t>
      </w:r>
      <w:proofErr w:type="spellEnd"/>
      <w:r>
        <w:rPr>
          <w:color w:val="000000"/>
          <w:u w:color="000000"/>
        </w:rPr>
        <w:t xml:space="preserve"> Black 6);</w:t>
      </w:r>
    </w:p>
    <w:p w:rsidR="00A77B3E" w:rsidRDefault="00683F3D">
      <w:pPr>
        <w:ind w:left="283" w:firstLine="227"/>
        <w:jc w:val="both"/>
        <w:rPr>
          <w:color w:val="000000"/>
          <w:u w:color="000000"/>
        </w:rPr>
        <w:sectPr w:rsidR="00A77B3E">
          <w:footerReference w:type="default" r:id="rId9"/>
          <w:endnotePr>
            <w:numFmt w:val="decimal"/>
          </w:endnotePr>
          <w:pgSz w:w="11906" w:h="16838"/>
          <w:pgMar w:top="567" w:right="1417" w:bottom="567" w:left="1417" w:header="708" w:footer="708" w:gutter="0"/>
          <w:pgNumType w:start="1"/>
          <w:cols w:space="708"/>
          <w:docGrid w:linePitch="360"/>
        </w:sectPr>
      </w:pPr>
      <w:r>
        <w:rPr>
          <w:color w:val="000000"/>
          <w:u w:color="000000"/>
        </w:rPr>
        <w:t>3) numer boczny – czcionka Arial Black, wielkość czcionki – 82 pkt; kolor czcionki – czarny C:0 M:0 Y:0 K:100 (</w:t>
      </w:r>
      <w:proofErr w:type="spellStart"/>
      <w:r>
        <w:rPr>
          <w:color w:val="000000"/>
          <w:u w:color="000000"/>
        </w:rPr>
        <w:t>Pantone</w:t>
      </w:r>
      <w:proofErr w:type="spellEnd"/>
      <w:r>
        <w:rPr>
          <w:color w:val="000000"/>
          <w:u w:color="000000"/>
        </w:rPr>
        <w:t xml:space="preserve"> Black 6); zestaw znaków wyjustowany poziomo względem krawędzi naklejki, minimalna odległość od krawędzi – 20 mm; szerokość znaku – 17 mm, maksymalna szerokość zestawu znaków – 68 mm.</w:t>
      </w:r>
    </w:p>
    <w:p w:rsidR="00A77B3E" w:rsidRDefault="00683F3D">
      <w:pPr>
        <w:keepNext/>
        <w:spacing w:before="120" w:after="120"/>
        <w:ind w:left="529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w:t>
      </w:r>
      <w:r>
        <w:rPr>
          <w:color w:val="000000"/>
          <w:u w:color="000000"/>
        </w:rPr>
        <w:br/>
        <w:t>do uchwały Nr</w:t>
      </w:r>
      <w:r>
        <w:rPr>
          <w:color w:val="000000"/>
          <w:u w:color="000000"/>
        </w:rPr>
        <w:br/>
        <w:t>Rady Miejskiej w Łodzi</w:t>
      </w:r>
      <w:r>
        <w:rPr>
          <w:color w:val="000000"/>
          <w:u w:color="000000"/>
        </w:rPr>
        <w:br/>
        <w:t>z dnia                  2023 r.</w:t>
      </w:r>
      <w:r>
        <w:rPr>
          <w:color w:val="000000"/>
          <w:u w:color="000000"/>
        </w:rPr>
        <w:br/>
        <w:t>--------------------------------</w:t>
      </w:r>
      <w:r>
        <w:rPr>
          <w:color w:val="000000"/>
          <w:u w:color="000000"/>
        </w:rPr>
        <w:br/>
        <w:t>Załącznik Nr 2</w:t>
      </w:r>
      <w:r>
        <w:rPr>
          <w:color w:val="000000"/>
          <w:u w:color="000000"/>
        </w:rPr>
        <w:br/>
        <w:t>do uchwały Nr XXXIII/860/16</w:t>
      </w:r>
      <w:r>
        <w:rPr>
          <w:color w:val="000000"/>
          <w:u w:color="000000"/>
        </w:rPr>
        <w:br/>
        <w:t>Rady Miejskiej w Łodzi</w:t>
      </w:r>
      <w:r>
        <w:rPr>
          <w:color w:val="000000"/>
          <w:u w:color="000000"/>
        </w:rPr>
        <w:br/>
        <w:t>z dnia 31 sierpnia 2016  r.</w:t>
      </w:r>
      <w:r>
        <w:rPr>
          <w:color w:val="000000"/>
          <w:u w:color="000000"/>
        </w:rPr>
        <w:br/>
      </w:r>
      <w:r>
        <w:rPr>
          <w:color w:val="000000"/>
          <w:u w:color="000000"/>
        </w:rPr>
        <w:br/>
      </w:r>
    </w:p>
    <w:p w:rsidR="00A77B3E" w:rsidRDefault="00683F3D">
      <w:pPr>
        <w:keepNext/>
        <w:spacing w:after="480"/>
        <w:rPr>
          <w:b/>
          <w:color w:val="000000"/>
          <w:u w:color="000000"/>
        </w:rPr>
      </w:pPr>
      <w:r>
        <w:rPr>
          <w:b/>
          <w:color w:val="000000"/>
          <w:u w:color="000000"/>
        </w:rPr>
        <w:t>Wzór identyfikatora kierowcy taksówki</w:t>
      </w:r>
      <w:r>
        <w:rPr>
          <w:b/>
          <w:noProof/>
          <w:color w:val="000000"/>
          <w:u w:color="000000"/>
        </w:rPr>
        <w:drawing>
          <wp:inline distT="0" distB="0" distL="0" distR="0">
            <wp:extent cx="5745493" cy="3488335"/>
            <wp:effectExtent l="0" t="0" r="0" b="0"/>
            <wp:docPr id="100003" name="Obraz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r:link="rId11"/>
                    <a:stretch>
                      <a:fillRect/>
                    </a:stretch>
                  </pic:blipFill>
                  <pic:spPr>
                    <a:xfrm>
                      <a:off x="0" y="0"/>
                      <a:ext cx="5745493" cy="3488335"/>
                    </a:xfrm>
                    <a:prstGeom prst="rect">
                      <a:avLst/>
                    </a:prstGeom>
                  </pic:spPr>
                </pic:pic>
              </a:graphicData>
            </a:graphic>
          </wp:inline>
        </w:drawing>
      </w:r>
    </w:p>
    <w:p w:rsidR="00A77B3E" w:rsidRDefault="00A77B3E">
      <w:pPr>
        <w:keepNext/>
        <w:spacing w:after="480"/>
        <w:rPr>
          <w:color w:val="000000"/>
          <w:u w:color="000000"/>
        </w:rPr>
        <w:sectPr w:rsidR="00A77B3E">
          <w:footerReference w:type="default" r:id="rId12"/>
          <w:endnotePr>
            <w:numFmt w:val="decimal"/>
          </w:endnotePr>
          <w:pgSz w:w="11906" w:h="16838"/>
          <w:pgMar w:top="567" w:right="1417" w:bottom="567" w:left="1417" w:header="708" w:footer="708" w:gutter="0"/>
          <w:pgNumType w:start="1"/>
          <w:cols w:space="708"/>
          <w:docGrid w:linePitch="360"/>
        </w:sectPr>
      </w:pPr>
    </w:p>
    <w:p w:rsidR="00A77B3E" w:rsidRDefault="00683F3D">
      <w:pPr>
        <w:keepNext/>
        <w:spacing w:before="120" w:after="120"/>
        <w:ind w:left="5292"/>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w:t>
      </w:r>
      <w:r>
        <w:rPr>
          <w:color w:val="000000"/>
          <w:u w:color="000000"/>
        </w:rPr>
        <w:br/>
        <w:t>do uchwały Nr</w:t>
      </w:r>
      <w:r>
        <w:rPr>
          <w:color w:val="000000"/>
          <w:u w:color="000000"/>
        </w:rPr>
        <w:br/>
        <w:t>Rady Miejskiej w Łodzi</w:t>
      </w:r>
      <w:r>
        <w:rPr>
          <w:color w:val="000000"/>
          <w:u w:color="000000"/>
        </w:rPr>
        <w:br/>
        <w:t>z dnia                  2023 r.</w:t>
      </w:r>
      <w:r>
        <w:rPr>
          <w:color w:val="000000"/>
          <w:u w:color="000000"/>
        </w:rPr>
        <w:br/>
        <w:t>--------------------------------</w:t>
      </w:r>
      <w:r>
        <w:rPr>
          <w:color w:val="000000"/>
          <w:u w:color="000000"/>
        </w:rPr>
        <w:br/>
        <w:t>Załącznik Nr 3</w:t>
      </w:r>
      <w:r>
        <w:rPr>
          <w:color w:val="000000"/>
          <w:u w:color="000000"/>
        </w:rPr>
        <w:br/>
        <w:t>do uchwały Nr XXXIII/860/16</w:t>
      </w:r>
      <w:r>
        <w:rPr>
          <w:color w:val="000000"/>
          <w:u w:color="000000"/>
        </w:rPr>
        <w:br/>
        <w:t>Rady Miejskiej w Łodzi</w:t>
      </w:r>
      <w:r>
        <w:rPr>
          <w:color w:val="000000"/>
          <w:u w:color="000000"/>
        </w:rPr>
        <w:br/>
        <w:t>z dnia 31 sierpnia 2016  r.</w:t>
      </w:r>
      <w:r>
        <w:rPr>
          <w:color w:val="000000"/>
          <w:u w:color="000000"/>
        </w:rPr>
        <w:br/>
      </w:r>
    </w:p>
    <w:p w:rsidR="00A77B3E" w:rsidRDefault="00683F3D">
      <w:pPr>
        <w:keepNext/>
        <w:spacing w:after="480"/>
        <w:rPr>
          <w:color w:val="000000"/>
          <w:u w:color="000000"/>
        </w:rPr>
      </w:pPr>
      <w:r>
        <w:rPr>
          <w:b/>
          <w:color w:val="000000"/>
          <w:u w:color="000000"/>
        </w:rPr>
        <w:t>Wzór i opis informacji o pobieranych opłatach za przejazd, posiadanych do wglądu przepisach porządkowych oraz organie właściwym do rozpatrywania skarg i wniosków w sprawach świadczonych usług przewozowych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4681"/>
        <w:gridCol w:w="1842"/>
        <w:gridCol w:w="1536"/>
      </w:tblGrid>
      <w:tr w:rsidR="00A77173">
        <w:trPr>
          <w:trHeight w:val="412"/>
        </w:trPr>
        <w:tc>
          <w:tcPr>
            <w:tcW w:w="6075" w:type="dxa"/>
            <w:gridSpan w:val="2"/>
            <w:vMerge w:val="restart"/>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A77B3E" w:rsidRDefault="00683F3D">
            <w:pPr>
              <w:jc w:val="left"/>
              <w:rPr>
                <w:color w:val="000000"/>
                <w:u w:color="000000"/>
              </w:rPr>
            </w:pPr>
            <w:r>
              <w:t xml:space="preserve">1. STAWKI OPŁAT </w:t>
            </w:r>
          </w:p>
          <w:p w:rsidR="00A77173" w:rsidRDefault="00A77173"/>
        </w:tc>
        <w:tc>
          <w:tcPr>
            <w:tcW w:w="3465" w:type="dxa"/>
            <w:gridSpan w:val="2"/>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rsidR="00A77B3E" w:rsidRDefault="00683F3D">
            <w:pPr>
              <w:rPr>
                <w:color w:val="000000"/>
                <w:u w:color="000000"/>
              </w:rPr>
            </w:pPr>
            <w:r>
              <w:t>ceny</w:t>
            </w:r>
          </w:p>
        </w:tc>
      </w:tr>
      <w:tr w:rsidR="00A77173">
        <w:trPr>
          <w:trHeight w:val="412"/>
        </w:trPr>
        <w:tc>
          <w:tcPr>
            <w:tcW w:w="6075" w:type="dxa"/>
            <w:gridSpan w:val="2"/>
            <w:vMerge/>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A77B3E" w:rsidRDefault="00A77B3E">
            <w:pPr>
              <w:rPr>
                <w:color w:val="000000"/>
                <w:u w:color="000000"/>
              </w:rPr>
            </w:pPr>
          </w:p>
        </w:tc>
        <w:tc>
          <w:tcPr>
            <w:tcW w:w="189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rsidR="00A77B3E" w:rsidRDefault="00683F3D">
            <w:pPr>
              <w:rPr>
                <w:color w:val="000000"/>
                <w:u w:color="000000"/>
              </w:rPr>
            </w:pPr>
            <w:r>
              <w:t xml:space="preserve">przedsiębiorcy </w:t>
            </w:r>
          </w:p>
        </w:tc>
        <w:tc>
          <w:tcPr>
            <w:tcW w:w="157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rsidR="00A77B3E" w:rsidRDefault="00683F3D">
            <w:pPr>
              <w:rPr>
                <w:color w:val="000000"/>
                <w:u w:color="000000"/>
              </w:rPr>
            </w:pPr>
            <w:r>
              <w:t>maksymalne</w:t>
            </w:r>
          </w:p>
        </w:tc>
      </w:tr>
      <w:tr w:rsidR="00A77173">
        <w:tc>
          <w:tcPr>
            <w:tcW w:w="1260"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A77B3E" w:rsidRDefault="00A77B3E">
            <w:pPr>
              <w:jc w:val="left"/>
              <w:rPr>
                <w:color w:val="000000"/>
                <w:u w:color="000000"/>
              </w:rPr>
            </w:pPr>
          </w:p>
          <w:p w:rsidR="00A77B3E" w:rsidRDefault="00683F3D">
            <w:pPr>
              <w:rPr>
                <w:color w:val="000000"/>
                <w:u w:color="000000"/>
              </w:rPr>
            </w:pPr>
            <w:r>
              <w:rPr>
                <w:color w:val="000000"/>
                <w:u w:color="000000"/>
              </w:rPr>
              <w:t>Taryfa</w:t>
            </w:r>
            <w:r>
              <w:rPr>
                <w:color w:val="000000"/>
                <w:u w:color="000000"/>
              </w:rPr>
              <w:br/>
              <w:t>1</w:t>
            </w:r>
          </w:p>
        </w:tc>
        <w:tc>
          <w:tcPr>
            <w:tcW w:w="481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rsidR="00A77B3E" w:rsidRDefault="00683F3D">
            <w:pPr>
              <w:jc w:val="left"/>
              <w:rPr>
                <w:color w:val="000000"/>
                <w:u w:color="000000"/>
              </w:rPr>
            </w:pPr>
            <w:r>
              <w:rPr>
                <w:sz w:val="20"/>
              </w:rPr>
              <w:t>obowiązuje w granicach administracyjnych Miasta Łodzi w godzinach od 6</w:t>
            </w:r>
            <w:r>
              <w:rPr>
                <w:sz w:val="20"/>
                <w:vertAlign w:val="superscript"/>
              </w:rPr>
              <w:t>00</w:t>
            </w:r>
            <w:r>
              <w:rPr>
                <w:sz w:val="20"/>
              </w:rPr>
              <w:t xml:space="preserve"> do 22</w:t>
            </w:r>
            <w:r>
              <w:rPr>
                <w:sz w:val="20"/>
                <w:vertAlign w:val="superscript"/>
              </w:rPr>
              <w:t>00</w:t>
            </w:r>
            <w:r>
              <w:rPr>
                <w:sz w:val="20"/>
              </w:rPr>
              <w:t xml:space="preserve"> we wszystkie dni z wyjątkiem niedziel i dni świątecznych ustawowo wolnych od pracy. </w:t>
            </w:r>
          </w:p>
        </w:tc>
        <w:tc>
          <w:tcPr>
            <w:tcW w:w="1890"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hideMark/>
          </w:tcPr>
          <w:p w:rsidR="00A77B3E" w:rsidRDefault="00683F3D">
            <w:pPr>
              <w:rPr>
                <w:color w:val="000000"/>
                <w:u w:color="000000"/>
              </w:rPr>
            </w:pPr>
            <w:r>
              <w:rPr>
                <w:color w:val="000000"/>
                <w:u w:color="000000"/>
              </w:rPr>
              <w:t>1 km</w:t>
            </w:r>
            <w:r>
              <w:rPr>
                <w:color w:val="000000"/>
                <w:u w:color="000000"/>
              </w:rPr>
              <w:br/>
            </w:r>
            <w:r>
              <w:rPr>
                <w:color w:val="000000"/>
                <w:u w:color="000000"/>
              </w:rPr>
              <w:br/>
              <w:t>............... zł</w:t>
            </w:r>
          </w:p>
        </w:tc>
        <w:tc>
          <w:tcPr>
            <w:tcW w:w="1575" w:type="dxa"/>
            <w:tcBorders>
              <w:top w:val="nil"/>
              <w:left w:val="nil"/>
              <w:bottom w:val="single" w:sz="4" w:space="0" w:color="auto"/>
              <w:right w:val="single" w:sz="2" w:space="0" w:color="auto"/>
            </w:tcBorders>
            <w:tcMar>
              <w:top w:w="0" w:type="dxa"/>
              <w:left w:w="108" w:type="dxa"/>
              <w:bottom w:w="0" w:type="dxa"/>
              <w:right w:w="108" w:type="dxa"/>
            </w:tcMar>
            <w:hideMark/>
          </w:tcPr>
          <w:p w:rsidR="00A77B3E" w:rsidRDefault="00683F3D">
            <w:pPr>
              <w:rPr>
                <w:color w:val="000000"/>
                <w:u w:color="000000"/>
              </w:rPr>
            </w:pPr>
            <w:r>
              <w:rPr>
                <w:color w:val="000000"/>
                <w:u w:color="000000"/>
              </w:rPr>
              <w:t>1 km</w:t>
            </w:r>
            <w:r>
              <w:rPr>
                <w:color w:val="000000"/>
                <w:u w:color="000000"/>
              </w:rPr>
              <w:br/>
            </w:r>
            <w:r>
              <w:rPr>
                <w:color w:val="000000"/>
                <w:u w:color="000000"/>
              </w:rPr>
              <w:br/>
              <w:t>............... zł</w:t>
            </w:r>
          </w:p>
        </w:tc>
      </w:tr>
      <w:tr w:rsidR="00A77173">
        <w:tc>
          <w:tcPr>
            <w:tcW w:w="1260" w:type="dxa"/>
            <w:tcBorders>
              <w:top w:val="single" w:sz="2" w:space="0" w:color="auto"/>
              <w:left w:val="single" w:sz="2" w:space="0" w:color="auto"/>
              <w:bottom w:val="single" w:sz="4" w:space="0" w:color="auto"/>
              <w:right w:val="nil"/>
            </w:tcBorders>
            <w:tcMar>
              <w:top w:w="0" w:type="dxa"/>
              <w:left w:w="108" w:type="dxa"/>
              <w:bottom w:w="0" w:type="dxa"/>
              <w:right w:w="108" w:type="dxa"/>
            </w:tcMar>
            <w:hideMark/>
          </w:tcPr>
          <w:p w:rsidR="00A77B3E" w:rsidRDefault="00A77B3E">
            <w:pPr>
              <w:jc w:val="left"/>
              <w:rPr>
                <w:color w:val="000000"/>
                <w:u w:color="000000"/>
              </w:rPr>
            </w:pPr>
          </w:p>
          <w:p w:rsidR="00A77B3E" w:rsidRDefault="00683F3D">
            <w:pPr>
              <w:rPr>
                <w:color w:val="000000"/>
                <w:u w:color="000000"/>
              </w:rPr>
            </w:pPr>
            <w:r>
              <w:rPr>
                <w:color w:val="000000"/>
                <w:u w:color="000000"/>
              </w:rPr>
              <w:t>Taryfa</w:t>
            </w:r>
            <w:r>
              <w:rPr>
                <w:color w:val="000000"/>
                <w:u w:color="000000"/>
              </w:rPr>
              <w:br/>
              <w:t>2</w:t>
            </w:r>
          </w:p>
        </w:tc>
        <w:tc>
          <w:tcPr>
            <w:tcW w:w="4815" w:type="dxa"/>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A77B3E" w:rsidRDefault="00683F3D">
            <w:pPr>
              <w:jc w:val="left"/>
              <w:rPr>
                <w:color w:val="000000"/>
                <w:u w:color="000000"/>
              </w:rPr>
            </w:pPr>
            <w:r>
              <w:rPr>
                <w:sz w:val="20"/>
              </w:rPr>
              <w:t>obowiązuje w granicach administracyjnych Miasta Łodzi w godzinach od 22</w:t>
            </w:r>
            <w:r>
              <w:rPr>
                <w:sz w:val="20"/>
                <w:vertAlign w:val="superscript"/>
              </w:rPr>
              <w:t>00</w:t>
            </w:r>
            <w:r>
              <w:rPr>
                <w:sz w:val="20"/>
              </w:rPr>
              <w:t xml:space="preserve"> do 6</w:t>
            </w:r>
            <w:r>
              <w:rPr>
                <w:sz w:val="20"/>
                <w:vertAlign w:val="superscript"/>
              </w:rPr>
              <w:t>00</w:t>
            </w:r>
            <w:r>
              <w:rPr>
                <w:sz w:val="20"/>
              </w:rPr>
              <w:t xml:space="preserve"> w dni powszednie oraz niedziele i dni świąteczne ustawowo wolne od pracy w ciągu całej doby. </w:t>
            </w:r>
          </w:p>
        </w:tc>
        <w:tc>
          <w:tcPr>
            <w:tcW w:w="1890" w:type="dxa"/>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A77B3E" w:rsidRDefault="00683F3D">
            <w:pPr>
              <w:rPr>
                <w:color w:val="000000"/>
                <w:u w:color="000000"/>
              </w:rPr>
            </w:pPr>
            <w:r>
              <w:rPr>
                <w:color w:val="000000"/>
                <w:u w:color="000000"/>
              </w:rPr>
              <w:t>1 km</w:t>
            </w:r>
            <w:r>
              <w:rPr>
                <w:color w:val="000000"/>
                <w:u w:color="000000"/>
              </w:rPr>
              <w:br/>
            </w:r>
            <w:r>
              <w:rPr>
                <w:color w:val="000000"/>
                <w:u w:color="000000"/>
              </w:rPr>
              <w:br/>
              <w:t>............... zł</w:t>
            </w:r>
          </w:p>
        </w:tc>
        <w:tc>
          <w:tcPr>
            <w:tcW w:w="1575" w:type="dxa"/>
            <w:tcBorders>
              <w:top w:val="single" w:sz="2" w:space="0" w:color="auto"/>
              <w:left w:val="nil"/>
              <w:bottom w:val="single" w:sz="4" w:space="0" w:color="auto"/>
              <w:right w:val="single" w:sz="2" w:space="0" w:color="auto"/>
            </w:tcBorders>
            <w:tcMar>
              <w:top w:w="0" w:type="dxa"/>
              <w:left w:w="108" w:type="dxa"/>
              <w:bottom w:w="0" w:type="dxa"/>
              <w:right w:w="108" w:type="dxa"/>
            </w:tcMar>
            <w:hideMark/>
          </w:tcPr>
          <w:p w:rsidR="00A77B3E" w:rsidRDefault="00683F3D">
            <w:pPr>
              <w:rPr>
                <w:color w:val="000000"/>
                <w:u w:color="000000"/>
              </w:rPr>
            </w:pPr>
            <w:r>
              <w:rPr>
                <w:color w:val="000000"/>
                <w:u w:color="000000"/>
              </w:rPr>
              <w:t>1 km</w:t>
            </w:r>
            <w:r>
              <w:rPr>
                <w:color w:val="000000"/>
                <w:u w:color="000000"/>
              </w:rPr>
              <w:br/>
            </w:r>
            <w:r>
              <w:rPr>
                <w:color w:val="000000"/>
                <w:u w:color="000000"/>
              </w:rPr>
              <w:br/>
              <w:t>............... zł</w:t>
            </w:r>
          </w:p>
        </w:tc>
      </w:tr>
      <w:tr w:rsidR="00A77173">
        <w:tc>
          <w:tcPr>
            <w:tcW w:w="1260" w:type="dxa"/>
            <w:tcBorders>
              <w:top w:val="single" w:sz="2" w:space="0" w:color="auto"/>
              <w:left w:val="single" w:sz="2" w:space="0" w:color="auto"/>
              <w:bottom w:val="single" w:sz="4" w:space="0" w:color="auto"/>
              <w:right w:val="nil"/>
            </w:tcBorders>
            <w:tcMar>
              <w:top w:w="0" w:type="dxa"/>
              <w:left w:w="108" w:type="dxa"/>
              <w:bottom w:w="0" w:type="dxa"/>
              <w:right w:w="108" w:type="dxa"/>
            </w:tcMar>
            <w:hideMark/>
          </w:tcPr>
          <w:p w:rsidR="00A77B3E" w:rsidRDefault="00A77B3E">
            <w:pPr>
              <w:jc w:val="left"/>
              <w:rPr>
                <w:color w:val="000000"/>
                <w:u w:color="000000"/>
              </w:rPr>
            </w:pPr>
          </w:p>
          <w:p w:rsidR="00A77B3E" w:rsidRDefault="00683F3D">
            <w:pPr>
              <w:rPr>
                <w:color w:val="000000"/>
                <w:u w:color="000000"/>
              </w:rPr>
            </w:pPr>
            <w:r>
              <w:rPr>
                <w:color w:val="000000"/>
                <w:u w:color="000000"/>
              </w:rPr>
              <w:t>Taryfa</w:t>
            </w:r>
            <w:r>
              <w:rPr>
                <w:color w:val="000000"/>
                <w:u w:color="000000"/>
              </w:rPr>
              <w:br/>
              <w:t>3</w:t>
            </w:r>
          </w:p>
        </w:tc>
        <w:tc>
          <w:tcPr>
            <w:tcW w:w="4815" w:type="dxa"/>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A77B3E" w:rsidRDefault="00683F3D">
            <w:pPr>
              <w:jc w:val="left"/>
              <w:rPr>
                <w:color w:val="000000"/>
                <w:u w:color="000000"/>
              </w:rPr>
            </w:pPr>
            <w:r>
              <w:rPr>
                <w:sz w:val="20"/>
              </w:rPr>
              <w:t>obowiązuje poza granicami administracyjnymi Miasta Łodzi w godzinach od 6</w:t>
            </w:r>
            <w:r>
              <w:rPr>
                <w:sz w:val="20"/>
                <w:vertAlign w:val="superscript"/>
              </w:rPr>
              <w:t>00</w:t>
            </w:r>
            <w:r>
              <w:rPr>
                <w:sz w:val="20"/>
              </w:rPr>
              <w:t xml:space="preserve"> do 22</w:t>
            </w:r>
            <w:r>
              <w:rPr>
                <w:sz w:val="20"/>
                <w:vertAlign w:val="superscript"/>
              </w:rPr>
              <w:t>00</w:t>
            </w:r>
            <w:r>
              <w:rPr>
                <w:sz w:val="20"/>
              </w:rPr>
              <w:t xml:space="preserve"> we wszystkie dni z wyjątkiem niedziel i dni świątecznych ustawowo wolnych od pracy, bez wykorzystania jazdy w kierunku powrotnym. </w:t>
            </w:r>
          </w:p>
        </w:tc>
        <w:tc>
          <w:tcPr>
            <w:tcW w:w="1890" w:type="dxa"/>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A77B3E" w:rsidRDefault="00683F3D">
            <w:pPr>
              <w:rPr>
                <w:color w:val="000000"/>
                <w:u w:color="000000"/>
              </w:rPr>
            </w:pPr>
            <w:r>
              <w:rPr>
                <w:color w:val="000000"/>
                <w:u w:color="000000"/>
              </w:rPr>
              <w:t>1 km</w:t>
            </w:r>
            <w:r>
              <w:rPr>
                <w:color w:val="000000"/>
                <w:u w:color="000000"/>
              </w:rPr>
              <w:br/>
            </w:r>
            <w:r>
              <w:rPr>
                <w:color w:val="000000"/>
                <w:u w:color="000000"/>
              </w:rPr>
              <w:br/>
              <w:t>............... zł</w:t>
            </w:r>
          </w:p>
        </w:tc>
        <w:tc>
          <w:tcPr>
            <w:tcW w:w="1575" w:type="dxa"/>
            <w:tcBorders>
              <w:top w:val="single" w:sz="2" w:space="0" w:color="auto"/>
              <w:left w:val="nil"/>
              <w:bottom w:val="single" w:sz="4" w:space="0" w:color="auto"/>
              <w:right w:val="single" w:sz="2" w:space="0" w:color="auto"/>
            </w:tcBorders>
            <w:tcMar>
              <w:top w:w="0" w:type="dxa"/>
              <w:left w:w="108" w:type="dxa"/>
              <w:bottom w:w="0" w:type="dxa"/>
              <w:right w:w="108" w:type="dxa"/>
            </w:tcMar>
            <w:hideMark/>
          </w:tcPr>
          <w:p w:rsidR="00A77B3E" w:rsidRDefault="00683F3D">
            <w:pPr>
              <w:rPr>
                <w:color w:val="000000"/>
                <w:u w:color="000000"/>
              </w:rPr>
            </w:pPr>
            <w:r>
              <w:rPr>
                <w:color w:val="000000"/>
                <w:u w:color="000000"/>
              </w:rPr>
              <w:t>1 km</w:t>
            </w:r>
            <w:r>
              <w:rPr>
                <w:color w:val="000000"/>
                <w:u w:color="000000"/>
              </w:rPr>
              <w:br/>
            </w:r>
            <w:r>
              <w:rPr>
                <w:color w:val="000000"/>
                <w:u w:color="000000"/>
              </w:rPr>
              <w:br/>
              <w:t>............... zł</w:t>
            </w:r>
          </w:p>
        </w:tc>
      </w:tr>
      <w:tr w:rsidR="00A77173">
        <w:tc>
          <w:tcPr>
            <w:tcW w:w="1260" w:type="dxa"/>
            <w:tcBorders>
              <w:top w:val="single" w:sz="2" w:space="0" w:color="auto"/>
              <w:left w:val="single" w:sz="2" w:space="0" w:color="auto"/>
              <w:bottom w:val="single" w:sz="4" w:space="0" w:color="auto"/>
              <w:right w:val="nil"/>
            </w:tcBorders>
            <w:tcMar>
              <w:top w:w="0" w:type="dxa"/>
              <w:left w:w="108" w:type="dxa"/>
              <w:bottom w:w="0" w:type="dxa"/>
              <w:right w:w="108" w:type="dxa"/>
            </w:tcMar>
            <w:hideMark/>
          </w:tcPr>
          <w:p w:rsidR="00A77B3E" w:rsidRDefault="00A77B3E">
            <w:pPr>
              <w:jc w:val="left"/>
              <w:rPr>
                <w:color w:val="000000"/>
                <w:u w:color="000000"/>
              </w:rPr>
            </w:pPr>
          </w:p>
          <w:p w:rsidR="00A77B3E" w:rsidRDefault="00683F3D">
            <w:pPr>
              <w:rPr>
                <w:color w:val="000000"/>
                <w:u w:color="000000"/>
              </w:rPr>
            </w:pPr>
            <w:r>
              <w:rPr>
                <w:color w:val="000000"/>
                <w:u w:color="000000"/>
              </w:rPr>
              <w:t>Taryfa</w:t>
            </w:r>
            <w:r>
              <w:rPr>
                <w:color w:val="000000"/>
                <w:u w:color="000000"/>
              </w:rPr>
              <w:br/>
              <w:t>4</w:t>
            </w:r>
          </w:p>
        </w:tc>
        <w:tc>
          <w:tcPr>
            <w:tcW w:w="4815" w:type="dxa"/>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A77B3E" w:rsidRDefault="00683F3D">
            <w:pPr>
              <w:jc w:val="left"/>
              <w:rPr>
                <w:color w:val="000000"/>
                <w:u w:color="000000"/>
              </w:rPr>
            </w:pPr>
            <w:r>
              <w:rPr>
                <w:sz w:val="20"/>
              </w:rPr>
              <w:t>obowiązuje poza granicami administracyjnymi Miasta Łodzi w godzinach od 22</w:t>
            </w:r>
            <w:r>
              <w:rPr>
                <w:sz w:val="20"/>
                <w:vertAlign w:val="superscript"/>
              </w:rPr>
              <w:t>00</w:t>
            </w:r>
            <w:r>
              <w:rPr>
                <w:sz w:val="20"/>
              </w:rPr>
              <w:t xml:space="preserve"> do 6</w:t>
            </w:r>
            <w:r>
              <w:rPr>
                <w:sz w:val="20"/>
                <w:vertAlign w:val="superscript"/>
              </w:rPr>
              <w:t>00</w:t>
            </w:r>
            <w:r>
              <w:rPr>
                <w:sz w:val="20"/>
              </w:rPr>
              <w:t xml:space="preserve"> w dni powszednie oraz niedziele i dni świąteczne ustawowo wolne od pracy w ciągu całej doby, bez wykorzystania jazdy w kierunku powrotnym. </w:t>
            </w:r>
          </w:p>
        </w:tc>
        <w:tc>
          <w:tcPr>
            <w:tcW w:w="1890" w:type="dxa"/>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hideMark/>
          </w:tcPr>
          <w:p w:rsidR="00A77B3E" w:rsidRDefault="00683F3D">
            <w:pPr>
              <w:rPr>
                <w:color w:val="000000"/>
                <w:u w:color="000000"/>
              </w:rPr>
            </w:pPr>
            <w:r>
              <w:rPr>
                <w:color w:val="000000"/>
                <w:u w:color="000000"/>
              </w:rPr>
              <w:t>1 km</w:t>
            </w:r>
            <w:r>
              <w:rPr>
                <w:color w:val="000000"/>
                <w:u w:color="000000"/>
              </w:rPr>
              <w:br/>
            </w:r>
            <w:r>
              <w:rPr>
                <w:color w:val="000000"/>
                <w:u w:color="000000"/>
              </w:rPr>
              <w:br/>
              <w:t>............... zł</w:t>
            </w:r>
          </w:p>
        </w:tc>
        <w:tc>
          <w:tcPr>
            <w:tcW w:w="1575" w:type="dxa"/>
            <w:tcBorders>
              <w:top w:val="single" w:sz="2" w:space="0" w:color="auto"/>
              <w:left w:val="nil"/>
              <w:bottom w:val="nil"/>
              <w:right w:val="single" w:sz="2" w:space="0" w:color="auto"/>
            </w:tcBorders>
            <w:tcMar>
              <w:top w:w="0" w:type="dxa"/>
              <w:left w:w="108" w:type="dxa"/>
              <w:bottom w:w="0" w:type="dxa"/>
              <w:right w:w="108" w:type="dxa"/>
            </w:tcMar>
            <w:hideMark/>
          </w:tcPr>
          <w:p w:rsidR="00A77B3E" w:rsidRDefault="00683F3D">
            <w:pPr>
              <w:rPr>
                <w:color w:val="000000"/>
                <w:u w:color="000000"/>
              </w:rPr>
            </w:pPr>
            <w:r>
              <w:rPr>
                <w:color w:val="000000"/>
                <w:u w:color="000000"/>
              </w:rPr>
              <w:t>1 km</w:t>
            </w:r>
            <w:r>
              <w:rPr>
                <w:color w:val="000000"/>
                <w:u w:color="000000"/>
              </w:rPr>
              <w:br/>
            </w:r>
            <w:r>
              <w:rPr>
                <w:color w:val="000000"/>
                <w:u w:color="000000"/>
              </w:rPr>
              <w:br/>
              <w:t>............... zł</w:t>
            </w:r>
          </w:p>
        </w:tc>
      </w:tr>
      <w:tr w:rsidR="00A77173">
        <w:tc>
          <w:tcPr>
            <w:tcW w:w="6075" w:type="dxa"/>
            <w:gridSpan w:val="2"/>
            <w:tcBorders>
              <w:top w:val="single" w:sz="2" w:space="0" w:color="auto"/>
              <w:left w:val="single" w:sz="2" w:space="0" w:color="auto"/>
              <w:bottom w:val="single" w:sz="2" w:space="0" w:color="auto"/>
              <w:right w:val="nil"/>
            </w:tcBorders>
            <w:tcMar>
              <w:top w:w="0" w:type="dxa"/>
              <w:left w:w="108" w:type="dxa"/>
              <w:bottom w:w="0" w:type="dxa"/>
              <w:right w:w="108" w:type="dxa"/>
            </w:tcMar>
            <w:hideMark/>
          </w:tcPr>
          <w:p w:rsidR="00A77B3E" w:rsidRDefault="00A77B3E">
            <w:pPr>
              <w:jc w:val="left"/>
              <w:rPr>
                <w:color w:val="000000"/>
                <w:u w:color="000000"/>
              </w:rPr>
            </w:pPr>
          </w:p>
          <w:p w:rsidR="00A77173" w:rsidRDefault="00683F3D">
            <w:pPr>
              <w:jc w:val="left"/>
            </w:pPr>
            <w:r>
              <w:t>Opłata początkowa</w:t>
            </w:r>
          </w:p>
        </w:tc>
        <w:tc>
          <w:tcPr>
            <w:tcW w:w="18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rPr>
                <w:color w:val="000000"/>
                <w:u w:color="000000"/>
              </w:rPr>
            </w:pPr>
          </w:p>
          <w:p w:rsidR="00A77173" w:rsidRDefault="00683F3D">
            <w:r>
              <w:t>.............. zł</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rPr>
                <w:color w:val="000000"/>
                <w:u w:color="000000"/>
              </w:rPr>
            </w:pPr>
          </w:p>
          <w:p w:rsidR="00A77173" w:rsidRDefault="00683F3D">
            <w:r>
              <w:t>.............. zł</w:t>
            </w:r>
          </w:p>
        </w:tc>
      </w:tr>
      <w:tr w:rsidR="00A77173">
        <w:tc>
          <w:tcPr>
            <w:tcW w:w="6075" w:type="dxa"/>
            <w:gridSpan w:val="2"/>
            <w:tcBorders>
              <w:top w:val="single" w:sz="2" w:space="0" w:color="auto"/>
              <w:left w:val="single" w:sz="2" w:space="0" w:color="auto"/>
              <w:bottom w:val="single" w:sz="2" w:space="0" w:color="auto"/>
              <w:right w:val="nil"/>
            </w:tcBorders>
            <w:tcMar>
              <w:top w:w="0" w:type="dxa"/>
              <w:left w:w="108" w:type="dxa"/>
              <w:bottom w:w="0" w:type="dxa"/>
              <w:right w:w="108" w:type="dxa"/>
            </w:tcMar>
            <w:hideMark/>
          </w:tcPr>
          <w:p w:rsidR="00A77B3E" w:rsidRDefault="00A77B3E">
            <w:pPr>
              <w:jc w:val="left"/>
              <w:rPr>
                <w:color w:val="000000"/>
                <w:u w:color="000000"/>
              </w:rPr>
            </w:pPr>
          </w:p>
          <w:p w:rsidR="00A77173" w:rsidRDefault="00683F3D">
            <w:pPr>
              <w:jc w:val="left"/>
            </w:pPr>
            <w:r>
              <w:t>Opłata za 1 godzinę postoju we wszystkich taryfach</w:t>
            </w:r>
          </w:p>
        </w:tc>
        <w:tc>
          <w:tcPr>
            <w:tcW w:w="18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rPr>
                <w:color w:val="000000"/>
                <w:u w:color="000000"/>
              </w:rPr>
            </w:pPr>
          </w:p>
          <w:p w:rsidR="00A77173" w:rsidRDefault="00683F3D">
            <w:r>
              <w:t>.............. zł</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A77B3E">
            <w:pPr>
              <w:rPr>
                <w:color w:val="000000"/>
                <w:u w:color="000000"/>
              </w:rPr>
            </w:pPr>
          </w:p>
          <w:p w:rsidR="00A77173" w:rsidRDefault="00683F3D">
            <w:r>
              <w:t>.............. zł</w:t>
            </w:r>
          </w:p>
        </w:tc>
      </w:tr>
      <w:tr w:rsidR="00A77173">
        <w:tc>
          <w:tcPr>
            <w:tcW w:w="9540"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683F3D">
            <w:pPr>
              <w:jc w:val="left"/>
              <w:rPr>
                <w:color w:val="000000"/>
                <w:u w:color="000000"/>
              </w:rPr>
            </w:pPr>
            <w:r>
              <w:t>2. KIEROWCA POSIADA DO WGLĄDU PRZEPISY PORZĄDKOWE.</w:t>
            </w:r>
          </w:p>
        </w:tc>
      </w:tr>
      <w:tr w:rsidR="00A77173">
        <w:tc>
          <w:tcPr>
            <w:tcW w:w="9540"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683F3D">
            <w:pPr>
              <w:jc w:val="left"/>
              <w:rPr>
                <w:color w:val="000000"/>
                <w:u w:color="000000"/>
              </w:rPr>
            </w:pPr>
            <w:r>
              <w:t>3. ORGANEM WŁAŚCIWYM DO ROZPATRYWANIA SKARG I WNIOSKÓW JEST PREZYDENT MIASTA ŁODZI.</w:t>
            </w:r>
          </w:p>
        </w:tc>
      </w:tr>
    </w:tbl>
    <w:p w:rsidR="00A77B3E" w:rsidRDefault="00683F3D">
      <w:pPr>
        <w:ind w:left="283" w:firstLine="227"/>
        <w:jc w:val="both"/>
        <w:rPr>
          <w:color w:val="000000"/>
          <w:u w:color="000000"/>
        </w:rPr>
      </w:pPr>
      <w:r>
        <w:rPr>
          <w:color w:val="000000"/>
          <w:u w:color="000000"/>
        </w:rPr>
        <w:t> </w:t>
      </w:r>
    </w:p>
    <w:p w:rsidR="00A77B3E" w:rsidRDefault="00683F3D">
      <w:pPr>
        <w:ind w:left="283" w:firstLine="227"/>
        <w:jc w:val="both"/>
        <w:rPr>
          <w:color w:val="000000"/>
          <w:u w:color="000000"/>
        </w:rPr>
      </w:pPr>
      <w:r>
        <w:rPr>
          <w:color w:val="000000"/>
          <w:u w:color="000000"/>
        </w:rPr>
        <w:t>Wysokość znaków:</w:t>
      </w:r>
    </w:p>
    <w:p w:rsidR="00A77B3E" w:rsidRDefault="00683F3D">
      <w:pPr>
        <w:ind w:left="283" w:firstLine="227"/>
        <w:jc w:val="both"/>
        <w:rPr>
          <w:color w:val="000000"/>
          <w:u w:color="000000"/>
        </w:rPr>
      </w:pPr>
      <w:r>
        <w:rPr>
          <w:color w:val="000000"/>
          <w:u w:color="000000"/>
        </w:rPr>
        <w:t>1) zapisy: „STAWKI OPŁAT, KIEROWCA POSIADA DO WGLĄDU PRZEPISY PORZĄDKOWE, ORGANEM WŁAŚCIWYM DO ROZPATRYWANIA SKARG I WNIOSKÓW JEST PREZYDENT MIASTA ŁODZI.” – pogrubiona czcionka Arial, wielkość czcionki – min. 12 pkt;</w:t>
      </w:r>
    </w:p>
    <w:p w:rsidR="00A77B3E" w:rsidRDefault="00683F3D">
      <w:pPr>
        <w:ind w:left="283" w:firstLine="227"/>
        <w:jc w:val="both"/>
        <w:rPr>
          <w:color w:val="000000"/>
          <w:u w:color="000000"/>
        </w:rPr>
      </w:pPr>
      <w:r>
        <w:rPr>
          <w:color w:val="000000"/>
          <w:u w:color="000000"/>
        </w:rPr>
        <w:t>2) zapisy dotyczące cyfr określających wysokość opłaty – pogrubiona czcionka Arial, wielkość czcionki – min. 14 pkt;</w:t>
      </w:r>
    </w:p>
    <w:p w:rsidR="00A77B3E" w:rsidRDefault="00683F3D">
      <w:pPr>
        <w:ind w:left="283" w:firstLine="227"/>
        <w:jc w:val="both"/>
        <w:rPr>
          <w:color w:val="000000"/>
          <w:u w:color="000000"/>
        </w:rPr>
        <w:sectPr w:rsidR="00A77B3E">
          <w:footerReference w:type="default" r:id="rId13"/>
          <w:endnotePr>
            <w:numFmt w:val="decimal"/>
          </w:endnotePr>
          <w:pgSz w:w="11906" w:h="16838"/>
          <w:pgMar w:top="567" w:right="1417" w:bottom="567" w:left="1417" w:header="708" w:footer="708" w:gutter="0"/>
          <w:pgNumType w:start="1"/>
          <w:cols w:space="708"/>
          <w:docGrid w:linePitch="360"/>
        </w:sectPr>
      </w:pPr>
      <w:r>
        <w:rPr>
          <w:color w:val="000000"/>
          <w:u w:color="000000"/>
        </w:rPr>
        <w:t>3) pozostałe zapisy tekstowe objaśniające rodzaj opłaty oraz teksty informacyjne – czcionka</w:t>
      </w:r>
      <w:r w:rsidR="00220CDB">
        <w:rPr>
          <w:color w:val="000000"/>
          <w:u w:color="000000"/>
        </w:rPr>
        <w:t> </w:t>
      </w:r>
      <w:r>
        <w:rPr>
          <w:color w:val="000000"/>
          <w:u w:color="000000"/>
        </w:rPr>
        <w:t>Arial,</w:t>
      </w:r>
      <w:r w:rsidR="00220CDB">
        <w:rPr>
          <w:color w:val="000000"/>
          <w:u w:color="000000"/>
        </w:rPr>
        <w:t> </w:t>
      </w:r>
      <w:r>
        <w:rPr>
          <w:color w:val="000000"/>
          <w:u w:color="000000"/>
        </w:rPr>
        <w:t>wielkość</w:t>
      </w:r>
      <w:r w:rsidR="00220CDB">
        <w:rPr>
          <w:color w:val="000000"/>
          <w:u w:color="000000"/>
        </w:rPr>
        <w:t> </w:t>
      </w:r>
      <w:r>
        <w:rPr>
          <w:color w:val="000000"/>
          <w:u w:color="000000"/>
        </w:rPr>
        <w:t>czcionki</w:t>
      </w:r>
      <w:r w:rsidR="00220CDB">
        <w:rPr>
          <w:color w:val="000000"/>
          <w:u w:color="000000"/>
        </w:rPr>
        <w:t> </w:t>
      </w:r>
      <w:r>
        <w:rPr>
          <w:color w:val="000000"/>
          <w:u w:color="000000"/>
        </w:rPr>
        <w:t>–</w:t>
      </w:r>
      <w:r w:rsidR="00220CDB">
        <w:rPr>
          <w:color w:val="000000"/>
          <w:u w:color="000000"/>
        </w:rPr>
        <w:t> </w:t>
      </w:r>
      <w:r>
        <w:rPr>
          <w:color w:val="000000"/>
          <w:u w:color="000000"/>
        </w:rPr>
        <w:t>min.</w:t>
      </w:r>
      <w:r w:rsidR="00220CDB">
        <w:rPr>
          <w:color w:val="000000"/>
          <w:u w:color="000000"/>
        </w:rPr>
        <w:t> </w:t>
      </w:r>
      <w:r>
        <w:rPr>
          <w:color w:val="000000"/>
          <w:u w:color="000000"/>
        </w:rPr>
        <w:t>12 pkt.</w:t>
      </w:r>
    </w:p>
    <w:p w:rsidR="00A77173" w:rsidRDefault="00A77173">
      <w:pPr>
        <w:jc w:val="left"/>
        <w:rPr>
          <w:color w:val="000000"/>
          <w:szCs w:val="20"/>
          <w:shd w:val="clear" w:color="auto" w:fill="FFFFFF"/>
          <w:lang w:val="x-none" w:eastAsia="en-US" w:bidi="ar-SA"/>
        </w:rPr>
      </w:pPr>
    </w:p>
    <w:p w:rsidR="00A77173" w:rsidRDefault="00683F3D">
      <w:pPr>
        <w:spacing w:line="360" w:lineRule="auto"/>
        <w:rPr>
          <w:b/>
          <w:caps/>
          <w:color w:val="000000"/>
          <w:szCs w:val="20"/>
          <w:shd w:val="clear" w:color="auto" w:fill="FFFFFF"/>
        </w:rPr>
      </w:pPr>
      <w:r>
        <w:rPr>
          <w:b/>
          <w:caps/>
          <w:color w:val="000000"/>
          <w:szCs w:val="20"/>
          <w:shd w:val="clear" w:color="auto" w:fill="FFFFFF"/>
        </w:rPr>
        <w:t>uzasadnienie</w:t>
      </w:r>
    </w:p>
    <w:p w:rsidR="00A77173" w:rsidRDefault="00A77173">
      <w:pPr>
        <w:spacing w:line="360" w:lineRule="auto"/>
        <w:rPr>
          <w:b/>
          <w:caps/>
          <w:color w:val="000000"/>
          <w:szCs w:val="20"/>
          <w:shd w:val="clear" w:color="auto" w:fill="FFFFFF"/>
        </w:rPr>
      </w:pPr>
    </w:p>
    <w:p w:rsidR="00A77173" w:rsidRDefault="00683F3D">
      <w:pPr>
        <w:spacing w:line="360" w:lineRule="auto"/>
        <w:ind w:firstLine="708"/>
        <w:jc w:val="both"/>
        <w:rPr>
          <w:color w:val="000000"/>
          <w:szCs w:val="20"/>
          <w:shd w:val="clear" w:color="auto" w:fill="FFFFFF"/>
        </w:rPr>
      </w:pPr>
      <w:r>
        <w:rPr>
          <w:color w:val="000000"/>
          <w:szCs w:val="20"/>
          <w:shd w:val="clear" w:color="auto" w:fill="FFFFFF"/>
        </w:rPr>
        <w:t xml:space="preserve">Wprowadzenie nowych regulacji ustawowych w zakresie krajowego transportu drogowego dotyczących przewozu osób taksówką osobową (ustawa z dnia 6 września 2001 r. </w:t>
      </w:r>
      <w:r>
        <w:rPr>
          <w:color w:val="000000"/>
          <w:szCs w:val="20"/>
          <w:shd w:val="clear" w:color="auto" w:fill="FFFFFF"/>
        </w:rPr>
        <w:br/>
        <w:t xml:space="preserve">o transporcie drogowym – Dz. U. z 2022 r. poz. 2201 – dalej: </w:t>
      </w:r>
      <w:proofErr w:type="spellStart"/>
      <w:r>
        <w:rPr>
          <w:color w:val="000000"/>
          <w:szCs w:val="20"/>
          <w:shd w:val="clear" w:color="auto" w:fill="FFFFFF"/>
        </w:rPr>
        <w:t>u.t.d</w:t>
      </w:r>
      <w:proofErr w:type="spellEnd"/>
      <w:r>
        <w:rPr>
          <w:color w:val="000000"/>
          <w:szCs w:val="20"/>
          <w:shd w:val="clear" w:color="auto" w:fill="FFFFFF"/>
        </w:rPr>
        <w:t>.) spowodowało potrzebę dostosowania obecnie obowiązujących przepisów porządkowych dotyczących przewozu osób i bagażu do zmienionej regulacji prawnej.</w:t>
      </w:r>
    </w:p>
    <w:p w:rsidR="00A77173" w:rsidRDefault="00683F3D">
      <w:pPr>
        <w:spacing w:line="360" w:lineRule="auto"/>
        <w:ind w:firstLine="708"/>
        <w:jc w:val="both"/>
        <w:rPr>
          <w:color w:val="000000"/>
          <w:szCs w:val="20"/>
          <w:shd w:val="clear" w:color="auto" w:fill="FFFFFF"/>
        </w:rPr>
      </w:pPr>
      <w:r>
        <w:rPr>
          <w:color w:val="000000"/>
          <w:szCs w:val="20"/>
          <w:shd w:val="clear" w:color="auto" w:fill="FFFFFF"/>
        </w:rPr>
        <w:t xml:space="preserve">Proponowane zmiany polegają, w dużej części, na uaktualnieniu  i dostosowaniu przepisów dotychczas obowiązującej uchwały Nr XXXIII/860/16 Rady Miejskiej w Łodzi </w:t>
      </w:r>
      <w:r>
        <w:rPr>
          <w:color w:val="000000"/>
          <w:szCs w:val="20"/>
          <w:shd w:val="clear" w:color="auto" w:fill="FFFFFF"/>
        </w:rPr>
        <w:br/>
        <w:t xml:space="preserve">z dnia 31 sierpnia 2016 r. w sprawie wprowadzenia przepisów porządkowych dotyczących przewozu osób i bagażu taksówkami osobowymi oraz dodatkowych oznaczeń identyfikujących taksówkę osobową na obszarze Miasta Łodzi do zmienionych przepisów. Ma to w szczególności związek z wprowadzeniem przez ustawodawcę (art. 13b </w:t>
      </w:r>
      <w:proofErr w:type="spellStart"/>
      <w:r>
        <w:rPr>
          <w:color w:val="000000"/>
          <w:szCs w:val="20"/>
          <w:shd w:val="clear" w:color="auto" w:fill="FFFFFF"/>
        </w:rPr>
        <w:t>u.t.d</w:t>
      </w:r>
      <w:proofErr w:type="spellEnd"/>
      <w:r>
        <w:rPr>
          <w:color w:val="000000"/>
          <w:szCs w:val="20"/>
          <w:shd w:val="clear" w:color="auto" w:fill="FFFFFF"/>
        </w:rPr>
        <w:t xml:space="preserve">.) możliwości rozliczania opłaty za przewóz osób samochodem osobowym, w tym taksówką, przy użyciu aplikacji mobilnej spełniającej wymagania określone w </w:t>
      </w:r>
      <w:hyperlink r:id="rId14" w:anchor="/search-hypertext/16915749_art(13(b))_1?pit=2022-04-08" w:history="1">
        <w:r>
          <w:rPr>
            <w:color w:val="000000"/>
            <w:szCs w:val="20"/>
            <w:shd w:val="clear" w:color="auto" w:fill="FFFFFF"/>
          </w:rPr>
          <w:t>przepisach</w:t>
        </w:r>
      </w:hyperlink>
      <w:r>
        <w:rPr>
          <w:color w:val="000000"/>
          <w:szCs w:val="20"/>
          <w:shd w:val="clear" w:color="auto" w:fill="FFFFFF"/>
        </w:rPr>
        <w:t xml:space="preserve"> rozporządzenia Ministra Cyfryzacji z dnia 28 maja 2020 r. w sprawie aplikacji mobilnej służącej do rozliczania opłaty za przewóz osób (Dz. U. poz. 954) oraz wymagania dla kas rejestrujących mających postać oprogramowania określone w </w:t>
      </w:r>
      <w:hyperlink r:id="rId15" w:anchor="/search-hypertext/16915749_art(13(b))_1?pit=2022-04-08" w:history="1">
        <w:r>
          <w:rPr>
            <w:color w:val="000000"/>
            <w:szCs w:val="20"/>
            <w:shd w:val="clear" w:color="auto" w:fill="FFFFFF"/>
          </w:rPr>
          <w:t>przepisach</w:t>
        </w:r>
      </w:hyperlink>
      <w:r>
        <w:rPr>
          <w:color w:val="000000"/>
          <w:szCs w:val="20"/>
          <w:shd w:val="clear" w:color="auto" w:fill="FFFFFF"/>
        </w:rPr>
        <w:t xml:space="preserve"> o podatku od towarów i usług.</w:t>
      </w:r>
    </w:p>
    <w:p w:rsidR="00A77173" w:rsidRDefault="00683F3D">
      <w:pPr>
        <w:spacing w:line="360" w:lineRule="auto"/>
        <w:ind w:firstLine="708"/>
        <w:jc w:val="both"/>
        <w:rPr>
          <w:color w:val="000000"/>
          <w:szCs w:val="20"/>
          <w:shd w:val="clear" w:color="auto" w:fill="FFFFFF"/>
        </w:rPr>
      </w:pPr>
      <w:r>
        <w:rPr>
          <w:color w:val="000000"/>
          <w:szCs w:val="20"/>
          <w:shd w:val="clear" w:color="auto" w:fill="FFFFFF"/>
        </w:rPr>
        <w:t>Mając na względzie postulaty przedstawicieli środowiska taksówkarskiego oraz pośredników przy przewozie osób proponuje się ponadto zmiany w zakresie obowiązku stosowania dodatkowych oznaczeń, w odniesieniu do taksówek, którymi wykonywane są przewozy na podstawie licencji na wykonywanie krajowego transportu drogowego w zakresie przewozu osób taksówką, udzielonych przez Prezydenta Miasta Łodzi. W tym</w:t>
      </w:r>
      <w:r>
        <w:rPr>
          <w:color w:val="FF0000"/>
          <w:szCs w:val="20"/>
          <w:shd w:val="clear" w:color="auto" w:fill="FFFFFF"/>
        </w:rPr>
        <w:t xml:space="preserve"> </w:t>
      </w:r>
      <w:r>
        <w:rPr>
          <w:color w:val="000000"/>
          <w:szCs w:val="20"/>
          <w:shd w:val="clear" w:color="auto" w:fill="FFFFFF"/>
        </w:rPr>
        <w:t>zakresie należy wskazać na zmianę dotyczącą identyfikatora kierowcy taksówki, który nie będzie zawierał informacji o numerze bocznym taksówki, numerze licencji, marce oraz numerze rejestracyjnym pojazdu, którym wykonywany jest transport drogowy. Dotychczasowa regulacja generowała niedogodności dla przedsiębiorców posiadających dużą liczbę pojazdów i korzystających z usług wielu kierowców, bowiem powodowała konieczność uzyskania identyfikatora dla kierowcy taksówki w odniesieniu do każdego pojazdu, którym wykonywany był przewóz.</w:t>
      </w:r>
    </w:p>
    <w:p w:rsidR="00A77173" w:rsidRDefault="00683F3D">
      <w:pPr>
        <w:spacing w:line="360" w:lineRule="auto"/>
        <w:ind w:firstLine="708"/>
        <w:jc w:val="both"/>
        <w:rPr>
          <w:color w:val="000000"/>
          <w:szCs w:val="20"/>
          <w:shd w:val="clear" w:color="auto" w:fill="FFFFFF"/>
        </w:rPr>
      </w:pPr>
      <w:r>
        <w:rPr>
          <w:color w:val="000000"/>
          <w:szCs w:val="20"/>
          <w:shd w:val="clear" w:color="auto" w:fill="FFFFFF"/>
        </w:rPr>
        <w:t xml:space="preserve">Dodatkowe oznaczenia taksówek tj. identyfikator kierowcy taksówki oraz tabliczka informacyjna opatrzona hologramem będą wydawane bezpłatnie przez Prezydenta Miasta Łodzi, natomiast przedsiębiorca będzie zobowiązany wyposażyć taksówkę w oznaczenie identyfikujące taksówkę osobową (tj. napis TAXI ŁÓDŹ, numer boczny oraz herb Miasta Łodzi) oraz </w:t>
      </w:r>
      <w:r>
        <w:rPr>
          <w:color w:val="000000"/>
          <w:szCs w:val="20"/>
          <w:shd w:val="clear" w:color="auto" w:fill="FFFFFF"/>
        </w:rPr>
        <w:br/>
      </w:r>
      <w:r>
        <w:rPr>
          <w:color w:val="000000"/>
          <w:szCs w:val="20"/>
          <w:shd w:val="clear" w:color="auto" w:fill="FFFFFF"/>
        </w:rPr>
        <w:lastRenderedPageBreak/>
        <w:t>w informację określoną w załączniku Nr 3 do niniejszej uchwały tj. informację o pobieranych opłatach za przejazd, posiadanych do wglądu przepisach porządkowych oraz organie właściwym do rozpatrywania skarg i wniosków w sprawach świadczonych usług przewozowych.</w:t>
      </w:r>
    </w:p>
    <w:p w:rsidR="00A77173" w:rsidRDefault="00683F3D">
      <w:pPr>
        <w:spacing w:line="360" w:lineRule="auto"/>
        <w:ind w:firstLine="708"/>
        <w:jc w:val="both"/>
        <w:rPr>
          <w:b/>
          <w:color w:val="000000"/>
          <w:szCs w:val="20"/>
          <w:shd w:val="clear" w:color="auto" w:fill="FFFFFF"/>
        </w:rPr>
      </w:pPr>
      <w:r>
        <w:rPr>
          <w:color w:val="000000"/>
          <w:szCs w:val="20"/>
          <w:shd w:val="clear" w:color="auto" w:fill="FFFFFF"/>
        </w:rPr>
        <w:t xml:space="preserve">Projektowane zmiany zakładają przepisy przejściowe, zgodnie z którymi, co do zasady, przedsiębiorcy wykonujący w dniu wejścia w życie uchwały, transport drogowy taksówką osobową, będą zobowiązani dostosować swoje pojazdy do nowych wymogów, nie później niż </w:t>
      </w:r>
      <w:r>
        <w:rPr>
          <w:color w:val="000000"/>
          <w:szCs w:val="20"/>
          <w:shd w:val="clear" w:color="auto" w:fill="FFFFFF"/>
        </w:rPr>
        <w:br/>
        <w:t>w ciągu 30 dni od dnia wejścia w życie niniejszej uchwały</w:t>
      </w:r>
      <w:r>
        <w:rPr>
          <w:b/>
          <w:color w:val="000000"/>
          <w:szCs w:val="20"/>
          <w:shd w:val="clear" w:color="auto" w:fill="FFFFFF"/>
        </w:rPr>
        <w:t xml:space="preserve">. </w:t>
      </w:r>
    </w:p>
    <w:p w:rsidR="00A77173" w:rsidRDefault="00683F3D">
      <w:pPr>
        <w:spacing w:line="360" w:lineRule="auto"/>
        <w:ind w:firstLine="708"/>
        <w:jc w:val="both"/>
        <w:rPr>
          <w:color w:val="000000"/>
          <w:szCs w:val="20"/>
          <w:shd w:val="clear" w:color="auto" w:fill="FFFFFF"/>
        </w:rPr>
      </w:pPr>
      <w:r>
        <w:rPr>
          <w:color w:val="000000"/>
          <w:szCs w:val="20"/>
          <w:shd w:val="clear" w:color="auto" w:fill="FFFFFF"/>
        </w:rPr>
        <w:t xml:space="preserve">Identyfikator kierowcy taksówki będzie obowiązywać do dnia w nim wskazanego.  </w:t>
      </w:r>
    </w:p>
    <w:p w:rsidR="00A77173" w:rsidRDefault="00683F3D">
      <w:pPr>
        <w:spacing w:line="360" w:lineRule="auto"/>
        <w:ind w:firstLine="705"/>
        <w:jc w:val="both"/>
        <w:rPr>
          <w:color w:val="000000"/>
          <w:szCs w:val="20"/>
          <w:shd w:val="clear" w:color="auto" w:fill="FFFFFF"/>
        </w:rPr>
      </w:pPr>
      <w:r>
        <w:rPr>
          <w:color w:val="000000"/>
          <w:szCs w:val="20"/>
          <w:shd w:val="clear" w:color="auto" w:fill="FFFFFF"/>
        </w:rPr>
        <w:t>Podjęcie uchwały wpłynie na zmniejszenie wydatków Miasta Łodzi, gdyż jak już wcześniej wskazano, Prezydent Miasta Łodzi nie będzie już zobowiązany do bezpłatnego wydawania wszystkich dodatkowych oznaczeń identyfikujących taksówkę osobową. Nie wpłynie natomiast na zmniejszenie, czy zwiększenie dochodów Miasta Łodzi.</w:t>
      </w:r>
    </w:p>
    <w:p w:rsidR="00A77173" w:rsidRDefault="00A77173">
      <w:pPr>
        <w:spacing w:line="360" w:lineRule="auto"/>
        <w:jc w:val="left"/>
        <w:rPr>
          <w:color w:val="000000"/>
          <w:szCs w:val="20"/>
          <w:shd w:val="clear" w:color="auto" w:fill="FFFFFF"/>
        </w:rPr>
      </w:pPr>
    </w:p>
    <w:p w:rsidR="00A77173" w:rsidRDefault="00A77173">
      <w:pPr>
        <w:jc w:val="left"/>
        <w:rPr>
          <w:color w:val="000000"/>
          <w:szCs w:val="20"/>
          <w:shd w:val="clear" w:color="auto" w:fill="FFFFFF"/>
        </w:rPr>
      </w:pPr>
    </w:p>
    <w:p w:rsidR="00A77173" w:rsidRDefault="00A77173">
      <w:pPr>
        <w:keepNext/>
        <w:spacing w:after="480"/>
        <w:jc w:val="left"/>
        <w:rPr>
          <w:color w:val="000000"/>
          <w:szCs w:val="20"/>
          <w:shd w:val="clear" w:color="auto" w:fill="FFFFFF"/>
        </w:rPr>
      </w:pPr>
    </w:p>
    <w:p w:rsidR="00A77173" w:rsidRDefault="00A77173">
      <w:pPr>
        <w:jc w:val="left"/>
        <w:rPr>
          <w:color w:val="000000"/>
          <w:szCs w:val="20"/>
          <w:shd w:val="clear" w:color="auto" w:fill="FFFFFF"/>
        </w:rPr>
      </w:pPr>
    </w:p>
    <w:p w:rsidR="00A77173" w:rsidRDefault="00A77173">
      <w:pPr>
        <w:jc w:val="left"/>
        <w:rPr>
          <w:color w:val="000000"/>
          <w:szCs w:val="20"/>
          <w:shd w:val="clear" w:color="auto" w:fill="FFFFFF"/>
        </w:rPr>
      </w:pPr>
    </w:p>
    <w:p w:rsidR="00A77173" w:rsidRDefault="00A77173">
      <w:pPr>
        <w:spacing w:line="360" w:lineRule="auto"/>
        <w:jc w:val="left"/>
        <w:rPr>
          <w:color w:val="000000"/>
          <w:szCs w:val="20"/>
          <w:shd w:val="clear" w:color="auto" w:fill="FFFFFF"/>
          <w:lang w:val="x-none" w:eastAsia="en-US" w:bidi="ar-SA"/>
        </w:rPr>
      </w:pPr>
    </w:p>
    <w:sectPr w:rsidR="00A77173">
      <w:footerReference w:type="default" r:id="rId16"/>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A71" w:rsidRDefault="005B3A71">
      <w:r>
        <w:separator/>
      </w:r>
    </w:p>
  </w:endnote>
  <w:endnote w:type="continuationSeparator" w:id="0">
    <w:p w:rsidR="005B3A71" w:rsidRDefault="005B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A77173">
      <w:tc>
        <w:tcPr>
          <w:tcW w:w="6048" w:type="dxa"/>
          <w:tcBorders>
            <w:top w:val="single" w:sz="2" w:space="0" w:color="auto"/>
            <w:left w:val="nil"/>
            <w:bottom w:val="nil"/>
            <w:right w:val="nil"/>
          </w:tcBorders>
          <w:tcMar>
            <w:top w:w="100" w:type="dxa"/>
            <w:left w:w="108" w:type="dxa"/>
            <w:bottom w:w="0" w:type="dxa"/>
            <w:right w:w="108" w:type="dxa"/>
          </w:tcMar>
          <w:hideMark/>
        </w:tcPr>
        <w:p w:rsidR="00A77173" w:rsidRDefault="00683F3D">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hideMark/>
        </w:tcPr>
        <w:p w:rsidR="00A77173" w:rsidRDefault="00683F3D">
          <w:pPr>
            <w:jc w:val="right"/>
            <w:rPr>
              <w:sz w:val="18"/>
            </w:rPr>
          </w:pPr>
          <w:r>
            <w:rPr>
              <w:sz w:val="18"/>
            </w:rPr>
            <w:t xml:space="preserve">Strona </w:t>
          </w:r>
          <w:r>
            <w:rPr>
              <w:sz w:val="18"/>
            </w:rPr>
            <w:fldChar w:fldCharType="begin"/>
          </w:r>
          <w:r>
            <w:rPr>
              <w:sz w:val="18"/>
            </w:rPr>
            <w:instrText>PAGE</w:instrText>
          </w:r>
          <w:r>
            <w:rPr>
              <w:sz w:val="18"/>
            </w:rPr>
            <w:fldChar w:fldCharType="separate"/>
          </w:r>
          <w:r w:rsidR="000519D5">
            <w:rPr>
              <w:noProof/>
              <w:sz w:val="18"/>
            </w:rPr>
            <w:t>1</w:t>
          </w:r>
          <w:r>
            <w:rPr>
              <w:sz w:val="18"/>
            </w:rPr>
            <w:fldChar w:fldCharType="end"/>
          </w:r>
        </w:p>
      </w:tc>
    </w:tr>
  </w:tbl>
  <w:p w:rsidR="00A77173" w:rsidRDefault="00A77173">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A77173">
      <w:tc>
        <w:tcPr>
          <w:tcW w:w="6048" w:type="dxa"/>
          <w:tcBorders>
            <w:top w:val="single" w:sz="2" w:space="0" w:color="auto"/>
            <w:left w:val="nil"/>
            <w:bottom w:val="nil"/>
            <w:right w:val="nil"/>
          </w:tcBorders>
          <w:tcMar>
            <w:top w:w="100" w:type="dxa"/>
            <w:left w:w="108" w:type="dxa"/>
            <w:bottom w:w="0" w:type="dxa"/>
            <w:right w:w="108" w:type="dxa"/>
          </w:tcMar>
          <w:hideMark/>
        </w:tcPr>
        <w:p w:rsidR="00A77173" w:rsidRDefault="00683F3D">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hideMark/>
        </w:tcPr>
        <w:p w:rsidR="00A77173" w:rsidRDefault="00683F3D">
          <w:pPr>
            <w:jc w:val="right"/>
            <w:rPr>
              <w:sz w:val="18"/>
            </w:rPr>
          </w:pPr>
          <w:r>
            <w:rPr>
              <w:sz w:val="18"/>
            </w:rPr>
            <w:t xml:space="preserve">Strona </w:t>
          </w:r>
          <w:r>
            <w:rPr>
              <w:sz w:val="18"/>
            </w:rPr>
            <w:fldChar w:fldCharType="begin"/>
          </w:r>
          <w:r>
            <w:rPr>
              <w:sz w:val="18"/>
            </w:rPr>
            <w:instrText>PAGE</w:instrText>
          </w:r>
          <w:r>
            <w:rPr>
              <w:sz w:val="18"/>
            </w:rPr>
            <w:fldChar w:fldCharType="separate"/>
          </w:r>
          <w:r w:rsidR="000519D5">
            <w:rPr>
              <w:noProof/>
              <w:sz w:val="18"/>
            </w:rPr>
            <w:t>1</w:t>
          </w:r>
          <w:r>
            <w:rPr>
              <w:sz w:val="18"/>
            </w:rPr>
            <w:fldChar w:fldCharType="end"/>
          </w:r>
        </w:p>
      </w:tc>
    </w:tr>
  </w:tbl>
  <w:p w:rsidR="00A77173" w:rsidRDefault="00A77173">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A77173">
      <w:tc>
        <w:tcPr>
          <w:tcW w:w="6048" w:type="dxa"/>
          <w:tcBorders>
            <w:top w:val="single" w:sz="2" w:space="0" w:color="auto"/>
            <w:left w:val="nil"/>
            <w:bottom w:val="nil"/>
            <w:right w:val="nil"/>
          </w:tcBorders>
          <w:tcMar>
            <w:top w:w="100" w:type="dxa"/>
            <w:left w:w="108" w:type="dxa"/>
            <w:bottom w:w="0" w:type="dxa"/>
            <w:right w:w="108" w:type="dxa"/>
          </w:tcMar>
          <w:hideMark/>
        </w:tcPr>
        <w:p w:rsidR="00A77173" w:rsidRDefault="00683F3D">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hideMark/>
        </w:tcPr>
        <w:p w:rsidR="00A77173" w:rsidRDefault="00683F3D">
          <w:pPr>
            <w:jc w:val="right"/>
            <w:rPr>
              <w:sz w:val="18"/>
            </w:rPr>
          </w:pPr>
          <w:r>
            <w:rPr>
              <w:sz w:val="18"/>
            </w:rPr>
            <w:t xml:space="preserve">Strona </w:t>
          </w:r>
          <w:r>
            <w:rPr>
              <w:sz w:val="18"/>
            </w:rPr>
            <w:fldChar w:fldCharType="begin"/>
          </w:r>
          <w:r>
            <w:rPr>
              <w:sz w:val="18"/>
            </w:rPr>
            <w:instrText>PAGE</w:instrText>
          </w:r>
          <w:r>
            <w:rPr>
              <w:sz w:val="18"/>
            </w:rPr>
            <w:fldChar w:fldCharType="separate"/>
          </w:r>
          <w:r w:rsidR="000519D5">
            <w:rPr>
              <w:noProof/>
              <w:sz w:val="18"/>
            </w:rPr>
            <w:t>1</w:t>
          </w:r>
          <w:r>
            <w:rPr>
              <w:sz w:val="18"/>
            </w:rPr>
            <w:fldChar w:fldCharType="end"/>
          </w:r>
        </w:p>
      </w:tc>
    </w:tr>
  </w:tbl>
  <w:p w:rsidR="00A77173" w:rsidRDefault="00A77173">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A77173">
      <w:tc>
        <w:tcPr>
          <w:tcW w:w="6048" w:type="dxa"/>
          <w:tcBorders>
            <w:top w:val="single" w:sz="2" w:space="0" w:color="auto"/>
            <w:left w:val="nil"/>
            <w:bottom w:val="nil"/>
            <w:right w:val="nil"/>
          </w:tcBorders>
          <w:tcMar>
            <w:top w:w="100" w:type="dxa"/>
            <w:left w:w="108" w:type="dxa"/>
            <w:bottom w:w="0" w:type="dxa"/>
            <w:right w:w="108" w:type="dxa"/>
          </w:tcMar>
          <w:hideMark/>
        </w:tcPr>
        <w:p w:rsidR="00A77173" w:rsidRDefault="00683F3D">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hideMark/>
        </w:tcPr>
        <w:p w:rsidR="00A77173" w:rsidRDefault="00683F3D">
          <w:pPr>
            <w:jc w:val="right"/>
            <w:rPr>
              <w:sz w:val="18"/>
            </w:rPr>
          </w:pPr>
          <w:r>
            <w:rPr>
              <w:sz w:val="18"/>
            </w:rPr>
            <w:t xml:space="preserve">Strona </w:t>
          </w:r>
          <w:r>
            <w:rPr>
              <w:sz w:val="18"/>
            </w:rPr>
            <w:fldChar w:fldCharType="begin"/>
          </w:r>
          <w:r>
            <w:rPr>
              <w:sz w:val="18"/>
            </w:rPr>
            <w:instrText>PAGE</w:instrText>
          </w:r>
          <w:r>
            <w:rPr>
              <w:sz w:val="18"/>
            </w:rPr>
            <w:fldChar w:fldCharType="separate"/>
          </w:r>
          <w:r w:rsidR="000519D5">
            <w:rPr>
              <w:noProof/>
              <w:sz w:val="18"/>
            </w:rPr>
            <w:t>1</w:t>
          </w:r>
          <w:r>
            <w:rPr>
              <w:sz w:val="18"/>
            </w:rPr>
            <w:fldChar w:fldCharType="end"/>
          </w:r>
        </w:p>
      </w:tc>
    </w:tr>
  </w:tbl>
  <w:p w:rsidR="00A77173" w:rsidRDefault="00A77173">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3274"/>
    </w:tblGrid>
    <w:tr w:rsidR="00A77173">
      <w:tc>
        <w:tcPr>
          <w:tcW w:w="6403" w:type="dxa"/>
          <w:tcBorders>
            <w:top w:val="single" w:sz="2" w:space="0" w:color="auto"/>
            <w:left w:val="nil"/>
            <w:bottom w:val="nil"/>
            <w:right w:val="nil"/>
          </w:tcBorders>
          <w:tcMar>
            <w:top w:w="100" w:type="dxa"/>
            <w:left w:w="108" w:type="dxa"/>
            <w:bottom w:w="0" w:type="dxa"/>
            <w:right w:w="108" w:type="dxa"/>
          </w:tcMar>
          <w:hideMark/>
        </w:tcPr>
        <w:p w:rsidR="00A77173" w:rsidRDefault="00683F3D">
          <w:pPr>
            <w:jc w:val="left"/>
            <w:rPr>
              <w:sz w:val="18"/>
            </w:rPr>
          </w:pPr>
          <w:r>
            <w:rPr>
              <w:sz w:val="18"/>
            </w:rPr>
            <w:t>Projekt</w:t>
          </w:r>
        </w:p>
      </w:tc>
      <w:tc>
        <w:tcPr>
          <w:tcW w:w="3202" w:type="dxa"/>
          <w:tcBorders>
            <w:top w:val="single" w:sz="2" w:space="0" w:color="auto"/>
            <w:left w:val="nil"/>
            <w:bottom w:val="nil"/>
            <w:right w:val="nil"/>
          </w:tcBorders>
          <w:tcMar>
            <w:top w:w="100" w:type="dxa"/>
            <w:left w:w="108" w:type="dxa"/>
            <w:bottom w:w="0" w:type="dxa"/>
            <w:right w:w="108" w:type="dxa"/>
          </w:tcMar>
          <w:hideMark/>
        </w:tcPr>
        <w:p w:rsidR="00A77173" w:rsidRDefault="00683F3D">
          <w:pPr>
            <w:jc w:val="right"/>
            <w:rPr>
              <w:sz w:val="18"/>
            </w:rPr>
          </w:pPr>
          <w:r>
            <w:rPr>
              <w:sz w:val="18"/>
            </w:rPr>
            <w:t xml:space="preserve">Strona </w:t>
          </w:r>
          <w:r>
            <w:rPr>
              <w:sz w:val="18"/>
            </w:rPr>
            <w:fldChar w:fldCharType="begin"/>
          </w:r>
          <w:r>
            <w:rPr>
              <w:sz w:val="18"/>
            </w:rPr>
            <w:instrText>PAGE</w:instrText>
          </w:r>
          <w:r>
            <w:rPr>
              <w:sz w:val="18"/>
            </w:rPr>
            <w:fldChar w:fldCharType="separate"/>
          </w:r>
          <w:r w:rsidR="000519D5">
            <w:rPr>
              <w:noProof/>
              <w:sz w:val="18"/>
            </w:rPr>
            <w:t>2</w:t>
          </w:r>
          <w:r>
            <w:rPr>
              <w:sz w:val="18"/>
            </w:rPr>
            <w:fldChar w:fldCharType="end"/>
          </w:r>
        </w:p>
      </w:tc>
    </w:tr>
  </w:tbl>
  <w:p w:rsidR="00A77173" w:rsidRDefault="00A7717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A71" w:rsidRDefault="005B3A71">
      <w:r>
        <w:separator/>
      </w:r>
    </w:p>
  </w:footnote>
  <w:footnote w:type="continuationSeparator" w:id="0">
    <w:p w:rsidR="005B3A71" w:rsidRDefault="005B3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9D5"/>
    <w:rsid w:val="00220CDB"/>
    <w:rsid w:val="003447C7"/>
    <w:rsid w:val="005B3A71"/>
    <w:rsid w:val="00683F3D"/>
    <w:rsid w:val="00A77173"/>
    <w:rsid w:val="00A77B3E"/>
    <w:rsid w:val="00C256D7"/>
    <w:rsid w:val="00CA2A55"/>
    <w:rsid w:val="00D2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2980AB-FD2C-4270-9D57-3701FF4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Zalacznik6D51E456-83C1-441C-9465-AA702C3DF1F5.png"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Zalacznik219FD8A2-4182-47A7-B1FD-4A67C401EFF2.png" TargetMode="External"/><Relationship Id="rId5" Type="http://schemas.openxmlformats.org/officeDocument/2006/relationships/endnotes" Target="endnotes.xml"/><Relationship Id="rId15" Type="http://schemas.openxmlformats.org/officeDocument/2006/relationships/hyperlink" Target="https://sip.lex.pl/" TargetMode="Externa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2002</Words>
  <Characters>12016</Characters>
  <Application>Microsoft Office Word</Application>
  <DocSecurity>0</DocSecurity>
  <Lines>100</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zmieniająca uchwałę w^sprawie wprowadzenia przepisów porządkowych dotyczących przewozu osób i^bagażu taksówkami osobowymi oraz dodatkowych oznaczeń identyfikujących taksówkę osobową na obszarze Miasta Łodzi.</dc:subject>
  <dc:creator>gmoszczynska</dc:creator>
  <cp:lastModifiedBy>Małgorzata Wójcik</cp:lastModifiedBy>
  <cp:revision>2</cp:revision>
  <dcterms:created xsi:type="dcterms:W3CDTF">2023-03-21T15:43:00Z</dcterms:created>
  <dcterms:modified xsi:type="dcterms:W3CDTF">2023-03-21T15:43:00Z</dcterms:modified>
  <cp:category>Akt prawny</cp:category>
</cp:coreProperties>
</file>