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91D5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26061C">
            <w:pPr>
              <w:ind w:left="5669"/>
              <w:jc w:val="left"/>
            </w:pPr>
            <w:r>
              <w:t>Druk Nr</w:t>
            </w:r>
            <w:r w:rsidR="00E463A6">
              <w:t xml:space="preserve"> 78/2023</w:t>
            </w:r>
          </w:p>
          <w:p w:rsidR="00A77B3E" w:rsidRDefault="0026061C">
            <w:pPr>
              <w:ind w:left="5669"/>
              <w:jc w:val="left"/>
            </w:pPr>
            <w:r>
              <w:t>Projekt z dnia</w:t>
            </w:r>
            <w:r w:rsidR="00E463A6">
              <w:t xml:space="preserve"> 4 kwietnia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26061C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6061C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26061C">
      <w:pPr>
        <w:keepNext/>
        <w:spacing w:before="240" w:after="240"/>
        <w:jc w:val="center"/>
      </w:pPr>
      <w:r>
        <w:rPr>
          <w:b/>
        </w:rPr>
        <w:t>w sprawie ustalenia szczegółowych zasad ponoszenia odpłatności za pobyt w ośrodkach wsparcia i mieszkaniach chronionych.</w:t>
      </w:r>
    </w:p>
    <w:p w:rsidR="00A77B3E" w:rsidRDefault="0026061C">
      <w:pPr>
        <w:keepLines/>
        <w:spacing w:before="120" w:after="120"/>
        <w:ind w:firstLine="567"/>
      </w:pPr>
      <w:r>
        <w:t>Na podstawie art. 18 ust. 2 pkt 15, art. 40 ust. 1 ustawy z dnia 8 marca 1990 r. o samorządzie gminnym (Dz. U. z 2023 r. poz. 40 i 572) oraz art. 97 ust. 1 i 5 ustawy z dnia 12 marca 2004 r. o pomocy społecznej (Dz. U. z 2021 r. poz. 2268 i 2270, z 2022 r. poz. 1, 66, 1079, 1692, 1700, 1812, 1967, 2127, 2140 i 2754 oraz z 2023 r. poz. 185), Rada Miejska w Łodzi</w:t>
      </w:r>
    </w:p>
    <w:p w:rsidR="00A77B3E" w:rsidRDefault="0026061C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26061C">
      <w:pPr>
        <w:keepLines/>
        <w:spacing w:before="120" w:after="120"/>
        <w:ind w:firstLine="567"/>
      </w:pPr>
      <w:r>
        <w:t>§ 1. Ustala się szczegółowe zasady ponoszenia odpłatności za pobyt w ośrodkach wsparcia i mieszkaniach chronionych prowadzonych przez Miasto Łódź i na zlecenie Miasta Łodzi.</w:t>
      </w:r>
    </w:p>
    <w:p w:rsidR="00A77B3E" w:rsidRDefault="0026061C">
      <w:pPr>
        <w:keepLines/>
        <w:spacing w:before="120" w:after="120"/>
        <w:ind w:firstLine="567"/>
        <w:rPr>
          <w:color w:val="000000"/>
          <w:u w:color="000000"/>
        </w:rPr>
      </w:pPr>
      <w:r>
        <w:t>§ 2. 1. Wysokość miesięcznej opłaty za pobyt w dziennym domu pomocy ustala się w wysokości 50% kwoty dochodu osoby samotnie gospodarującej lub kwoty dochodu na osobę w rodzinie, jeżeli dochód osoby samotnie gospodarującej lub dochód na osobę w rodzinie przekracza 100% kwoty kryterium dochodowego osoby samotnie gospodarującej lub kryterium dochodowego na osobę w rodzinie określonego w art. 8 ust. 1 pkt 1 i 2 ustawy  z dnia 12 marca 2004 r. o pomocy społecznej.</w:t>
      </w:r>
    </w:p>
    <w:p w:rsidR="00A77B3E" w:rsidRDefault="002606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Opłatę za pobyt w dziennym domu pomocy  ustala się za pełny miesiąc kalendarzowy.</w:t>
      </w:r>
    </w:p>
    <w:p w:rsidR="00A77B3E" w:rsidRDefault="0026061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Opłata za niepełny miesiąc ponoszona jest proporcjonalnie do liczby dni pobytu osoby w placówce, w danym miesiącu kalendarzowym. Obniżenie odpłatności z powodu nieobecności może być zastosowane pod warunkiem jej zgłoszenia minimum jeden dzień wcześniej.</w:t>
      </w:r>
    </w:p>
    <w:p w:rsidR="00A77B3E" w:rsidRDefault="0026061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osób korzystających z miejsc noclegowych w dziennym domu pomocy  dla osób niepełnosprawnych,  odpłatność wzrasta o 3 zł 50 gr za dobę.</w:t>
      </w:r>
    </w:p>
    <w:p w:rsidR="00A77B3E" w:rsidRDefault="0026061C">
      <w:pPr>
        <w:keepLines/>
        <w:spacing w:before="120" w:after="120"/>
        <w:ind w:firstLine="567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Wysokość miesięcznej opłaty za pobyt w domu dla matek z małoletnimi dziećmi</w:t>
      </w:r>
      <w:r>
        <w:rPr>
          <w:color w:val="000000"/>
          <w:u w:color="000000"/>
        </w:rPr>
        <w:br/>
        <w:t>i kobiet w ciąży ustala się w wysokości 35% kwoty dochodu osoby samotnie gospodarującej lub kwoty dochodu na osobę w rodzinie, jeżeli dochód osoby samotnie gospodarującej lub dochód na osobę w rodzinie przekracza 100% kwoty kryterium dochodowego osoby samotnie gospodarującej lub kryterium dochodowego na osobę w rodzinie określonego w art. 8 ust. 1 pkt 1 i 2 ustawy  z dnia 12 marca 2004 r. o pomocy społecznej.</w:t>
      </w:r>
    </w:p>
    <w:p w:rsidR="00A77B3E" w:rsidRDefault="002606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Opłatę za pobyt w domu dla matek z małoletnimi dziećmi i kobiet w ciąży ustala się za każdy miesiąc kalendarzowy.</w:t>
      </w:r>
    </w:p>
    <w:p w:rsidR="00A77B3E" w:rsidRDefault="0026061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pobyt w domu dla matek z małoletnimi dziećmi i kobiet w ciąży nie obejmuje pełnego miesiąca kalendarzowego, opłatę oblicza się proporcjonalnie do liczby dni pobytu w domu dla matek z małoletnimi dziećmi i kobiet w ciąży w danym miesiącu kalendarzowym.</w:t>
      </w:r>
    </w:p>
    <w:p w:rsidR="00A77B3E" w:rsidRDefault="0026061C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§ 4. 1. </w:t>
      </w:r>
      <w:r>
        <w:rPr>
          <w:color w:val="000000"/>
          <w:u w:color="000000"/>
        </w:rPr>
        <w:t>Wysokość miesięcznej opłaty za pobyt w schronisku dla osób bezdomnych ustala się w następujący sposób: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4"/>
      </w:tblGrid>
      <w:tr w:rsidR="00E91D55">
        <w:trPr>
          <w:trHeight w:val="1785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dochodu osoby samotnie gospodarującej lub dochodu na osobę w rodzinie w stosunku do kwoty kryterium dochodowego osoby samotnie gospodarującej lub kryterium dochodowego na osobę w rodzinie określonego w art. 8 ust. 1 pkt 1 i 2 ustawy z dnia 12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Wysokość miesięcznej opłaty za pobyt </w:t>
            </w:r>
            <w:r>
              <w:rPr>
                <w:b/>
                <w:color w:val="000000"/>
                <w:u w:color="000000"/>
              </w:rPr>
              <w:br/>
              <w:t xml:space="preserve">w stosunku do dochodu osoby samotnie gospodarującej lub dochodu na osobę </w:t>
            </w:r>
            <w:r>
              <w:rPr>
                <w:b/>
                <w:color w:val="000000"/>
                <w:u w:color="000000"/>
              </w:rPr>
              <w:br/>
              <w:t>w rodzinie osoby skierowanej do schroniska dla osób bezdomnych</w:t>
            </w:r>
          </w:p>
        </w:tc>
      </w:tr>
      <w:tr w:rsidR="00E91D55">
        <w:trPr>
          <w:trHeight w:val="42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do 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15%</w:t>
            </w:r>
          </w:p>
        </w:tc>
      </w:tr>
      <w:tr w:rsidR="00E91D55">
        <w:trPr>
          <w:trHeight w:val="48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powyżej 50% do 100%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 xml:space="preserve"> 30%</w:t>
            </w:r>
          </w:p>
        </w:tc>
      </w:tr>
      <w:tr w:rsidR="00E91D55">
        <w:trPr>
          <w:trHeight w:val="54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powyżej 100% do 150%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40%</w:t>
            </w:r>
          </w:p>
        </w:tc>
      </w:tr>
      <w:tr w:rsidR="00E91D55">
        <w:trPr>
          <w:trHeight w:val="54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powyżej 150%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26061C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50%</w:t>
            </w:r>
          </w:p>
        </w:tc>
      </w:tr>
    </w:tbl>
    <w:p w:rsidR="00A77B3E" w:rsidRDefault="002606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Opłatę za pobyt w schronisku dla osób bezdomnych ustala się za każdy miesiąc kalendarzowy.</w:t>
      </w:r>
    </w:p>
    <w:p w:rsidR="00A77B3E" w:rsidRDefault="0026061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pobyt w schronisku dla osób bezdomnych nie obejmuje pełnego miesiąca kalendarzowego, opłatę oblicza się proporcjonalnie do liczby dni pobytu w schronisku dla osób bezdomnych w danym miesiącu kalendarzowym.</w:t>
      </w:r>
    </w:p>
    <w:p w:rsidR="00A77B3E" w:rsidRDefault="0026061C">
      <w:pPr>
        <w:keepLines/>
        <w:spacing w:before="120" w:after="120"/>
        <w:ind w:firstLine="567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Wysokość miesięcznej opłaty za pobyt w mieszkaniu chronionym ustala się w następujący sposób:</w:t>
      </w:r>
    </w:p>
    <w:p w:rsidR="00A77B3E" w:rsidRDefault="002606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mieszkania chronionego treningowego zapewniającego wyżywienie – w wysokości 35% kwoty dochodu osoby samotnie gospodarującej lub kwoty dochodu na osobę w rodzinie, jeżeli dochód osoby samotnie gospodarującej lub dochód na osobę w rodzinie przekracza 100% kwoty kryterium dochodowego osoby samotnie gospodarującej lub kryterium dochodowego na osobę w rodzinie określonego w art. 8 ust. 1 pkt 1 i 2 ustawy  z dnia 12 marca 2004 r. o pomocy społecznej;</w:t>
      </w:r>
    </w:p>
    <w:p w:rsidR="00A77B3E" w:rsidRDefault="002606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mieszkania chronionego treningowego niezapewniającego wyżywienia – w wysokości 20% kwoty dochodu osoby samotnie gospodarującej lub kwoty dochodu na osobę w rodzinie, jeżeli dochód osoby samotnie gospodarującej lub dochód na osobę w rodzinie przekracza 100% kwoty kryterium dochodowego osoby samotnie gospodarującej lub kryterium dochodowego na osobę w rodzinie określonego w art. 8 ust. 1 pkt 1 i 2 ustawy  z dnia 12 marca 2004 r. o pomocy społecznej;</w:t>
      </w:r>
    </w:p>
    <w:p w:rsidR="00A77B3E" w:rsidRDefault="002606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mieszkania chronionego wspieranego zapewniającego wyżywienie – w wysokości 35% kwoty dochodu osoby samotnie gospodarującej lub kwoty dochodu na osobę w rodzinie, jeżeli dochód osoby samotnie gospodarującej lub dochód na osobę w rodzinie przekracza 100% kwoty kryterium dochodowego osoby samotnie gospodarującej lub kryterium dochodowego na osobę w rodzinie określonego w art. 8 ust. 1 pkt 1 i 2 ustawy  z dnia 12 marca 2004 r. o pomocy społecznej;</w:t>
      </w:r>
    </w:p>
    <w:p w:rsidR="00A77B3E" w:rsidRDefault="0026061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przypadku mieszkania chronionego wspieranego niezapewniającego wyżywienia – w wysokości 20% kwoty dochodu osoby samotnie gospodarującej lub kwoty dochodu na osobę w rodzinie, jeżeli dochód osoby samotnie gospodarującej lub dochód na osobę </w:t>
      </w:r>
      <w:r>
        <w:rPr>
          <w:color w:val="000000"/>
          <w:u w:color="000000"/>
        </w:rPr>
        <w:lastRenderedPageBreak/>
        <w:t>w rodzinie przekracza 100% kwoty kryterium dochodowego osoby samotnie gospodarującej lub kryterium dochodowego na osobę w rodzinie określonego w art. 8 ust. 1 pkt 1 i 2 ustawy  z dnia 12 marca 2004 r. o pomocy społecznej.</w:t>
      </w:r>
    </w:p>
    <w:p w:rsidR="00A77B3E" w:rsidRDefault="002606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Opłatę za pobyt w mieszkaniu chronionym ustala się za każdy miesiąc kalendarzowy.</w:t>
      </w:r>
    </w:p>
    <w:p w:rsidR="00A77B3E" w:rsidRDefault="0026061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pobyt w mieszkaniu chronionym nie obejmuje pełnego miesiąca kalendarzowego, opłatę oblicza się proporcjonalnie do liczby dni pobytu w mieszkaniu chronionym w danym miesiącu kalendarzowym.</w:t>
      </w:r>
    </w:p>
    <w:p w:rsidR="00A77B3E" w:rsidRDefault="0026061C">
      <w:pPr>
        <w:keepLines/>
        <w:spacing w:before="120" w:after="120"/>
        <w:ind w:firstLine="567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26061C">
      <w:pPr>
        <w:keepLines/>
        <w:spacing w:before="120" w:after="120"/>
        <w:ind w:firstLine="567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Traci moc uchwała Nr LIII/1008/05 Rady Miejskiej w Łodzi z dnia</w:t>
      </w:r>
      <w:r>
        <w:rPr>
          <w:color w:val="000000"/>
          <w:u w:color="000000"/>
        </w:rPr>
        <w:br/>
        <w:t>7 września 2005 r. w sprawie organizacji oraz szczegółowych zasad ponoszenia odpłatności za pobyt w ośrodkach wsparcia i mieszkaniach chronionych (Dz. Urz. Woj. Łódzkiego</w:t>
      </w:r>
      <w:r>
        <w:rPr>
          <w:color w:val="000000"/>
          <w:u w:color="000000"/>
        </w:rPr>
        <w:br/>
        <w:t>Nr 311, poz. 2889), zmieniona uchwałą Nr LXI/1174/09 Rady Miejskiej w Łodzi z dnia 8 lipca 2009 r. (Dz. Urz. Woj. Łódzkiego Nr 250, poz. 2263).</w:t>
      </w:r>
    </w:p>
    <w:p w:rsidR="00A77B3E" w:rsidRDefault="0026061C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8. </w:t>
      </w:r>
      <w:r>
        <w:rPr>
          <w:color w:val="000000"/>
          <w:u w:color="000000"/>
        </w:rPr>
        <w:t>Uchwała wchodzi w życie po upływie 14 dni od dnia ogłoszenia w Dzienniku Urzędowym Województwa Łódzkiego, jednak nie wcześniej niż z dniem 1 czerwca 2023 r.</w:t>
      </w:r>
    </w:p>
    <w:p w:rsidR="00A77B3E" w:rsidRDefault="0026061C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26061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0"/>
        <w:gridCol w:w="4902"/>
      </w:tblGrid>
      <w:tr w:rsidR="00E91D5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D55" w:rsidRDefault="00E91D5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D55" w:rsidRDefault="0026061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2606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2606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Prezydent Miasta Łodzi</w:t>
      </w: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</w:p>
    <w:p w:rsidR="0026061C" w:rsidRDefault="0026061C" w:rsidP="0026061C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 w:rsidRPr="00A220B1">
        <w:rPr>
          <w:b/>
          <w:color w:val="000000"/>
          <w:u w:color="000000"/>
        </w:rPr>
        <w:lastRenderedPageBreak/>
        <w:t>UZASADNIENIE</w:t>
      </w:r>
    </w:p>
    <w:p w:rsidR="0026061C" w:rsidRDefault="0026061C" w:rsidP="0026061C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26061C" w:rsidRDefault="0026061C" w:rsidP="0026061C">
      <w:pPr>
        <w:spacing w:line="360" w:lineRule="auto"/>
        <w:ind w:firstLine="567"/>
        <w:rPr>
          <w:bCs/>
        </w:rPr>
      </w:pPr>
      <w:r w:rsidRPr="00A220B1">
        <w:rPr>
          <w:bCs/>
        </w:rPr>
        <w:t xml:space="preserve">Przedmiotowy projekt zastępuje dotychczas obowiązującą uchwałę Nr LIII/1008/05 Rady Miejskiej w Łodzi z dnia 7 września 2005 r. w sprawie organizacji oraz szczegółowych zasad ponoszenia odpłatności za pobyt w ośrodkach wsparcia i mieszkaniach chronionych, zmienioną uchwałą Nr LXI/1174/09 Rady Miejskiej w Łodzi z dnia 8 lipca 2009 r. </w:t>
      </w:r>
    </w:p>
    <w:p w:rsidR="0026061C" w:rsidRDefault="0026061C" w:rsidP="0026061C">
      <w:pPr>
        <w:spacing w:line="360" w:lineRule="auto"/>
        <w:ind w:firstLine="567"/>
        <w:rPr>
          <w:bCs/>
        </w:rPr>
      </w:pPr>
      <w:r w:rsidRPr="00A220B1">
        <w:rPr>
          <w:bCs/>
        </w:rPr>
        <w:t xml:space="preserve">W zakresie </w:t>
      </w:r>
      <w:r>
        <w:rPr>
          <w:bCs/>
        </w:rPr>
        <w:t>ośrodków</w:t>
      </w:r>
      <w:r w:rsidRPr="00A220B1">
        <w:rPr>
          <w:bCs/>
        </w:rPr>
        <w:t xml:space="preserve"> </w:t>
      </w:r>
      <w:r>
        <w:rPr>
          <w:bCs/>
        </w:rPr>
        <w:t>wsparcia i mieszkań</w:t>
      </w:r>
      <w:r w:rsidRPr="00A220B1">
        <w:rPr>
          <w:bCs/>
        </w:rPr>
        <w:t xml:space="preserve"> chronionych prowadzonych przez Miasto Łódź zmienia obowiązującą zasadę ustalania odpłatności w wysokości dziennej stawki żywieniowej zastępując ją częściową odpłatnością za pobyt, natomiast w przypadku </w:t>
      </w:r>
      <w:r>
        <w:rPr>
          <w:bCs/>
        </w:rPr>
        <w:t>ośrodków</w:t>
      </w:r>
      <w:r w:rsidRPr="00A220B1">
        <w:rPr>
          <w:bCs/>
        </w:rPr>
        <w:t xml:space="preserve"> </w:t>
      </w:r>
      <w:r>
        <w:rPr>
          <w:bCs/>
        </w:rPr>
        <w:t>wsparcia i mieszkań</w:t>
      </w:r>
      <w:r w:rsidRPr="00A220B1">
        <w:rPr>
          <w:bCs/>
        </w:rPr>
        <w:t xml:space="preserve"> chronionych prowadzonych na zlecenie Miasta Łodzi odstępuje od ustal</w:t>
      </w:r>
      <w:r>
        <w:rPr>
          <w:bCs/>
        </w:rPr>
        <w:t>ania odpłatności na podstawie zapisów w regulaminach</w:t>
      </w:r>
      <w:r w:rsidRPr="00A220B1">
        <w:rPr>
          <w:bCs/>
        </w:rPr>
        <w:t xml:space="preserve"> podmiotów prowadzących </w:t>
      </w:r>
      <w:r>
        <w:rPr>
          <w:bCs/>
        </w:rPr>
        <w:t xml:space="preserve"> ośrodki</w:t>
      </w:r>
      <w:r w:rsidRPr="00A220B1">
        <w:rPr>
          <w:bCs/>
        </w:rPr>
        <w:t xml:space="preserve"> </w:t>
      </w:r>
      <w:r>
        <w:rPr>
          <w:bCs/>
        </w:rPr>
        <w:t>wsparcia i mieszkania chronione</w:t>
      </w:r>
      <w:r w:rsidRPr="00A220B1">
        <w:rPr>
          <w:bCs/>
        </w:rPr>
        <w:t xml:space="preserve"> na zlecenie Miasta Łodzi </w:t>
      </w:r>
      <w:r>
        <w:rPr>
          <w:bCs/>
        </w:rPr>
        <w:t>po uzgodnieniach z Dyrektorem Miejskiego Ośrodka Pomocy Społecznej</w:t>
      </w:r>
      <w:r w:rsidRPr="00A220B1">
        <w:rPr>
          <w:bCs/>
        </w:rPr>
        <w:t xml:space="preserve"> w Łodzi.</w:t>
      </w:r>
    </w:p>
    <w:p w:rsidR="0026061C" w:rsidRDefault="0026061C" w:rsidP="0026061C">
      <w:pPr>
        <w:spacing w:line="360" w:lineRule="auto"/>
        <w:ind w:firstLine="567"/>
        <w:rPr>
          <w:bCs/>
        </w:rPr>
      </w:pPr>
      <w:r>
        <w:rPr>
          <w:bCs/>
        </w:rPr>
        <w:t xml:space="preserve">Ponadto podczas opracowywania przedmiotowego projektu uchwały zostały przeprowadzone, w okresie od 28 września 2022 r. do dnia 16 października 2022 r., konsultacje społeczne z mieszkańcami Miasta Łodzi mając na celu zebranie propozycji, uwag i opinii do projektu przedmiotowej uchwały. W trakcie konsultacji projekt uzyskał pozytywną ocenę, a zgłoszone uwagi i propozycje zostały przeanalizowane pod kątem ich zasadności </w:t>
      </w:r>
      <w:r>
        <w:rPr>
          <w:bCs/>
        </w:rPr>
        <w:br/>
        <w:t>i możliwości ich przyjęcia.</w:t>
      </w:r>
    </w:p>
    <w:p w:rsidR="0026061C" w:rsidRPr="00A220B1" w:rsidRDefault="0026061C" w:rsidP="0026061C">
      <w:pPr>
        <w:spacing w:line="360" w:lineRule="auto"/>
        <w:ind w:firstLine="567"/>
        <w:rPr>
          <w:bCs/>
        </w:rPr>
      </w:pPr>
      <w:r>
        <w:rPr>
          <w:bCs/>
        </w:rPr>
        <w:t>W związku z powyższym konieczne jest podjęcie niniejszej uchwały.</w:t>
      </w:r>
    </w:p>
    <w:p w:rsidR="0026061C" w:rsidRDefault="0026061C">
      <w:pPr>
        <w:spacing w:before="120" w:after="120"/>
        <w:ind w:left="283" w:firstLine="227"/>
        <w:rPr>
          <w:color w:val="000000"/>
          <w:u w:color="000000"/>
        </w:rPr>
      </w:pPr>
      <w:bookmarkStart w:id="0" w:name="_GoBack"/>
      <w:bookmarkEnd w:id="0"/>
    </w:p>
    <w:sectPr w:rsidR="0026061C" w:rsidSect="00E322E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061C"/>
    <w:rsid w:val="00A77B3E"/>
    <w:rsid w:val="00CA2A55"/>
    <w:rsid w:val="00E322E8"/>
    <w:rsid w:val="00E463A6"/>
    <w:rsid w:val="00E9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E8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ustalenia szczegółowych zasad ponoszenia odpłatności za pobyt w^ośrodkach wsparcia i^mieszkaniach chronionych.</dc:subject>
  <dc:creator>tompaj</dc:creator>
  <cp:lastModifiedBy>sstanczyk</cp:lastModifiedBy>
  <cp:revision>3</cp:revision>
  <dcterms:created xsi:type="dcterms:W3CDTF">2023-04-04T11:51:00Z</dcterms:created>
  <dcterms:modified xsi:type="dcterms:W3CDTF">2023-04-04T14:31:00Z</dcterms:modified>
  <cp:category>Akt prawny</cp:category>
</cp:coreProperties>
</file>