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3C" w:rsidRDefault="000F0D3C" w:rsidP="000F0D3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49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0F0D3C" w:rsidRDefault="000F0D3C" w:rsidP="000F0D3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4 kwietnia 2023 r.</w:t>
      </w:r>
    </w:p>
    <w:p w:rsidR="000F0D3C" w:rsidRDefault="000F0D3C" w:rsidP="000F0D3C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F0D3C" w:rsidRDefault="000F0D3C" w:rsidP="000F0D3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F0D3C" w:rsidRDefault="000F0D3C" w:rsidP="000F0D3C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F0D3C" w:rsidRDefault="000F0D3C" w:rsidP="000F0D3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0F0D3C" w:rsidRDefault="000F0D3C" w:rsidP="000F0D3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0F0D3C" w:rsidRDefault="000F0D3C" w:rsidP="000F0D3C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0F0D3C" w:rsidRDefault="000F0D3C" w:rsidP="000F0D3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</w:t>
      </w:r>
      <w:r w:rsidR="00747118">
        <w:rPr>
          <w:rFonts w:ascii="Times New Roman" w:hAnsi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F0D3C" w:rsidRDefault="000F0D3C" w:rsidP="000F0D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 działania Prezydenta Miasta Łodzi.</w:t>
      </w:r>
    </w:p>
    <w:p w:rsidR="000F0D3C" w:rsidRDefault="000F0D3C" w:rsidP="000F0D3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F0D3C" w:rsidRDefault="000F0D3C" w:rsidP="000F0D3C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oraz art. 229 pkt 3, art. 237 § 3 oraz art. 238 § 1 ustawy z dnia 14 czerwca 1960 r. - Kodeks postępowania administracyjnego (Dz. U. z 2022 r. poz. 2000 i 2185</w:t>
      </w:r>
      <w:r w:rsidR="003E296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Rada Miejska w Łodzi</w:t>
      </w:r>
    </w:p>
    <w:p w:rsidR="000F0D3C" w:rsidRDefault="000F0D3C" w:rsidP="000F0D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0F0D3C" w:rsidRDefault="000F0D3C" w:rsidP="000F0D3C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0D3C" w:rsidRDefault="000F0D3C" w:rsidP="000F0D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 w:rsidR="00747118">
        <w:rPr>
          <w:rFonts w:ascii="Times New Roman" w:hAnsi="Times New Roman"/>
          <w:bCs/>
          <w:sz w:val="24"/>
          <w:szCs w:val="24"/>
          <w:lang w:eastAsia="ar-SA"/>
        </w:rPr>
        <w:t>….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działania Prezydenta Miasta Łodzi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0F0D3C" w:rsidRDefault="000F0D3C" w:rsidP="000F0D3C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0F0D3C" w:rsidRDefault="000F0D3C" w:rsidP="000F0D3C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0F0D3C" w:rsidRDefault="000F0D3C" w:rsidP="000F0D3C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0F0D3C" w:rsidRDefault="000F0D3C" w:rsidP="000F0D3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0D3C" w:rsidRDefault="000F0D3C" w:rsidP="000F0D3C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0D3C" w:rsidRDefault="000F0D3C" w:rsidP="000F0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0D3C" w:rsidRDefault="000F0D3C" w:rsidP="000F0D3C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0F0D3C" w:rsidRDefault="000F0D3C" w:rsidP="000F0D3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0D3C" w:rsidRDefault="000F0D3C" w:rsidP="000F0D3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0D3C" w:rsidRDefault="000F0D3C" w:rsidP="000F0D3C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F0D3C" w:rsidRDefault="000F0D3C" w:rsidP="000F0D3C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0F0D3C" w:rsidRDefault="000F0D3C" w:rsidP="000F0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0F0D3C" w:rsidRDefault="000F0D3C" w:rsidP="000F0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0F0D3C" w:rsidRDefault="000F0D3C" w:rsidP="000F0D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F0D3C" w:rsidRDefault="000F0D3C" w:rsidP="000F0D3C">
      <w:pPr>
        <w:spacing w:after="0"/>
        <w:rPr>
          <w:rFonts w:ascii="Times New Roman" w:hAnsi="Times New Roman"/>
          <w:sz w:val="24"/>
          <w:szCs w:val="24"/>
        </w:rPr>
      </w:pPr>
    </w:p>
    <w:p w:rsidR="000F0D3C" w:rsidRDefault="000F0D3C" w:rsidP="000F0D3C">
      <w:pPr>
        <w:spacing w:after="240"/>
        <w:ind w:left="5942" w:hanging="5942"/>
        <w:rPr>
          <w:rFonts w:ascii="Times New Roman" w:hAnsi="Times New Roman"/>
          <w:b/>
        </w:rPr>
      </w:pPr>
    </w:p>
    <w:p w:rsidR="000F0D3C" w:rsidRDefault="000F0D3C" w:rsidP="000F0D3C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0F0D3C" w:rsidRDefault="000F0D3C" w:rsidP="000F0D3C">
      <w:pPr>
        <w:spacing w:after="240"/>
        <w:ind w:left="5942" w:hanging="5942"/>
        <w:rPr>
          <w:rFonts w:ascii="Times New Roman" w:hAnsi="Times New Roman"/>
          <w:b/>
        </w:rPr>
      </w:pPr>
    </w:p>
    <w:p w:rsidR="000F0D3C" w:rsidRDefault="000F0D3C" w:rsidP="000F0D3C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0F0D3C" w:rsidRDefault="000F0D3C" w:rsidP="000F0D3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uchwały Nr ………..</w:t>
      </w:r>
    </w:p>
    <w:p w:rsidR="000F0D3C" w:rsidRDefault="000F0D3C" w:rsidP="000F0D3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0F0D3C" w:rsidRDefault="000F0D3C" w:rsidP="000F0D3C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0F0D3C" w:rsidRDefault="000F0D3C" w:rsidP="000F0D3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0F0D3C" w:rsidRDefault="000F0D3C" w:rsidP="000F0D3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Do Rady Miejskiej wpłynęła skarga </w:t>
      </w:r>
      <w:r w:rsidR="00747118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Skarga dotyczy bezczynności Zarządu Inwestycji Miejskich w Łodzi oraz Wydziału ds. Zarządzania Projektami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rzędu 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 w realizacji zadania inwestycyjnego polegającego na budowie chodnika przy ulicy Zapaśniczej w Łodzi. </w:t>
      </w:r>
    </w:p>
    <w:p w:rsidR="000F0D3C" w:rsidRP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D3C" w:rsidRP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Budowa chodnika przy ulicy Zapaśniczej była planowana do realizacji w ramach Planu dla Osiedli. Zarząd Inwestycji Miejskich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 skierował dokumentację do zaopiniowania przez Wydział Kształtowania Środowiska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Urzędu Miasta Łodzi 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konieczność wycinki drzew. Wydział wydał opinię negatywną. W związku z czym wybudowanie chodnika na ulicy Zapaśniczej w oparciu o opracowaną dokumentację nie było możliwe. Sprawa była poruszana i wyjaśniana </w:t>
      </w:r>
      <w:r w:rsidR="00747118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bookmarkStart w:id="0" w:name="_GoBack"/>
      <w:bookmarkEnd w:id="0"/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posiedzenia Komisji Jednostek Pomocniczych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Miasta Rady Miejskiej w Łodzi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. Aktualnie Biuro Inżyniera Miasta jest w trakcie opracowywania koncepcji nowej organizacji ruchu dla Osiedla Smulsko w celu poprawienia bezpieczeństwa pieszych. </w:t>
      </w:r>
    </w:p>
    <w:p w:rsidR="000F0D3C" w:rsidRP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D3C" w:rsidRPr="000F0D3C" w:rsidRDefault="000F0D3C" w:rsidP="000F0D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Biorąc powyższe pod uwagę, nie można stwierdzić bezczynności Zarządu Inwestycji Miejskich czy Wydziału ds.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arządzania Projektami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rzędu 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</w:t>
      </w:r>
      <w:r w:rsidRPr="000F0D3C">
        <w:rPr>
          <w:rFonts w:ascii="Times New Roman" w:eastAsia="Times New Roman" w:hAnsi="Times New Roman"/>
          <w:sz w:val="24"/>
          <w:szCs w:val="24"/>
          <w:lang w:eastAsia="pl-PL"/>
        </w:rPr>
        <w:t xml:space="preserve"> i skargę uznaje się za bezzasadną. </w:t>
      </w:r>
    </w:p>
    <w:p w:rsidR="000F0D3C" w:rsidRDefault="000F0D3C" w:rsidP="000F0D3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0F0D3C" w:rsidRDefault="000F0D3C" w:rsidP="000F0D3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0F0D3C" w:rsidRDefault="000F0D3C" w:rsidP="000F0D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0D3C" w:rsidRDefault="000F0D3C" w:rsidP="000F0D3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</w:pPr>
      <w:r>
        <w:rPr>
          <w:rFonts w:ascii="Times New Roman" w:eastAsia="Times New Roman" w:hAnsi="Times New Roman"/>
          <w:sz w:val="24"/>
          <w:szCs w:val="24"/>
          <w:lang w:eastAsia="pl-PL" w:bidi="mr-IN"/>
        </w:rPr>
        <w:t>Stosownie do art. 239 § 1 Kodeksu postępowania administracyjnego, Rada Miejska w Łodzi informuje, że: „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747118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3C"/>
    <w:rsid w:val="000F0D3C"/>
    <w:rsid w:val="001A7B09"/>
    <w:rsid w:val="003E296D"/>
    <w:rsid w:val="00747118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4A592B7"/>
  <w15:chartTrackingRefBased/>
  <w15:docId w15:val="{A24632C5-D09A-4B1E-AFCD-C354AAB9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2</cp:revision>
  <cp:lastPrinted>2023-04-05T07:57:00Z</cp:lastPrinted>
  <dcterms:created xsi:type="dcterms:W3CDTF">2023-04-07T09:04:00Z</dcterms:created>
  <dcterms:modified xsi:type="dcterms:W3CDTF">2023-04-07T09:04:00Z</dcterms:modified>
</cp:coreProperties>
</file>