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57B" w:rsidRDefault="001A757B" w:rsidP="001A757B">
      <w:pPr>
        <w:ind w:left="4956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Druk BRM nr</w:t>
      </w:r>
      <w:r>
        <w:rPr>
          <w:b/>
          <w:sz w:val="24"/>
          <w:szCs w:val="24"/>
        </w:rPr>
        <w:t xml:space="preserve"> 88/2023</w:t>
      </w:r>
    </w:p>
    <w:p w:rsidR="001A757B" w:rsidRDefault="001A757B" w:rsidP="001A757B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Projekt z dnia 1 czerwca 2023 r. </w:t>
      </w:r>
    </w:p>
    <w:p w:rsidR="001A757B" w:rsidRDefault="001A757B" w:rsidP="001A757B">
      <w:pPr>
        <w:ind w:left="3540" w:firstLine="708"/>
        <w:jc w:val="center"/>
        <w:rPr>
          <w:sz w:val="24"/>
          <w:szCs w:val="24"/>
        </w:rPr>
      </w:pPr>
    </w:p>
    <w:p w:rsidR="001A757B" w:rsidRDefault="001A757B" w:rsidP="001A757B">
      <w:pPr>
        <w:ind w:left="3540" w:firstLine="708"/>
        <w:jc w:val="center"/>
        <w:rPr>
          <w:sz w:val="24"/>
          <w:szCs w:val="24"/>
        </w:rPr>
      </w:pPr>
    </w:p>
    <w:p w:rsidR="001A757B" w:rsidRDefault="001A757B" w:rsidP="001A757B">
      <w:pPr>
        <w:ind w:left="3540" w:firstLine="708"/>
        <w:jc w:val="center"/>
        <w:rPr>
          <w:sz w:val="24"/>
          <w:szCs w:val="24"/>
        </w:rPr>
      </w:pPr>
    </w:p>
    <w:p w:rsidR="001A757B" w:rsidRDefault="001A757B" w:rsidP="001A757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</w:t>
      </w:r>
    </w:p>
    <w:p w:rsidR="001A757B" w:rsidRDefault="001A757B" w:rsidP="001A757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ŁODZI</w:t>
      </w:r>
    </w:p>
    <w:p w:rsidR="001A757B" w:rsidRDefault="001A757B" w:rsidP="001A757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</w:p>
    <w:p w:rsidR="001A757B" w:rsidRDefault="001A757B" w:rsidP="001A757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absolutorium dla Prezydenta Miasta Łodzi za 2022 rok.</w:t>
      </w:r>
    </w:p>
    <w:p w:rsidR="001A757B" w:rsidRDefault="001A757B" w:rsidP="001A757B">
      <w:pPr>
        <w:spacing w:line="360" w:lineRule="auto"/>
        <w:jc w:val="center"/>
        <w:rPr>
          <w:b/>
          <w:sz w:val="22"/>
          <w:szCs w:val="22"/>
        </w:rPr>
      </w:pPr>
    </w:p>
    <w:p w:rsidR="001A757B" w:rsidRDefault="001A757B" w:rsidP="001A757B">
      <w:pPr>
        <w:pStyle w:val="Tekstpodstawowywcity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18 ust. 2 pkt 4 i art. 28a ust. 2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rPr>
            <w:sz w:val="24"/>
            <w:szCs w:val="24"/>
          </w:rPr>
          <w:t>8 marca 1990 r.</w:t>
        </w:r>
      </w:smartTag>
      <w:r>
        <w:rPr>
          <w:sz w:val="24"/>
          <w:szCs w:val="24"/>
        </w:rPr>
        <w:t xml:space="preserve"> o samorządzie gminnym (</w:t>
      </w:r>
      <w:r w:rsidRPr="00C71BF4">
        <w:rPr>
          <w:sz w:val="24"/>
          <w:szCs w:val="24"/>
        </w:rPr>
        <w:t>Dz. U. z 2023 r., poz. 40 i 572</w:t>
      </w:r>
      <w:r>
        <w:rPr>
          <w:sz w:val="24"/>
          <w:szCs w:val="24"/>
        </w:rPr>
        <w:t>) oraz art. 271 ust. 1 ustawy z dnia 27 sierpnia 2009 r. o finansach publicznych (</w:t>
      </w:r>
      <w:r w:rsidRPr="00C71BF4">
        <w:rPr>
          <w:sz w:val="24"/>
          <w:szCs w:val="24"/>
        </w:rPr>
        <w:t>Dz.U. z 2022 r. poz. 1634, 1725, 1747, 1768, 1964 i 2414 oraz Dz.U. z 2023 r. poz. 412, 497 i 658</w:t>
      </w:r>
      <w:r>
        <w:rPr>
          <w:sz w:val="24"/>
          <w:szCs w:val="24"/>
        </w:rPr>
        <w:t>), Rada Miejska w Łodzi</w:t>
      </w:r>
    </w:p>
    <w:p w:rsidR="001A757B" w:rsidRDefault="001A757B" w:rsidP="001A75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uchwala, co następuje:</w:t>
      </w:r>
    </w:p>
    <w:p w:rsidR="001A757B" w:rsidRDefault="001A757B" w:rsidP="001A757B">
      <w:pPr>
        <w:jc w:val="center"/>
        <w:rPr>
          <w:sz w:val="24"/>
          <w:szCs w:val="24"/>
        </w:rPr>
      </w:pPr>
    </w:p>
    <w:p w:rsidR="001A757B" w:rsidRDefault="001A757B" w:rsidP="001A757B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§1. Po zapoznaniu się i rozpatrzeniu sprawozdania Prezydenta Miasta Łodzi z wykonania budżetu za rok 2022, sprawozdania finansowego za rok 2022, zapoznaniu się ze sprawozdaniem biegłego rewidenta z badania rocznego sprawozdania finansowego miasta Łodzi za rok 2022, opinią Regionalnej Izby Obrachunkowej w Łodzi o sprawozdaniu z wykonania budżetu za rok 2022, informacją o stanie mienia komunalnego za okres 01.01.2022 r. - 31.12.2022 r., stanowiskiem Komisji Rewizyjnej Rady Miejskiej w Łodzi oraz opinią Regionalnej Izby Obrachunkowej w Łodzi na temat wniosku Komisji Rewizyjnej w sprawie absolutorium, Rada Miejska w Łodzi udziela Prezydentowi Miasta Łodzi absolutorium z tytułu wykonania budżetu Miasta za 2022 rok.</w:t>
      </w:r>
    </w:p>
    <w:p w:rsidR="001A757B" w:rsidRDefault="001A757B" w:rsidP="001A757B">
      <w:pPr>
        <w:spacing w:line="360" w:lineRule="auto"/>
        <w:ind w:left="360" w:hanging="360"/>
        <w:jc w:val="both"/>
        <w:rPr>
          <w:sz w:val="24"/>
          <w:szCs w:val="24"/>
        </w:rPr>
      </w:pPr>
    </w:p>
    <w:p w:rsidR="001A757B" w:rsidRDefault="001A757B" w:rsidP="001A75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§2. Uchwała wchodzi w życie z dniem podjęcia.</w:t>
      </w:r>
    </w:p>
    <w:p w:rsidR="001A757B" w:rsidRDefault="001A757B" w:rsidP="001A757B">
      <w:pPr>
        <w:spacing w:line="360" w:lineRule="auto"/>
        <w:jc w:val="both"/>
        <w:rPr>
          <w:sz w:val="24"/>
          <w:szCs w:val="24"/>
        </w:rPr>
      </w:pPr>
    </w:p>
    <w:p w:rsidR="001A757B" w:rsidRDefault="001A757B" w:rsidP="001A757B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§3. Uzasadnieniem do uchwały jest opinia Komisji Rewizyjnej Rady Miejskiej w Łodzi w sprawie wykonania budżetu Miasta za 2022 rok.</w:t>
      </w:r>
    </w:p>
    <w:p w:rsidR="001A757B" w:rsidRDefault="001A757B" w:rsidP="001A757B">
      <w:pPr>
        <w:jc w:val="both"/>
        <w:rPr>
          <w:sz w:val="24"/>
          <w:szCs w:val="24"/>
        </w:rPr>
      </w:pPr>
    </w:p>
    <w:p w:rsidR="001A757B" w:rsidRDefault="001A757B" w:rsidP="001A757B">
      <w:pPr>
        <w:jc w:val="both"/>
        <w:rPr>
          <w:sz w:val="24"/>
          <w:szCs w:val="24"/>
        </w:rPr>
      </w:pPr>
    </w:p>
    <w:p w:rsidR="001A757B" w:rsidRDefault="001A757B" w:rsidP="001A757B">
      <w:pPr>
        <w:suppressAutoHyphens/>
        <w:ind w:left="4956"/>
        <w:jc w:val="both"/>
        <w:rPr>
          <w:b/>
          <w:bCs/>
          <w:sz w:val="24"/>
          <w:szCs w:val="24"/>
          <w:lang w:val="x-none" w:eastAsia="ar-SA"/>
        </w:rPr>
      </w:pPr>
      <w:r>
        <w:rPr>
          <w:b/>
          <w:bCs/>
          <w:sz w:val="24"/>
          <w:szCs w:val="24"/>
          <w:lang w:val="x-none" w:eastAsia="ar-SA"/>
        </w:rPr>
        <w:t xml:space="preserve">      Przewodniczący </w:t>
      </w:r>
    </w:p>
    <w:p w:rsidR="001A757B" w:rsidRDefault="001A757B" w:rsidP="001A757B">
      <w:pPr>
        <w:suppressAutoHyphens/>
        <w:ind w:left="4956" w:hanging="456"/>
        <w:jc w:val="both"/>
        <w:rPr>
          <w:b/>
          <w:bCs/>
          <w:sz w:val="24"/>
          <w:szCs w:val="24"/>
          <w:lang w:val="x-none" w:eastAsia="ar-SA"/>
        </w:rPr>
      </w:pPr>
      <w:r>
        <w:rPr>
          <w:b/>
          <w:bCs/>
          <w:sz w:val="24"/>
          <w:szCs w:val="24"/>
          <w:lang w:val="x-none" w:eastAsia="ar-SA"/>
        </w:rPr>
        <w:t xml:space="preserve">        Rady Miejskiej w Łodzi</w:t>
      </w:r>
    </w:p>
    <w:p w:rsidR="001A757B" w:rsidRDefault="001A757B" w:rsidP="001A757B">
      <w:pPr>
        <w:suppressAutoHyphens/>
        <w:ind w:left="4956"/>
        <w:jc w:val="both"/>
        <w:rPr>
          <w:b/>
          <w:bCs/>
          <w:sz w:val="24"/>
          <w:szCs w:val="24"/>
          <w:lang w:val="x-none" w:eastAsia="ar-SA"/>
        </w:rPr>
      </w:pPr>
    </w:p>
    <w:p w:rsidR="001A757B" w:rsidRDefault="001A757B" w:rsidP="001A757B">
      <w:pPr>
        <w:suppressAutoHyphens/>
        <w:ind w:left="4956"/>
        <w:jc w:val="both"/>
        <w:rPr>
          <w:b/>
          <w:bCs/>
          <w:sz w:val="24"/>
          <w:szCs w:val="24"/>
          <w:lang w:val="x-none" w:eastAsia="ar-SA"/>
        </w:rPr>
      </w:pPr>
    </w:p>
    <w:p w:rsidR="001A757B" w:rsidRDefault="001A757B" w:rsidP="001A757B">
      <w:pPr>
        <w:suppressAutoHyphens/>
        <w:ind w:left="4956" w:hanging="96"/>
        <w:jc w:val="both"/>
        <w:rPr>
          <w:b/>
          <w:bCs/>
          <w:sz w:val="24"/>
          <w:szCs w:val="24"/>
          <w:lang w:val="x-none" w:eastAsia="ar-SA"/>
        </w:rPr>
      </w:pPr>
      <w:r>
        <w:rPr>
          <w:b/>
          <w:bCs/>
          <w:sz w:val="24"/>
          <w:szCs w:val="24"/>
          <w:lang w:val="x-none" w:eastAsia="ar-SA"/>
        </w:rPr>
        <w:t>Marcin GOŁASZEWSKI</w:t>
      </w:r>
    </w:p>
    <w:p w:rsidR="001A757B" w:rsidRDefault="001A757B" w:rsidP="001A757B">
      <w:pPr>
        <w:pStyle w:val="Tekstpodstawowy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A757B" w:rsidRDefault="001A757B" w:rsidP="001A757B">
      <w:pPr>
        <w:pStyle w:val="Tekstpodstawowy"/>
        <w:spacing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1A757B" w:rsidRDefault="001A757B" w:rsidP="001A757B">
      <w:pPr>
        <w:rPr>
          <w:sz w:val="24"/>
          <w:szCs w:val="24"/>
        </w:rPr>
      </w:pPr>
      <w:r>
        <w:rPr>
          <w:sz w:val="24"/>
          <w:szCs w:val="24"/>
        </w:rPr>
        <w:t>Projektodawca:</w:t>
      </w:r>
    </w:p>
    <w:p w:rsidR="001A757B" w:rsidRDefault="001A757B" w:rsidP="001A757B">
      <w:pPr>
        <w:rPr>
          <w:sz w:val="24"/>
          <w:szCs w:val="24"/>
        </w:rPr>
      </w:pPr>
      <w:r>
        <w:rPr>
          <w:sz w:val="24"/>
          <w:szCs w:val="24"/>
        </w:rPr>
        <w:t>Komisja Rewizyjna Rady Miejskiej w Łodzi</w:t>
      </w:r>
    </w:p>
    <w:p w:rsidR="001A757B" w:rsidRDefault="001A757B" w:rsidP="001A757B">
      <w:pPr>
        <w:rPr>
          <w:sz w:val="24"/>
          <w:szCs w:val="24"/>
        </w:rPr>
      </w:pPr>
    </w:p>
    <w:p w:rsidR="001A757B" w:rsidRDefault="001A757B" w:rsidP="001A757B"/>
    <w:p w:rsidR="001A757B" w:rsidRDefault="001A757B" w:rsidP="001A757B">
      <w:pPr>
        <w:tabs>
          <w:tab w:val="left" w:pos="-142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</w:t>
      </w:r>
    </w:p>
    <w:p w:rsidR="001A757B" w:rsidRDefault="001A757B" w:rsidP="001A757B">
      <w:pPr>
        <w:tabs>
          <w:tab w:val="left" w:pos="-142"/>
        </w:tabs>
        <w:ind w:left="340" w:hanging="340"/>
        <w:jc w:val="both"/>
        <w:rPr>
          <w:sz w:val="24"/>
          <w:szCs w:val="24"/>
        </w:rPr>
      </w:pPr>
    </w:p>
    <w:p w:rsidR="001A757B" w:rsidRDefault="001A757B" w:rsidP="001A757B">
      <w:pPr>
        <w:tabs>
          <w:tab w:val="left" w:pos="-142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Kamil Jeziorski</w:t>
      </w:r>
    </w:p>
    <w:p w:rsidR="008849AE" w:rsidRDefault="008849AE" w:rsidP="008849AE">
      <w:pPr>
        <w:pStyle w:val="Tekstpodstawowywcity"/>
        <w:spacing w:after="0" w:line="120" w:lineRule="atLeast"/>
        <w:ind w:firstLine="5954"/>
        <w:rPr>
          <w:rFonts w:eastAsia="Arial Unicode MS"/>
          <w:b/>
          <w:bCs/>
          <w:color w:val="000000"/>
          <w:sz w:val="24"/>
          <w:szCs w:val="24"/>
        </w:rPr>
      </w:pPr>
      <w:r>
        <w:rPr>
          <w:rFonts w:eastAsia="Arial Unicode MS"/>
          <w:b/>
          <w:bCs/>
          <w:color w:val="000000"/>
          <w:sz w:val="24"/>
          <w:szCs w:val="24"/>
        </w:rPr>
        <w:lastRenderedPageBreak/>
        <w:t xml:space="preserve">Załącznik </w:t>
      </w:r>
    </w:p>
    <w:p w:rsidR="008849AE" w:rsidRDefault="008849AE" w:rsidP="008849AE">
      <w:pPr>
        <w:pStyle w:val="Tekstpodstawowywcity"/>
        <w:spacing w:after="0" w:line="120" w:lineRule="atLeast"/>
        <w:ind w:firstLine="5954"/>
        <w:rPr>
          <w:rFonts w:eastAsia="Arial Unicode MS"/>
          <w:b/>
          <w:bCs/>
          <w:color w:val="000000"/>
          <w:sz w:val="24"/>
          <w:szCs w:val="24"/>
        </w:rPr>
      </w:pPr>
      <w:r>
        <w:rPr>
          <w:rFonts w:eastAsia="Arial Unicode MS"/>
          <w:b/>
          <w:bCs/>
          <w:color w:val="000000"/>
          <w:sz w:val="24"/>
          <w:szCs w:val="24"/>
        </w:rPr>
        <w:t>do uchwały Nr……………</w:t>
      </w:r>
    </w:p>
    <w:p w:rsidR="008849AE" w:rsidRDefault="008849AE" w:rsidP="008849AE">
      <w:pPr>
        <w:pStyle w:val="Tekstpodstawowywcity"/>
        <w:spacing w:after="0" w:line="120" w:lineRule="atLeast"/>
        <w:ind w:firstLine="5954"/>
        <w:rPr>
          <w:rFonts w:eastAsia="Arial Unicode MS"/>
          <w:b/>
          <w:bCs/>
          <w:color w:val="000000"/>
          <w:sz w:val="24"/>
          <w:szCs w:val="24"/>
        </w:rPr>
      </w:pPr>
      <w:r>
        <w:rPr>
          <w:rFonts w:eastAsia="Arial Unicode MS"/>
          <w:b/>
          <w:bCs/>
          <w:color w:val="000000"/>
          <w:sz w:val="24"/>
          <w:szCs w:val="24"/>
        </w:rPr>
        <w:t>Rady Miejskiej w Łodzi</w:t>
      </w:r>
    </w:p>
    <w:p w:rsidR="008849AE" w:rsidRDefault="008849AE" w:rsidP="008849AE">
      <w:pPr>
        <w:pStyle w:val="Tekstpodstawowywcity"/>
        <w:spacing w:after="0" w:line="120" w:lineRule="atLeast"/>
        <w:ind w:firstLine="5954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z dnia ……………..</w:t>
      </w:r>
    </w:p>
    <w:p w:rsidR="008849AE" w:rsidRDefault="008849AE" w:rsidP="008849AE">
      <w:pPr>
        <w:rPr>
          <w:sz w:val="24"/>
          <w:szCs w:val="24"/>
        </w:rPr>
      </w:pPr>
    </w:p>
    <w:p w:rsidR="008849AE" w:rsidRDefault="008849AE" w:rsidP="008849AE">
      <w:pPr>
        <w:rPr>
          <w:sz w:val="24"/>
          <w:szCs w:val="24"/>
        </w:rPr>
      </w:pPr>
    </w:p>
    <w:p w:rsidR="008849AE" w:rsidRPr="00DD5777" w:rsidRDefault="008849AE" w:rsidP="008849AE">
      <w:pPr>
        <w:spacing w:line="360" w:lineRule="auto"/>
        <w:jc w:val="center"/>
        <w:rPr>
          <w:b/>
          <w:sz w:val="24"/>
          <w:szCs w:val="24"/>
        </w:rPr>
      </w:pPr>
      <w:r w:rsidRPr="00DD5777">
        <w:rPr>
          <w:b/>
          <w:sz w:val="24"/>
          <w:szCs w:val="24"/>
        </w:rPr>
        <w:t>OPINIA</w:t>
      </w:r>
    </w:p>
    <w:p w:rsidR="008849AE" w:rsidRPr="00DD5777" w:rsidRDefault="008849AE" w:rsidP="008849AE">
      <w:pPr>
        <w:spacing w:line="360" w:lineRule="auto"/>
        <w:jc w:val="center"/>
        <w:rPr>
          <w:b/>
          <w:sz w:val="24"/>
          <w:szCs w:val="24"/>
        </w:rPr>
      </w:pPr>
      <w:r w:rsidRPr="00DD5777">
        <w:rPr>
          <w:b/>
          <w:sz w:val="24"/>
          <w:szCs w:val="24"/>
        </w:rPr>
        <w:t>Komisji Rewizyjnej Rady Miejskiej w Łodzi</w:t>
      </w:r>
    </w:p>
    <w:p w:rsidR="008849AE" w:rsidRPr="00C174D5" w:rsidRDefault="008849AE" w:rsidP="008849AE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1D4090">
        <w:rPr>
          <w:b/>
          <w:sz w:val="24"/>
          <w:szCs w:val="24"/>
        </w:rPr>
        <w:t>z dnia</w:t>
      </w:r>
      <w:r>
        <w:rPr>
          <w:b/>
          <w:sz w:val="24"/>
          <w:szCs w:val="24"/>
        </w:rPr>
        <w:t xml:space="preserve"> 6 czerwca 2023 r.</w:t>
      </w:r>
    </w:p>
    <w:p w:rsidR="008849AE" w:rsidRPr="00124F65" w:rsidRDefault="008849AE" w:rsidP="008849AE">
      <w:pPr>
        <w:spacing w:line="360" w:lineRule="auto"/>
        <w:jc w:val="center"/>
        <w:rPr>
          <w:b/>
          <w:sz w:val="24"/>
          <w:szCs w:val="24"/>
        </w:rPr>
      </w:pPr>
      <w:r w:rsidRPr="00DD5777">
        <w:rPr>
          <w:b/>
          <w:sz w:val="24"/>
          <w:szCs w:val="24"/>
        </w:rPr>
        <w:t>dotycząca wykona</w:t>
      </w:r>
      <w:r>
        <w:rPr>
          <w:b/>
          <w:sz w:val="24"/>
          <w:szCs w:val="24"/>
        </w:rPr>
        <w:t xml:space="preserve">nia budżetu Miasta Łodzi </w:t>
      </w:r>
      <w:r w:rsidRPr="00124F65">
        <w:rPr>
          <w:b/>
          <w:sz w:val="24"/>
          <w:szCs w:val="24"/>
        </w:rPr>
        <w:t>za 202</w:t>
      </w:r>
      <w:r>
        <w:rPr>
          <w:b/>
          <w:sz w:val="24"/>
          <w:szCs w:val="24"/>
        </w:rPr>
        <w:t>2</w:t>
      </w:r>
      <w:r w:rsidRPr="00124F65">
        <w:rPr>
          <w:b/>
          <w:sz w:val="24"/>
          <w:szCs w:val="24"/>
        </w:rPr>
        <w:t xml:space="preserve"> rok.</w:t>
      </w:r>
    </w:p>
    <w:p w:rsidR="008849AE" w:rsidRPr="00885D81" w:rsidRDefault="008849AE" w:rsidP="008849AE">
      <w:pPr>
        <w:spacing w:line="360" w:lineRule="auto"/>
        <w:jc w:val="center"/>
        <w:rPr>
          <w:b/>
          <w:sz w:val="24"/>
          <w:szCs w:val="24"/>
        </w:rPr>
      </w:pPr>
    </w:p>
    <w:p w:rsidR="008849AE" w:rsidRPr="001D4090" w:rsidRDefault="008849AE" w:rsidP="008849AE">
      <w:pPr>
        <w:ind w:firstLine="540"/>
        <w:jc w:val="both"/>
        <w:rPr>
          <w:i/>
          <w:sz w:val="24"/>
          <w:szCs w:val="24"/>
        </w:rPr>
      </w:pPr>
      <w:r w:rsidRPr="00E90F64">
        <w:rPr>
          <w:i/>
          <w:sz w:val="24"/>
          <w:szCs w:val="24"/>
        </w:rPr>
        <w:t>Działając zgodnie z art. 18</w:t>
      </w:r>
      <w:r>
        <w:rPr>
          <w:i/>
          <w:sz w:val="24"/>
          <w:szCs w:val="24"/>
        </w:rPr>
        <w:t>a</w:t>
      </w:r>
      <w:r w:rsidRPr="00E90F64">
        <w:rPr>
          <w:i/>
          <w:sz w:val="24"/>
          <w:szCs w:val="24"/>
        </w:rPr>
        <w:t xml:space="preserve"> ust. 3 ustawy z dnia </w:t>
      </w:r>
      <w:r w:rsidRPr="00E90F64">
        <w:rPr>
          <w:rStyle w:val="object"/>
          <w:i/>
          <w:sz w:val="24"/>
          <w:szCs w:val="24"/>
        </w:rPr>
        <w:t>8 marca 1990</w:t>
      </w:r>
      <w:r w:rsidRPr="00E90F64">
        <w:rPr>
          <w:i/>
          <w:sz w:val="24"/>
          <w:szCs w:val="24"/>
        </w:rPr>
        <w:t xml:space="preserve"> r. o samorządzie gminnym </w:t>
      </w:r>
      <w:r w:rsidRPr="00953103">
        <w:rPr>
          <w:i/>
          <w:sz w:val="24"/>
          <w:szCs w:val="24"/>
        </w:rPr>
        <w:t xml:space="preserve">(Dz. U. z 2023 r., poz. 40 i 572) oraz art. 270 ust. 3 i art. 271 ust. 1 pkt 6 ustawy z dnia </w:t>
      </w:r>
      <w:r w:rsidRPr="00953103">
        <w:rPr>
          <w:rStyle w:val="object"/>
          <w:i/>
          <w:sz w:val="24"/>
          <w:szCs w:val="24"/>
        </w:rPr>
        <w:t>27</w:t>
      </w:r>
      <w:r>
        <w:rPr>
          <w:rStyle w:val="object"/>
          <w:i/>
          <w:sz w:val="24"/>
          <w:szCs w:val="24"/>
        </w:rPr>
        <w:t> </w:t>
      </w:r>
      <w:r w:rsidRPr="00953103">
        <w:rPr>
          <w:rStyle w:val="object"/>
          <w:i/>
          <w:sz w:val="24"/>
          <w:szCs w:val="24"/>
        </w:rPr>
        <w:t>sierpnia 2009</w:t>
      </w:r>
      <w:r w:rsidRPr="00953103">
        <w:rPr>
          <w:i/>
          <w:sz w:val="24"/>
          <w:szCs w:val="24"/>
        </w:rPr>
        <w:t xml:space="preserve"> r. o finansach publicznych (Dz.U. z 2022 r. poz. 1634, 1725, 1747, 1768, 1964 i 2414 oraz Dz.U. z 2023 r. poz. 412, 497 i 658)</w:t>
      </w:r>
      <w:r w:rsidRPr="00E90F64">
        <w:rPr>
          <w:i/>
          <w:sz w:val="24"/>
          <w:szCs w:val="24"/>
        </w:rPr>
        <w:t xml:space="preserve"> Kom</w:t>
      </w:r>
      <w:r>
        <w:rPr>
          <w:i/>
          <w:sz w:val="24"/>
          <w:szCs w:val="24"/>
        </w:rPr>
        <w:t>isja Rewizyjna Rady Miejskiej w</w:t>
      </w:r>
      <w:r w:rsidRPr="00E90F64">
        <w:rPr>
          <w:i/>
          <w:sz w:val="24"/>
          <w:szCs w:val="24"/>
        </w:rPr>
        <w:t xml:space="preserve"> Łodzi </w:t>
      </w:r>
      <w:r>
        <w:rPr>
          <w:i/>
          <w:sz w:val="24"/>
          <w:szCs w:val="24"/>
        </w:rPr>
        <w:t>podczas</w:t>
      </w:r>
      <w:r w:rsidRPr="00E90F64">
        <w:rPr>
          <w:i/>
          <w:sz w:val="24"/>
          <w:szCs w:val="24"/>
        </w:rPr>
        <w:t xml:space="preserve"> posiedze</w:t>
      </w:r>
      <w:r>
        <w:rPr>
          <w:i/>
          <w:sz w:val="24"/>
          <w:szCs w:val="24"/>
        </w:rPr>
        <w:t>ń</w:t>
      </w:r>
      <w:r w:rsidRPr="00E90F64">
        <w:rPr>
          <w:i/>
          <w:sz w:val="24"/>
          <w:szCs w:val="24"/>
        </w:rPr>
        <w:t xml:space="preserve"> w </w:t>
      </w:r>
      <w:r w:rsidRPr="008729E0">
        <w:rPr>
          <w:i/>
          <w:sz w:val="24"/>
          <w:szCs w:val="24"/>
        </w:rPr>
        <w:t xml:space="preserve">dniach 20 kwietnia, 27 kwietnia, 18 </w:t>
      </w:r>
      <w:r>
        <w:rPr>
          <w:i/>
          <w:sz w:val="24"/>
          <w:szCs w:val="24"/>
        </w:rPr>
        <w:t xml:space="preserve">i 19 </w:t>
      </w:r>
      <w:r w:rsidRPr="008729E0">
        <w:rPr>
          <w:i/>
          <w:sz w:val="24"/>
          <w:szCs w:val="24"/>
        </w:rPr>
        <w:t xml:space="preserve">maja oraz 1 </w:t>
      </w:r>
      <w:r>
        <w:rPr>
          <w:i/>
          <w:sz w:val="24"/>
          <w:szCs w:val="24"/>
        </w:rPr>
        <w:t xml:space="preserve">i 6 </w:t>
      </w:r>
      <w:r w:rsidRPr="008729E0">
        <w:rPr>
          <w:i/>
          <w:sz w:val="24"/>
          <w:szCs w:val="24"/>
        </w:rPr>
        <w:t>czerwca 2023 r. rozpatrzyła sprawozdanie finansowe miasta</w:t>
      </w:r>
      <w:r>
        <w:rPr>
          <w:i/>
          <w:sz w:val="24"/>
          <w:szCs w:val="24"/>
        </w:rPr>
        <w:t xml:space="preserve"> Łodzi za 2022</w:t>
      </w:r>
      <w:r w:rsidRPr="00E90F64">
        <w:rPr>
          <w:i/>
          <w:sz w:val="24"/>
          <w:szCs w:val="24"/>
        </w:rPr>
        <w:t xml:space="preserve"> rok, sprawozdanie Prezydenta Miasta Łodzi z wykonania</w:t>
      </w:r>
      <w:r>
        <w:rPr>
          <w:i/>
          <w:sz w:val="24"/>
          <w:szCs w:val="24"/>
        </w:rPr>
        <w:t xml:space="preserve"> budżetu miasta Łodzi za rok 2022</w:t>
      </w:r>
      <w:r w:rsidRPr="00E90F64">
        <w:rPr>
          <w:i/>
          <w:sz w:val="24"/>
          <w:szCs w:val="24"/>
        </w:rPr>
        <w:t xml:space="preserve"> wraz z opinią Regionalnej Izby Obrachunkowej, informacją o stanie mienia komunalnego za okres od 1 stycznia 20</w:t>
      </w:r>
      <w:r>
        <w:rPr>
          <w:i/>
          <w:sz w:val="24"/>
          <w:szCs w:val="24"/>
        </w:rPr>
        <w:t>22</w:t>
      </w:r>
      <w:r w:rsidRPr="00E90F64">
        <w:rPr>
          <w:i/>
          <w:sz w:val="24"/>
          <w:szCs w:val="24"/>
        </w:rPr>
        <w:t xml:space="preserve"> r. do</w:t>
      </w:r>
      <w:r>
        <w:rPr>
          <w:i/>
          <w:sz w:val="24"/>
          <w:szCs w:val="24"/>
        </w:rPr>
        <w:t> </w:t>
      </w:r>
      <w:r w:rsidRPr="00E90F64">
        <w:rPr>
          <w:i/>
          <w:sz w:val="24"/>
          <w:szCs w:val="24"/>
        </w:rPr>
        <w:t>31</w:t>
      </w:r>
      <w:r>
        <w:rPr>
          <w:i/>
          <w:sz w:val="24"/>
          <w:szCs w:val="24"/>
        </w:rPr>
        <w:t> </w:t>
      </w:r>
      <w:r w:rsidRPr="00E90F64">
        <w:rPr>
          <w:i/>
          <w:sz w:val="24"/>
          <w:szCs w:val="24"/>
        </w:rPr>
        <w:t>grudnia 20</w:t>
      </w:r>
      <w:r>
        <w:rPr>
          <w:i/>
          <w:sz w:val="24"/>
          <w:szCs w:val="24"/>
        </w:rPr>
        <w:t>22</w:t>
      </w:r>
      <w:r w:rsidRPr="00E90F64">
        <w:rPr>
          <w:i/>
          <w:sz w:val="24"/>
          <w:szCs w:val="24"/>
        </w:rPr>
        <w:t xml:space="preserve"> r., sprawozdaniem niezależnego biegłego rewidenta z badania sprawozdania finansowego miasta Łodzi za 20</w:t>
      </w:r>
      <w:r>
        <w:rPr>
          <w:i/>
          <w:sz w:val="24"/>
          <w:szCs w:val="24"/>
        </w:rPr>
        <w:t>22 </w:t>
      </w:r>
      <w:r w:rsidRPr="00E90F64">
        <w:rPr>
          <w:i/>
          <w:sz w:val="24"/>
          <w:szCs w:val="24"/>
        </w:rPr>
        <w:t>r., porównała z wynikami kontroli budżetu, jakich dokonała w ciągu roku, z pisemnymi opiniami wszystkich przedmiotowych Komisji Rady Miejskiej zawartych w protokole posiedzenia Komisji Rewizyjnej, a także wysłuchała wyjaśnień Skarbnika Miasta Łodzi oraz Dyrektorów Wydziałów Urzędu Miasta Łodzi i Jednostek Organizacyjnych Miasta,</w:t>
      </w:r>
    </w:p>
    <w:p w:rsidR="008849AE" w:rsidRDefault="008849AE" w:rsidP="008849AE">
      <w:pPr>
        <w:pStyle w:val="Tekstpodstawowywcit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</w:t>
      </w:r>
    </w:p>
    <w:p w:rsidR="008849AE" w:rsidRPr="00885D81" w:rsidRDefault="008849AE" w:rsidP="008849AE">
      <w:pPr>
        <w:pStyle w:val="Tekstpodstawowywcity"/>
        <w:jc w:val="center"/>
        <w:rPr>
          <w:b/>
          <w:i/>
          <w:iCs/>
          <w:sz w:val="24"/>
          <w:szCs w:val="24"/>
        </w:rPr>
      </w:pPr>
      <w:r w:rsidRPr="00885D81">
        <w:rPr>
          <w:b/>
          <w:i/>
          <w:iCs/>
          <w:sz w:val="24"/>
          <w:szCs w:val="24"/>
        </w:rPr>
        <w:t>a następnie stwierdziła, co następuje:</w:t>
      </w:r>
    </w:p>
    <w:p w:rsidR="008849AE" w:rsidRPr="006C5DA5" w:rsidRDefault="008849AE" w:rsidP="008849AE">
      <w:pPr>
        <w:numPr>
          <w:ilvl w:val="0"/>
          <w:numId w:val="1"/>
        </w:numPr>
        <w:suppressAutoHyphens/>
        <w:spacing w:after="120" w:line="360" w:lineRule="auto"/>
        <w:jc w:val="both"/>
        <w:rPr>
          <w:shd w:val="pct15" w:color="auto" w:fill="FFFFFF"/>
        </w:rPr>
      </w:pPr>
      <w:r w:rsidRPr="007D7F5D">
        <w:rPr>
          <w:sz w:val="24"/>
        </w:rPr>
        <w:t xml:space="preserve">Uchwalony przez Radę Miejską w Łodzi budżet, po uwzględnieniu zmian w ciągu roku, przewidywał realizację dochodów w kwocie </w:t>
      </w:r>
      <w:r w:rsidRPr="007D7F5D">
        <w:rPr>
          <w:b/>
          <w:bCs/>
          <w:sz w:val="24"/>
        </w:rPr>
        <w:t>5.693</w:t>
      </w:r>
      <w:r>
        <w:rPr>
          <w:b/>
          <w:bCs/>
          <w:sz w:val="24"/>
        </w:rPr>
        <w:t>.</w:t>
      </w:r>
      <w:r w:rsidRPr="007D7F5D">
        <w:rPr>
          <w:b/>
          <w:bCs/>
          <w:sz w:val="24"/>
        </w:rPr>
        <w:t>479</w:t>
      </w:r>
      <w:r>
        <w:rPr>
          <w:b/>
          <w:bCs/>
          <w:sz w:val="24"/>
        </w:rPr>
        <w:t>.</w:t>
      </w:r>
      <w:r w:rsidRPr="007D7F5D">
        <w:rPr>
          <w:b/>
          <w:bCs/>
          <w:sz w:val="24"/>
        </w:rPr>
        <w:t xml:space="preserve">419,32 </w:t>
      </w:r>
      <w:r w:rsidRPr="007D7F5D">
        <w:rPr>
          <w:sz w:val="24"/>
        </w:rPr>
        <w:t xml:space="preserve">zł. Dochody </w:t>
      </w:r>
      <w:r w:rsidRPr="006C5DA5">
        <w:rPr>
          <w:sz w:val="24"/>
        </w:rPr>
        <w:t xml:space="preserve">wykonano w kwocie </w:t>
      </w:r>
      <w:r w:rsidRPr="006C5DA5">
        <w:rPr>
          <w:b/>
          <w:bCs/>
          <w:sz w:val="24"/>
        </w:rPr>
        <w:t>5.412.555.853,49</w:t>
      </w:r>
      <w:r w:rsidRPr="006C5DA5">
        <w:rPr>
          <w:sz w:val="24"/>
        </w:rPr>
        <w:t xml:space="preserve"> zł, co stanowiło </w:t>
      </w:r>
      <w:r w:rsidRPr="006C5DA5">
        <w:rPr>
          <w:b/>
          <w:bCs/>
          <w:sz w:val="24"/>
        </w:rPr>
        <w:t>95,</w:t>
      </w:r>
      <w:r>
        <w:rPr>
          <w:b/>
          <w:bCs/>
          <w:sz w:val="24"/>
        </w:rPr>
        <w:t>07</w:t>
      </w:r>
      <w:r w:rsidRPr="006C5DA5">
        <w:rPr>
          <w:sz w:val="24"/>
        </w:rPr>
        <w:t xml:space="preserve"> % planu, </w:t>
      </w:r>
      <w:r w:rsidRPr="00412A9C">
        <w:rPr>
          <w:sz w:val="24"/>
        </w:rPr>
        <w:t xml:space="preserve">w tym planowane dochody własne na kwotę </w:t>
      </w:r>
      <w:r>
        <w:rPr>
          <w:b/>
          <w:bCs/>
          <w:sz w:val="24"/>
        </w:rPr>
        <w:t>4.899.225.484,25</w:t>
      </w:r>
      <w:r w:rsidRPr="00412A9C">
        <w:rPr>
          <w:sz w:val="24"/>
        </w:rPr>
        <w:t xml:space="preserve"> zł, wykonanie w kwocie</w:t>
      </w:r>
      <w:r w:rsidRPr="006C5DA5">
        <w:rPr>
          <w:sz w:val="24"/>
        </w:rPr>
        <w:t xml:space="preserve"> </w:t>
      </w:r>
      <w:r>
        <w:rPr>
          <w:b/>
          <w:bCs/>
          <w:sz w:val="24"/>
        </w:rPr>
        <w:t>4.655.218.593.36</w:t>
      </w:r>
      <w:r w:rsidRPr="006C5DA5">
        <w:rPr>
          <w:sz w:val="24"/>
        </w:rPr>
        <w:t xml:space="preserve"> zł co</w:t>
      </w:r>
      <w:r>
        <w:rPr>
          <w:sz w:val="24"/>
        </w:rPr>
        <w:t xml:space="preserve"> </w:t>
      </w:r>
      <w:r w:rsidRPr="006C5DA5">
        <w:rPr>
          <w:sz w:val="24"/>
        </w:rPr>
        <w:t xml:space="preserve">stanowi </w:t>
      </w:r>
      <w:r w:rsidRPr="006C5DA5">
        <w:rPr>
          <w:b/>
          <w:bCs/>
          <w:sz w:val="24"/>
        </w:rPr>
        <w:t>95,</w:t>
      </w:r>
      <w:r>
        <w:rPr>
          <w:b/>
          <w:bCs/>
          <w:sz w:val="24"/>
        </w:rPr>
        <w:t>02</w:t>
      </w:r>
      <w:r w:rsidRPr="006C5DA5">
        <w:rPr>
          <w:sz w:val="24"/>
        </w:rPr>
        <w:t xml:space="preserve"> % planu.</w:t>
      </w:r>
    </w:p>
    <w:p w:rsidR="008849AE" w:rsidRPr="006C5DA5" w:rsidRDefault="008849AE" w:rsidP="008849AE">
      <w:pPr>
        <w:spacing w:after="120" w:line="360" w:lineRule="auto"/>
        <w:ind w:left="709"/>
        <w:jc w:val="both"/>
        <w:rPr>
          <w:sz w:val="24"/>
        </w:rPr>
      </w:pPr>
      <w:r w:rsidRPr="006C5DA5">
        <w:rPr>
          <w:sz w:val="24"/>
        </w:rPr>
        <w:t>Nominalnie dochody wykonane ogółem w 2022 roku były wyższe w porównaniu do</w:t>
      </w:r>
      <w:r>
        <w:rPr>
          <w:sz w:val="24"/>
        </w:rPr>
        <w:t> </w:t>
      </w:r>
      <w:r w:rsidRPr="006C5DA5">
        <w:rPr>
          <w:sz w:val="24"/>
        </w:rPr>
        <w:t xml:space="preserve">roku 2021 o kwotę </w:t>
      </w:r>
      <w:r w:rsidRPr="006C5DA5">
        <w:rPr>
          <w:b/>
          <w:bCs/>
          <w:sz w:val="24"/>
        </w:rPr>
        <w:t>58.572.676,03</w:t>
      </w:r>
      <w:r w:rsidRPr="006C5DA5">
        <w:rPr>
          <w:sz w:val="24"/>
        </w:rPr>
        <w:t xml:space="preserve"> zł i wyniosły </w:t>
      </w:r>
      <w:r w:rsidRPr="006C5DA5">
        <w:rPr>
          <w:b/>
          <w:bCs/>
          <w:sz w:val="24"/>
        </w:rPr>
        <w:t>101,</w:t>
      </w:r>
      <w:r>
        <w:rPr>
          <w:b/>
          <w:bCs/>
          <w:sz w:val="24"/>
        </w:rPr>
        <w:t>09</w:t>
      </w:r>
      <w:r w:rsidRPr="006C5DA5">
        <w:rPr>
          <w:b/>
          <w:bCs/>
          <w:sz w:val="24"/>
        </w:rPr>
        <w:t>%</w:t>
      </w:r>
      <w:r w:rsidRPr="006C5DA5">
        <w:rPr>
          <w:sz w:val="24"/>
        </w:rPr>
        <w:t xml:space="preserve"> wykonania 2021 roku.</w:t>
      </w:r>
      <w:r w:rsidRPr="007D7F5D">
        <w:rPr>
          <w:color w:val="FF0000"/>
          <w:sz w:val="24"/>
        </w:rPr>
        <w:t xml:space="preserve"> </w:t>
      </w:r>
      <w:r w:rsidRPr="006C5DA5">
        <w:rPr>
          <w:sz w:val="24"/>
        </w:rPr>
        <w:t xml:space="preserve">Dochody bieżące zmniejszyły się o kwotę </w:t>
      </w:r>
      <w:r w:rsidRPr="006C5DA5">
        <w:rPr>
          <w:b/>
          <w:bCs/>
          <w:sz w:val="24"/>
        </w:rPr>
        <w:t>57.463,99</w:t>
      </w:r>
      <w:r w:rsidRPr="006C5DA5">
        <w:rPr>
          <w:sz w:val="24"/>
        </w:rPr>
        <w:t xml:space="preserve"> zł i wyniosły </w:t>
      </w:r>
      <w:r w:rsidRPr="006C5DA5">
        <w:rPr>
          <w:b/>
          <w:bCs/>
          <w:sz w:val="24"/>
        </w:rPr>
        <w:t>99,9</w:t>
      </w:r>
      <w:r>
        <w:rPr>
          <w:b/>
          <w:bCs/>
          <w:sz w:val="24"/>
        </w:rPr>
        <w:t>9</w:t>
      </w:r>
      <w:r w:rsidRPr="006C5DA5">
        <w:rPr>
          <w:sz w:val="24"/>
        </w:rPr>
        <w:t xml:space="preserve">% wykonania 2021 roku. Dochody majątkowe były wyższe o </w:t>
      </w:r>
      <w:r w:rsidRPr="006C5DA5">
        <w:rPr>
          <w:b/>
          <w:bCs/>
          <w:sz w:val="24"/>
        </w:rPr>
        <w:t>58.630.140,02</w:t>
      </w:r>
      <w:r w:rsidRPr="006C5DA5">
        <w:rPr>
          <w:sz w:val="24"/>
        </w:rPr>
        <w:t xml:space="preserve"> zł, osiągając poziom </w:t>
      </w:r>
      <w:r w:rsidRPr="006C5DA5">
        <w:rPr>
          <w:b/>
          <w:bCs/>
          <w:sz w:val="24"/>
        </w:rPr>
        <w:t>115,</w:t>
      </w:r>
      <w:r>
        <w:rPr>
          <w:b/>
          <w:bCs/>
          <w:sz w:val="24"/>
        </w:rPr>
        <w:t>59</w:t>
      </w:r>
      <w:r w:rsidRPr="006C5DA5">
        <w:rPr>
          <w:sz w:val="24"/>
        </w:rPr>
        <w:t>% wykonania roku 2021.</w:t>
      </w:r>
    </w:p>
    <w:p w:rsidR="008849AE" w:rsidRPr="00AE46D0" w:rsidRDefault="008849AE" w:rsidP="008849AE">
      <w:pPr>
        <w:numPr>
          <w:ilvl w:val="0"/>
          <w:numId w:val="1"/>
        </w:numPr>
        <w:suppressAutoHyphens/>
        <w:spacing w:after="120" w:line="360" w:lineRule="auto"/>
        <w:jc w:val="both"/>
        <w:rPr>
          <w:strike/>
        </w:rPr>
      </w:pPr>
      <w:r w:rsidRPr="003B3507">
        <w:rPr>
          <w:sz w:val="24"/>
        </w:rPr>
        <w:t>Uchwalony przez Radę Miejską w Łodzi plan wydatków budżetowych ogółem po</w:t>
      </w:r>
      <w:r>
        <w:rPr>
          <w:sz w:val="24"/>
        </w:rPr>
        <w:t> </w:t>
      </w:r>
      <w:r w:rsidRPr="003B3507">
        <w:rPr>
          <w:sz w:val="24"/>
        </w:rPr>
        <w:t xml:space="preserve">zmianach dokonanych w ciągu roku stanowił kwotę </w:t>
      </w:r>
      <w:r>
        <w:rPr>
          <w:b/>
          <w:bCs/>
          <w:sz w:val="24"/>
        </w:rPr>
        <w:t>6.358.131.201,32</w:t>
      </w:r>
      <w:r w:rsidRPr="003B3507">
        <w:rPr>
          <w:sz w:val="24"/>
        </w:rPr>
        <w:t xml:space="preserve"> zł.</w:t>
      </w:r>
      <w:r w:rsidRPr="007D7F5D">
        <w:rPr>
          <w:color w:val="FF0000"/>
          <w:sz w:val="24"/>
        </w:rPr>
        <w:t xml:space="preserve"> </w:t>
      </w:r>
      <w:r w:rsidRPr="00AE46D0">
        <w:rPr>
          <w:sz w:val="24"/>
        </w:rPr>
        <w:t xml:space="preserve">Wydatki zrealizowano w kwocie </w:t>
      </w:r>
      <w:r w:rsidRPr="00AE46D0">
        <w:rPr>
          <w:b/>
          <w:bCs/>
          <w:sz w:val="24"/>
        </w:rPr>
        <w:t>5.956.639.144,42</w:t>
      </w:r>
      <w:r w:rsidRPr="00AE46D0">
        <w:rPr>
          <w:sz w:val="24"/>
        </w:rPr>
        <w:t xml:space="preserve"> zł, co stanowi </w:t>
      </w:r>
      <w:r w:rsidRPr="00AE46D0">
        <w:rPr>
          <w:b/>
          <w:bCs/>
          <w:sz w:val="24"/>
        </w:rPr>
        <w:t>93,69</w:t>
      </w:r>
      <w:r w:rsidRPr="00AE46D0">
        <w:rPr>
          <w:sz w:val="24"/>
        </w:rPr>
        <w:t xml:space="preserve">% planu, w tym </w:t>
      </w:r>
      <w:r w:rsidRPr="00AE46D0">
        <w:rPr>
          <w:sz w:val="24"/>
        </w:rPr>
        <w:lastRenderedPageBreak/>
        <w:t xml:space="preserve">planowane wydatki na zadania własne na kwotę </w:t>
      </w:r>
      <w:r>
        <w:rPr>
          <w:b/>
          <w:bCs/>
          <w:sz w:val="24"/>
        </w:rPr>
        <w:t>5.563.729.316,48</w:t>
      </w:r>
      <w:r w:rsidRPr="00AE46D0">
        <w:rPr>
          <w:sz w:val="24"/>
        </w:rPr>
        <w:t xml:space="preserve"> zł, wykonane w kwocie </w:t>
      </w:r>
      <w:r w:rsidRPr="00AE46D0">
        <w:rPr>
          <w:b/>
          <w:bCs/>
          <w:sz w:val="24"/>
        </w:rPr>
        <w:t>5.204.281.414,58</w:t>
      </w:r>
      <w:r w:rsidRPr="00AE46D0">
        <w:rPr>
          <w:sz w:val="24"/>
        </w:rPr>
        <w:t xml:space="preserve"> zł, co stanowi </w:t>
      </w:r>
      <w:r>
        <w:rPr>
          <w:b/>
          <w:bCs/>
          <w:sz w:val="24"/>
        </w:rPr>
        <w:t>93,54</w:t>
      </w:r>
      <w:r w:rsidRPr="00AE46D0">
        <w:rPr>
          <w:sz w:val="24"/>
        </w:rPr>
        <w:t xml:space="preserve"> % planu.</w:t>
      </w:r>
      <w:r w:rsidRPr="00AE46D0">
        <w:rPr>
          <w:strike/>
          <w:sz w:val="24"/>
        </w:rPr>
        <w:t xml:space="preserve"> </w:t>
      </w:r>
    </w:p>
    <w:p w:rsidR="008849AE" w:rsidRPr="00AE46D0" w:rsidRDefault="008849AE" w:rsidP="008849AE">
      <w:pPr>
        <w:numPr>
          <w:ilvl w:val="0"/>
          <w:numId w:val="1"/>
        </w:numPr>
        <w:suppressAutoHyphens/>
        <w:spacing w:after="120" w:line="360" w:lineRule="auto"/>
        <w:jc w:val="both"/>
      </w:pPr>
      <w:r w:rsidRPr="00AE46D0">
        <w:rPr>
          <w:sz w:val="24"/>
        </w:rPr>
        <w:t xml:space="preserve"> Porównując do wykonania 2021 roku, dynamika wydatków ogółem wyniosła </w:t>
      </w:r>
      <w:r w:rsidRPr="00AE46D0">
        <w:rPr>
          <w:b/>
          <w:bCs/>
          <w:sz w:val="24"/>
        </w:rPr>
        <w:t>113,94</w:t>
      </w:r>
      <w:r w:rsidRPr="00AE46D0">
        <w:rPr>
          <w:sz w:val="24"/>
        </w:rPr>
        <w:t xml:space="preserve">%, nominalnie wydatki te były wyższe o </w:t>
      </w:r>
      <w:r w:rsidRPr="00AE46D0">
        <w:rPr>
          <w:b/>
          <w:bCs/>
          <w:sz w:val="24"/>
        </w:rPr>
        <w:t>728.702.010,56</w:t>
      </w:r>
      <w:r w:rsidRPr="00AE46D0">
        <w:rPr>
          <w:sz w:val="24"/>
        </w:rPr>
        <w:t xml:space="preserve"> zł.</w:t>
      </w:r>
    </w:p>
    <w:p w:rsidR="008849AE" w:rsidRPr="00D35F49" w:rsidRDefault="008849AE" w:rsidP="008849AE">
      <w:pPr>
        <w:numPr>
          <w:ilvl w:val="0"/>
          <w:numId w:val="1"/>
        </w:numPr>
        <w:suppressAutoHyphens/>
        <w:spacing w:after="120" w:line="360" w:lineRule="auto"/>
        <w:jc w:val="both"/>
        <w:rPr>
          <w:i/>
          <w:iCs/>
          <w:strike/>
          <w:sz w:val="24"/>
          <w:u w:val="single"/>
        </w:rPr>
      </w:pPr>
      <w:r w:rsidRPr="00D35F49">
        <w:rPr>
          <w:sz w:val="24"/>
        </w:rPr>
        <w:t xml:space="preserve">Na realizację wydatków majątkowych zaplanowano w budżecie Miasta kwotę </w:t>
      </w:r>
      <w:r w:rsidRPr="00D35F49">
        <w:rPr>
          <w:b/>
          <w:bCs/>
          <w:sz w:val="24"/>
        </w:rPr>
        <w:t>1.355.450.210,00</w:t>
      </w:r>
      <w:r w:rsidRPr="00D35F49">
        <w:rPr>
          <w:sz w:val="24"/>
        </w:rPr>
        <w:t xml:space="preserve"> zł, co stanowiło </w:t>
      </w:r>
      <w:r w:rsidRPr="00D35F49">
        <w:rPr>
          <w:b/>
          <w:bCs/>
          <w:sz w:val="24"/>
        </w:rPr>
        <w:t>21,32</w:t>
      </w:r>
      <w:r w:rsidRPr="00D35F49">
        <w:rPr>
          <w:sz w:val="24"/>
        </w:rPr>
        <w:t xml:space="preserve">% kwoty planowanych wydatków ogółem. Wydatkowano kwotę </w:t>
      </w:r>
      <w:r w:rsidRPr="00D35F49">
        <w:rPr>
          <w:b/>
          <w:bCs/>
          <w:sz w:val="24"/>
        </w:rPr>
        <w:t>1.144.746.506,00</w:t>
      </w:r>
      <w:r w:rsidRPr="00D35F49">
        <w:rPr>
          <w:sz w:val="24"/>
        </w:rPr>
        <w:t xml:space="preserve"> zł. Wydatki majątkowe stanowiły </w:t>
      </w:r>
      <w:r w:rsidRPr="00D35F49">
        <w:rPr>
          <w:b/>
          <w:bCs/>
          <w:sz w:val="24"/>
        </w:rPr>
        <w:t>19,22</w:t>
      </w:r>
      <w:r w:rsidRPr="00D35F49">
        <w:rPr>
          <w:sz w:val="24"/>
        </w:rPr>
        <w:t xml:space="preserve">% wydatków ogółem. Wykonanie wydatków majątkowych stanowi </w:t>
      </w:r>
      <w:r w:rsidRPr="00D35F49">
        <w:rPr>
          <w:b/>
          <w:bCs/>
          <w:sz w:val="24"/>
        </w:rPr>
        <w:t>84,46%</w:t>
      </w:r>
      <w:r w:rsidRPr="00D35F49">
        <w:rPr>
          <w:sz w:val="24"/>
        </w:rPr>
        <w:t xml:space="preserve"> planu. W porównaniu z rokiem 2021 wydatki majątkowe były wyższe o kwotę </w:t>
      </w:r>
      <w:r w:rsidRPr="00D35F49">
        <w:rPr>
          <w:b/>
          <w:bCs/>
          <w:sz w:val="24"/>
        </w:rPr>
        <w:t>358.933.483,07</w:t>
      </w:r>
      <w:r w:rsidRPr="00D35F49">
        <w:rPr>
          <w:sz w:val="24"/>
        </w:rPr>
        <w:t xml:space="preserve"> zł, stanowiąc </w:t>
      </w:r>
      <w:r w:rsidRPr="00D35F49">
        <w:rPr>
          <w:b/>
          <w:bCs/>
          <w:sz w:val="24"/>
        </w:rPr>
        <w:t>145,68</w:t>
      </w:r>
      <w:r w:rsidRPr="00D35F49">
        <w:rPr>
          <w:sz w:val="24"/>
        </w:rPr>
        <w:t xml:space="preserve">% wykonania roku 2021. </w:t>
      </w:r>
    </w:p>
    <w:p w:rsidR="008849AE" w:rsidRPr="00D35F49" w:rsidRDefault="008849AE" w:rsidP="008849AE">
      <w:pPr>
        <w:numPr>
          <w:ilvl w:val="0"/>
          <w:numId w:val="1"/>
        </w:numPr>
        <w:suppressAutoHyphens/>
        <w:spacing w:after="120" w:line="360" w:lineRule="auto"/>
        <w:jc w:val="both"/>
        <w:rPr>
          <w:sz w:val="24"/>
        </w:rPr>
      </w:pPr>
      <w:r w:rsidRPr="00D35F49">
        <w:rPr>
          <w:sz w:val="24"/>
        </w:rPr>
        <w:t xml:space="preserve">Na wydatki bieżące budżetu zaplanowano kwotę </w:t>
      </w:r>
      <w:r w:rsidRPr="00D35F49">
        <w:rPr>
          <w:b/>
          <w:bCs/>
          <w:sz w:val="24"/>
        </w:rPr>
        <w:t>5.002.680.991,32</w:t>
      </w:r>
      <w:r w:rsidRPr="00D35F49">
        <w:rPr>
          <w:sz w:val="24"/>
        </w:rPr>
        <w:t xml:space="preserve"> zł, zrealizowano te wydatki w kwocie </w:t>
      </w:r>
      <w:r w:rsidRPr="00D35F49">
        <w:rPr>
          <w:b/>
          <w:bCs/>
          <w:sz w:val="24"/>
        </w:rPr>
        <w:t>4.811.892.638,42</w:t>
      </w:r>
      <w:r w:rsidRPr="00D35F49">
        <w:rPr>
          <w:sz w:val="24"/>
        </w:rPr>
        <w:t xml:space="preserve"> zł, co stanowi </w:t>
      </w:r>
      <w:r w:rsidRPr="00D35F49">
        <w:rPr>
          <w:b/>
          <w:bCs/>
          <w:sz w:val="24"/>
        </w:rPr>
        <w:t>96,19</w:t>
      </w:r>
      <w:r w:rsidRPr="00D35F49">
        <w:rPr>
          <w:sz w:val="24"/>
        </w:rPr>
        <w:t xml:space="preserve"> % planu. W kwocie wydatków </w:t>
      </w:r>
      <w:r w:rsidRPr="00D35F49">
        <w:rPr>
          <w:b/>
          <w:bCs/>
          <w:sz w:val="24"/>
        </w:rPr>
        <w:t>4.060.830.779,60</w:t>
      </w:r>
      <w:r w:rsidRPr="00D35F49">
        <w:rPr>
          <w:sz w:val="24"/>
        </w:rPr>
        <w:t xml:space="preserve"> zł stanowiły zrealizowane wydatki bieżące na zadania </w:t>
      </w:r>
      <w:r w:rsidRPr="000F1469">
        <w:rPr>
          <w:sz w:val="24"/>
        </w:rPr>
        <w:t xml:space="preserve">własne, </w:t>
      </w:r>
      <w:r>
        <w:rPr>
          <w:b/>
          <w:bCs/>
          <w:sz w:val="24"/>
        </w:rPr>
        <w:t>737.906.235,15</w:t>
      </w:r>
      <w:r w:rsidRPr="000F1469">
        <w:rPr>
          <w:sz w:val="24"/>
        </w:rPr>
        <w:t xml:space="preserve"> zł wydatki na zadania zlecone, wydatki na porozumienia</w:t>
      </w:r>
      <w:r w:rsidRPr="00D35F49">
        <w:rPr>
          <w:sz w:val="24"/>
        </w:rPr>
        <w:t xml:space="preserve"> </w:t>
      </w:r>
      <w:r w:rsidRPr="00D35F49">
        <w:rPr>
          <w:b/>
          <w:bCs/>
          <w:sz w:val="24"/>
        </w:rPr>
        <w:t>13.155.623,67</w:t>
      </w:r>
      <w:r w:rsidRPr="00D35F49">
        <w:rPr>
          <w:sz w:val="24"/>
        </w:rPr>
        <w:t> zł.</w:t>
      </w:r>
    </w:p>
    <w:p w:rsidR="008849AE" w:rsidRPr="004919D6" w:rsidRDefault="008849AE" w:rsidP="008849AE">
      <w:pPr>
        <w:numPr>
          <w:ilvl w:val="0"/>
          <w:numId w:val="1"/>
        </w:numPr>
        <w:suppressAutoHyphens/>
        <w:spacing w:after="120" w:line="360" w:lineRule="auto"/>
        <w:ind w:left="709"/>
        <w:jc w:val="both"/>
        <w:rPr>
          <w:sz w:val="24"/>
        </w:rPr>
      </w:pPr>
      <w:r w:rsidRPr="004919D6">
        <w:rPr>
          <w:sz w:val="24"/>
        </w:rPr>
        <w:t xml:space="preserve">Na 2022 rok zaplanowano nadwyżkę operacyjną w wysokości </w:t>
      </w:r>
      <w:r w:rsidRPr="004919D6">
        <w:rPr>
          <w:b/>
          <w:bCs/>
          <w:sz w:val="24"/>
        </w:rPr>
        <w:t>136.563.803,00</w:t>
      </w:r>
      <w:r w:rsidRPr="004919D6">
        <w:rPr>
          <w:sz w:val="24"/>
        </w:rPr>
        <w:t xml:space="preserve"> zł Poziom zrealizowanych dochodów bieżących oraz wydatków bieżących ukształtował ostatecznie na dzień 31.12.2022 r. nadwyżkę operacyjną w wysokości </w:t>
      </w:r>
      <w:r w:rsidRPr="004919D6">
        <w:rPr>
          <w:b/>
          <w:bCs/>
          <w:sz w:val="24"/>
        </w:rPr>
        <w:t>165.880.183,69</w:t>
      </w:r>
      <w:r w:rsidRPr="004919D6">
        <w:rPr>
          <w:sz w:val="24"/>
        </w:rPr>
        <w:t xml:space="preserve"> zł, co stanowi </w:t>
      </w:r>
      <w:r w:rsidRPr="004919D6">
        <w:rPr>
          <w:b/>
          <w:bCs/>
          <w:sz w:val="24"/>
        </w:rPr>
        <w:t>121,47</w:t>
      </w:r>
      <w:r w:rsidRPr="004919D6">
        <w:rPr>
          <w:sz w:val="24"/>
        </w:rPr>
        <w:t xml:space="preserve"> % kwoty planowanej. </w:t>
      </w:r>
    </w:p>
    <w:p w:rsidR="008849AE" w:rsidRPr="00A5305B" w:rsidRDefault="008849AE" w:rsidP="008849AE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spacing w:after="120" w:line="360" w:lineRule="auto"/>
        <w:ind w:left="717"/>
        <w:jc w:val="both"/>
        <w:rPr>
          <w:sz w:val="24"/>
        </w:rPr>
      </w:pPr>
      <w:r w:rsidRPr="00A5305B">
        <w:rPr>
          <w:sz w:val="24"/>
        </w:rPr>
        <w:t xml:space="preserve">Z zaplanowanej na 2022 rok kwoty przychodów, wynoszącej </w:t>
      </w:r>
      <w:r w:rsidRPr="00A5305B">
        <w:rPr>
          <w:b/>
          <w:bCs/>
          <w:sz w:val="24"/>
        </w:rPr>
        <w:t>947.214.443,00</w:t>
      </w:r>
      <w:r w:rsidRPr="00A5305B">
        <w:rPr>
          <w:i/>
          <w:iCs/>
          <w:sz w:val="24"/>
        </w:rPr>
        <w:t> </w:t>
      </w:r>
      <w:r w:rsidRPr="00A5305B">
        <w:rPr>
          <w:sz w:val="24"/>
        </w:rPr>
        <w:t xml:space="preserve">zł zrealizowano </w:t>
      </w:r>
      <w:r w:rsidRPr="00A5305B">
        <w:rPr>
          <w:b/>
          <w:bCs/>
          <w:sz w:val="24"/>
        </w:rPr>
        <w:t>1.052.651.528,62</w:t>
      </w:r>
      <w:r w:rsidRPr="00A5305B">
        <w:rPr>
          <w:sz w:val="24"/>
        </w:rPr>
        <w:t xml:space="preserve"> zł, </w:t>
      </w:r>
      <w:r>
        <w:rPr>
          <w:sz w:val="24"/>
        </w:rPr>
        <w:t>w tym:</w:t>
      </w:r>
      <w:r w:rsidRPr="007D7F5D">
        <w:rPr>
          <w:color w:val="FF0000"/>
          <w:sz w:val="24"/>
        </w:rPr>
        <w:t xml:space="preserve"> </w:t>
      </w:r>
      <w:r w:rsidRPr="00A5305B">
        <w:rPr>
          <w:sz w:val="24"/>
        </w:rPr>
        <w:t xml:space="preserve">emisja obligacji komunalnych w wysokości </w:t>
      </w:r>
      <w:r w:rsidRPr="00A5305B">
        <w:rPr>
          <w:b/>
          <w:bCs/>
          <w:sz w:val="24"/>
        </w:rPr>
        <w:t>472.794.000,00</w:t>
      </w:r>
      <w:r w:rsidRPr="00A5305B">
        <w:rPr>
          <w:sz w:val="24"/>
        </w:rPr>
        <w:t xml:space="preserve"> zł</w:t>
      </w:r>
      <w:r>
        <w:rPr>
          <w:sz w:val="24"/>
        </w:rPr>
        <w:t>.</w:t>
      </w:r>
      <w:r w:rsidRPr="007D7F5D">
        <w:rPr>
          <w:color w:val="FF0000"/>
          <w:sz w:val="24"/>
        </w:rPr>
        <w:t xml:space="preserve"> </w:t>
      </w:r>
      <w:r w:rsidRPr="00A5305B">
        <w:rPr>
          <w:sz w:val="24"/>
        </w:rPr>
        <w:t xml:space="preserve">Pozostałą kwotę przychodów stanowiły wolne środki jako nadwyżka środków pieniężnych na rachunku bieżącym budżetu, wynikających </w:t>
      </w:r>
      <w:r>
        <w:rPr>
          <w:sz w:val="24"/>
        </w:rPr>
        <w:br/>
      </w:r>
      <w:r w:rsidRPr="00A5305B">
        <w:rPr>
          <w:sz w:val="24"/>
        </w:rPr>
        <w:t xml:space="preserve">z rozliczeń kredytów i pożyczek z lat ubiegłych w kwocie </w:t>
      </w:r>
      <w:r w:rsidRPr="00A5305B">
        <w:rPr>
          <w:b/>
          <w:bCs/>
          <w:sz w:val="24"/>
        </w:rPr>
        <w:t>544.190.627,97</w:t>
      </w:r>
      <w:r w:rsidRPr="00A5305B">
        <w:rPr>
          <w:sz w:val="24"/>
        </w:rPr>
        <w:t xml:space="preserve"> zł, oraz niewykorzystane środki pieniężne na rachunku bieżącym budżetu, wynikające </w:t>
      </w:r>
      <w:r>
        <w:rPr>
          <w:sz w:val="24"/>
        </w:rPr>
        <w:br/>
      </w:r>
      <w:r w:rsidRPr="00A5305B">
        <w:rPr>
          <w:sz w:val="24"/>
        </w:rPr>
        <w:t>z rozliczenia dochodów i wydatków nimi finansowanych związanych ze szczególnymi zasadami wykonywania budżetu określonymi w odrębnych ustawach oraz wynikających z rozliczenia środków określonych w art. 5 ust. 1 pkt 2 i dotacji na</w:t>
      </w:r>
      <w:r>
        <w:rPr>
          <w:sz w:val="24"/>
        </w:rPr>
        <w:t> </w:t>
      </w:r>
      <w:r w:rsidRPr="00A5305B">
        <w:rPr>
          <w:sz w:val="24"/>
        </w:rPr>
        <w:t xml:space="preserve">realizację programu, projektu lub zadania finansowanego z udziałem tych środków </w:t>
      </w:r>
      <w:r>
        <w:rPr>
          <w:sz w:val="24"/>
        </w:rPr>
        <w:br/>
      </w:r>
      <w:r w:rsidRPr="00A5305B">
        <w:rPr>
          <w:sz w:val="24"/>
        </w:rPr>
        <w:t xml:space="preserve">w wysokości </w:t>
      </w:r>
      <w:r w:rsidRPr="00A5305B">
        <w:rPr>
          <w:b/>
          <w:bCs/>
          <w:sz w:val="24"/>
        </w:rPr>
        <w:t>35.125.963,65</w:t>
      </w:r>
      <w:r w:rsidRPr="00A5305B">
        <w:rPr>
          <w:sz w:val="24"/>
        </w:rPr>
        <w:t xml:space="preserve"> zł a także spłaty udzielonych pożyczek w kwocie </w:t>
      </w:r>
      <w:r w:rsidRPr="00A5305B">
        <w:rPr>
          <w:b/>
          <w:bCs/>
          <w:sz w:val="24"/>
        </w:rPr>
        <w:t>200.000,00</w:t>
      </w:r>
      <w:r w:rsidRPr="00A5305B">
        <w:rPr>
          <w:sz w:val="24"/>
        </w:rPr>
        <w:t xml:space="preserve"> zł. </w:t>
      </w:r>
      <w:r w:rsidRPr="00F8476D">
        <w:rPr>
          <w:sz w:val="24"/>
        </w:rPr>
        <w:t xml:space="preserve">oraz z prywatyzacji majątku miasta w kwocie </w:t>
      </w:r>
      <w:r w:rsidRPr="00F8476D">
        <w:rPr>
          <w:b/>
          <w:bCs/>
          <w:sz w:val="24"/>
        </w:rPr>
        <w:t>340.937,00</w:t>
      </w:r>
      <w:r w:rsidRPr="00F8476D">
        <w:rPr>
          <w:sz w:val="24"/>
        </w:rPr>
        <w:t xml:space="preserve"> zł</w:t>
      </w:r>
      <w:r w:rsidRPr="007D7F5D">
        <w:rPr>
          <w:color w:val="FF0000"/>
          <w:sz w:val="24"/>
        </w:rPr>
        <w:t>.</w:t>
      </w:r>
    </w:p>
    <w:p w:rsidR="008849AE" w:rsidRPr="00F8476D" w:rsidRDefault="008849AE" w:rsidP="008849AE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sz w:val="24"/>
        </w:rPr>
      </w:pPr>
      <w:r w:rsidRPr="00F8476D">
        <w:rPr>
          <w:sz w:val="24"/>
        </w:rPr>
        <w:lastRenderedPageBreak/>
        <w:t>Planowany deficyt budżetu miasta na koniec 202</w:t>
      </w:r>
      <w:r>
        <w:rPr>
          <w:sz w:val="24"/>
        </w:rPr>
        <w:t>2</w:t>
      </w:r>
      <w:r w:rsidRPr="00F8476D">
        <w:rPr>
          <w:sz w:val="24"/>
        </w:rPr>
        <w:t xml:space="preserve"> roku został określony w wysokości </w:t>
      </w:r>
      <w:r w:rsidRPr="00F8476D">
        <w:rPr>
          <w:b/>
          <w:bCs/>
          <w:sz w:val="24"/>
        </w:rPr>
        <w:t>664.651.782,00</w:t>
      </w:r>
      <w:r w:rsidRPr="00F8476D">
        <w:rPr>
          <w:sz w:val="24"/>
        </w:rPr>
        <w:t xml:space="preserve"> zł. </w:t>
      </w:r>
    </w:p>
    <w:p w:rsidR="008849AE" w:rsidRPr="002B76F5" w:rsidRDefault="008849AE" w:rsidP="008849AE">
      <w:pPr>
        <w:numPr>
          <w:ilvl w:val="0"/>
          <w:numId w:val="1"/>
        </w:numPr>
        <w:suppressAutoHyphens/>
        <w:spacing w:after="120" w:line="360" w:lineRule="auto"/>
        <w:ind w:left="714" w:hanging="288"/>
        <w:jc w:val="both"/>
        <w:rPr>
          <w:sz w:val="24"/>
        </w:rPr>
      </w:pPr>
      <w:r w:rsidRPr="002B76F5">
        <w:rPr>
          <w:sz w:val="24"/>
        </w:rPr>
        <w:t xml:space="preserve">Budżet miasta zamknął się za rok 2022 nadwyżką wydatków nad dochodami w wysokości </w:t>
      </w:r>
      <w:r w:rsidRPr="002B76F5">
        <w:rPr>
          <w:b/>
          <w:bCs/>
          <w:sz w:val="24"/>
        </w:rPr>
        <w:t>544.083.290,93</w:t>
      </w:r>
      <w:r w:rsidRPr="002B76F5">
        <w:rPr>
          <w:sz w:val="24"/>
        </w:rPr>
        <w:t xml:space="preserve"> zł.</w:t>
      </w:r>
    </w:p>
    <w:p w:rsidR="008849AE" w:rsidRPr="002B76F5" w:rsidRDefault="008849AE" w:rsidP="008849AE">
      <w:pPr>
        <w:numPr>
          <w:ilvl w:val="0"/>
          <w:numId w:val="2"/>
        </w:numPr>
        <w:suppressAutoHyphens/>
        <w:spacing w:after="120" w:line="360" w:lineRule="auto"/>
        <w:jc w:val="both"/>
        <w:rPr>
          <w:b/>
          <w:bCs/>
          <w:i/>
          <w:iCs/>
          <w:strike/>
          <w:u w:val="single"/>
        </w:rPr>
      </w:pPr>
      <w:r w:rsidRPr="002B76F5">
        <w:rPr>
          <w:sz w:val="24"/>
        </w:rPr>
        <w:t xml:space="preserve">Z ogólnej kwoty rozchodów zrealizowanych w 2022 r. w wysokości </w:t>
      </w:r>
      <w:r w:rsidRPr="002B76F5">
        <w:rPr>
          <w:b/>
          <w:bCs/>
          <w:sz w:val="24"/>
        </w:rPr>
        <w:t>282.562.660,09</w:t>
      </w:r>
      <w:r w:rsidRPr="002B76F5">
        <w:rPr>
          <w:sz w:val="24"/>
        </w:rPr>
        <w:t xml:space="preserve"> zł spłacono raty zaciągniętych kredytów i pożyczek w kwocie </w:t>
      </w:r>
      <w:r w:rsidRPr="002B76F5">
        <w:rPr>
          <w:b/>
          <w:bCs/>
          <w:sz w:val="24"/>
        </w:rPr>
        <w:t>189.782.660,09</w:t>
      </w:r>
      <w:r w:rsidRPr="002B76F5">
        <w:rPr>
          <w:sz w:val="24"/>
        </w:rPr>
        <w:t xml:space="preserve"> zł oraz dokonano wykupu obligacji w kwocie </w:t>
      </w:r>
      <w:r w:rsidRPr="002B76F5">
        <w:rPr>
          <w:b/>
          <w:bCs/>
          <w:sz w:val="24"/>
        </w:rPr>
        <w:t>92.780.000,00</w:t>
      </w:r>
      <w:r w:rsidRPr="002B76F5">
        <w:rPr>
          <w:sz w:val="24"/>
        </w:rPr>
        <w:t xml:space="preserve"> zł, wykonując plan w tym zakresie w 100,0%.</w:t>
      </w:r>
    </w:p>
    <w:p w:rsidR="008849AE" w:rsidRPr="003601E7" w:rsidRDefault="008849AE" w:rsidP="008849AE">
      <w:pPr>
        <w:numPr>
          <w:ilvl w:val="0"/>
          <w:numId w:val="2"/>
        </w:numPr>
        <w:suppressAutoHyphens/>
        <w:spacing w:after="120" w:line="360" w:lineRule="auto"/>
        <w:jc w:val="both"/>
        <w:rPr>
          <w:b/>
          <w:bCs/>
          <w:i/>
          <w:iCs/>
          <w:strike/>
          <w:sz w:val="24"/>
          <w:szCs w:val="24"/>
        </w:rPr>
      </w:pPr>
      <w:r w:rsidRPr="00575267">
        <w:rPr>
          <w:sz w:val="24"/>
        </w:rPr>
        <w:t xml:space="preserve">Kwota długu na koniec 2022 roku wyniosła </w:t>
      </w:r>
      <w:r w:rsidRPr="00575267">
        <w:rPr>
          <w:b/>
          <w:bCs/>
          <w:sz w:val="24"/>
        </w:rPr>
        <w:t>3.936.582.410,33</w:t>
      </w:r>
      <w:r w:rsidRPr="00575267">
        <w:rPr>
          <w:sz w:val="24"/>
        </w:rPr>
        <w:t xml:space="preserve"> </w:t>
      </w:r>
      <w:r w:rsidRPr="00880EDB">
        <w:rPr>
          <w:sz w:val="24"/>
        </w:rPr>
        <w:t xml:space="preserve">zł z tego: z tytułu kredytów </w:t>
      </w:r>
      <w:r w:rsidRPr="00880EDB">
        <w:rPr>
          <w:b/>
          <w:bCs/>
          <w:sz w:val="24"/>
        </w:rPr>
        <w:t>1.861.115.930,98</w:t>
      </w:r>
      <w:r w:rsidRPr="00880EDB">
        <w:rPr>
          <w:sz w:val="24"/>
        </w:rPr>
        <w:t xml:space="preserve"> zł, pożyczek </w:t>
      </w:r>
      <w:r w:rsidRPr="00880EDB">
        <w:rPr>
          <w:b/>
          <w:bCs/>
          <w:sz w:val="24"/>
        </w:rPr>
        <w:t>3.594.598,18</w:t>
      </w:r>
      <w:r w:rsidRPr="00880EDB">
        <w:rPr>
          <w:sz w:val="24"/>
        </w:rPr>
        <w:t xml:space="preserve"> zł, emisji obligacji </w:t>
      </w:r>
      <w:r w:rsidRPr="00880EDB">
        <w:rPr>
          <w:b/>
          <w:bCs/>
          <w:sz w:val="24"/>
        </w:rPr>
        <w:t>1.708.012.000,00</w:t>
      </w:r>
      <w:r w:rsidRPr="00880EDB">
        <w:rPr>
          <w:sz w:val="24"/>
        </w:rPr>
        <w:t xml:space="preserve"> zł, z tytułu umów wsparcia w wysokości </w:t>
      </w:r>
      <w:r w:rsidRPr="00880EDB">
        <w:rPr>
          <w:b/>
          <w:bCs/>
          <w:sz w:val="24"/>
        </w:rPr>
        <w:t>363.665.640,00</w:t>
      </w:r>
      <w:r w:rsidRPr="00880EDB">
        <w:rPr>
          <w:sz w:val="24"/>
        </w:rPr>
        <w:t xml:space="preserve"> zł oraz wystąpiły zobowiązania wymagalne dotyczące depozytów mających charakter gwarancji należytego wykonania zobowiązań w</w:t>
      </w:r>
      <w:r>
        <w:rPr>
          <w:sz w:val="24"/>
        </w:rPr>
        <w:t xml:space="preserve"> </w:t>
      </w:r>
      <w:r w:rsidRPr="00880EDB">
        <w:rPr>
          <w:sz w:val="24"/>
        </w:rPr>
        <w:t xml:space="preserve">wysokości </w:t>
      </w:r>
      <w:r w:rsidRPr="00880EDB">
        <w:rPr>
          <w:b/>
          <w:sz w:val="24"/>
        </w:rPr>
        <w:t>194.241,17</w:t>
      </w:r>
      <w:r w:rsidRPr="00880EDB">
        <w:rPr>
          <w:sz w:val="24"/>
        </w:rPr>
        <w:t xml:space="preserve"> zł.</w:t>
      </w:r>
      <w:r w:rsidRPr="007D7F5D">
        <w:rPr>
          <w:color w:val="FF0000"/>
          <w:sz w:val="24"/>
        </w:rPr>
        <w:t xml:space="preserve"> </w:t>
      </w:r>
      <w:r w:rsidRPr="00EE1892">
        <w:rPr>
          <w:sz w:val="24"/>
        </w:rPr>
        <w:t>W porównaniu z końcem 2021 roku dług nominalny Miasta zwiększył się</w:t>
      </w:r>
      <w:r w:rsidRPr="007D7F5D">
        <w:rPr>
          <w:color w:val="FF0000"/>
          <w:sz w:val="24"/>
        </w:rPr>
        <w:t xml:space="preserve"> </w:t>
      </w:r>
      <w:r w:rsidRPr="005D1353">
        <w:rPr>
          <w:sz w:val="24"/>
        </w:rPr>
        <w:t>o </w:t>
      </w:r>
      <w:r w:rsidRPr="005D1353">
        <w:rPr>
          <w:b/>
          <w:bCs/>
          <w:sz w:val="24"/>
        </w:rPr>
        <w:t>142.696.530,06</w:t>
      </w:r>
      <w:r w:rsidRPr="005D1353">
        <w:rPr>
          <w:sz w:val="24"/>
        </w:rPr>
        <w:t xml:space="preserve"> zł, tj. o </w:t>
      </w:r>
      <w:r w:rsidRPr="005D1353">
        <w:rPr>
          <w:b/>
          <w:bCs/>
          <w:sz w:val="24"/>
        </w:rPr>
        <w:t>3,76</w:t>
      </w:r>
      <w:r w:rsidRPr="005D1353">
        <w:rPr>
          <w:sz w:val="24"/>
        </w:rPr>
        <w:t>%.</w:t>
      </w:r>
      <w:r w:rsidRPr="007D7F5D">
        <w:rPr>
          <w:color w:val="FF0000"/>
          <w:sz w:val="24"/>
        </w:rPr>
        <w:t xml:space="preserve"> </w:t>
      </w:r>
      <w:r w:rsidRPr="003B6B98">
        <w:rPr>
          <w:sz w:val="24"/>
          <w:szCs w:val="24"/>
        </w:rPr>
        <w:t xml:space="preserve">Zadłużenie na jednego mieszkańca zwiększyło się </w:t>
      </w:r>
      <w:r>
        <w:rPr>
          <w:sz w:val="24"/>
          <w:szCs w:val="24"/>
        </w:rPr>
        <w:br/>
      </w:r>
      <w:r w:rsidRPr="003B6B98">
        <w:rPr>
          <w:sz w:val="24"/>
          <w:szCs w:val="24"/>
        </w:rPr>
        <w:t xml:space="preserve">z kwoty </w:t>
      </w:r>
      <w:r w:rsidRPr="003B6B98">
        <w:rPr>
          <w:b/>
          <w:bCs/>
          <w:sz w:val="24"/>
          <w:szCs w:val="24"/>
        </w:rPr>
        <w:t>5.680</w:t>
      </w:r>
      <w:r w:rsidRPr="003B6B98">
        <w:rPr>
          <w:sz w:val="24"/>
          <w:szCs w:val="24"/>
        </w:rPr>
        <w:t xml:space="preserve"> zł do kwoty </w:t>
      </w:r>
      <w:r w:rsidRPr="003B6B98">
        <w:rPr>
          <w:b/>
          <w:bCs/>
          <w:sz w:val="24"/>
          <w:szCs w:val="24"/>
        </w:rPr>
        <w:t>5.953</w:t>
      </w:r>
      <w:r w:rsidRPr="003B6B98">
        <w:rPr>
          <w:sz w:val="24"/>
          <w:szCs w:val="24"/>
        </w:rPr>
        <w:t xml:space="preserve"> zł</w:t>
      </w:r>
      <w:r w:rsidRPr="0002552A">
        <w:rPr>
          <w:sz w:val="24"/>
          <w:szCs w:val="24"/>
        </w:rPr>
        <w:t xml:space="preserve">*. </w:t>
      </w:r>
    </w:p>
    <w:p w:rsidR="008849AE" w:rsidRPr="0002552A" w:rsidRDefault="008849AE" w:rsidP="008849AE">
      <w:pPr>
        <w:suppressAutoHyphens/>
        <w:spacing w:after="120" w:line="360" w:lineRule="auto"/>
        <w:ind w:left="786"/>
        <w:jc w:val="both"/>
        <w:rPr>
          <w:b/>
          <w:bCs/>
          <w:i/>
          <w:iCs/>
          <w:strike/>
          <w:sz w:val="24"/>
          <w:szCs w:val="24"/>
        </w:rPr>
      </w:pPr>
      <w:r w:rsidRPr="0002552A">
        <w:rPr>
          <w:sz w:val="24"/>
          <w:szCs w:val="24"/>
        </w:rPr>
        <w:t xml:space="preserve">Zdaniem Komisji Rewizyjnej </w:t>
      </w:r>
      <w:r>
        <w:rPr>
          <w:sz w:val="24"/>
          <w:szCs w:val="24"/>
        </w:rPr>
        <w:t xml:space="preserve">decyzje </w:t>
      </w:r>
      <w:r w:rsidRPr="0002552A">
        <w:rPr>
          <w:sz w:val="24"/>
          <w:szCs w:val="24"/>
        </w:rPr>
        <w:t xml:space="preserve">dotyczące zaciągania </w:t>
      </w:r>
      <w:r>
        <w:rPr>
          <w:sz w:val="24"/>
          <w:szCs w:val="24"/>
        </w:rPr>
        <w:t xml:space="preserve">przyszłych </w:t>
      </w:r>
      <w:r w:rsidRPr="0002552A">
        <w:rPr>
          <w:sz w:val="24"/>
          <w:szCs w:val="24"/>
        </w:rPr>
        <w:t>zobowiązań, a</w:t>
      </w:r>
      <w:r>
        <w:rPr>
          <w:sz w:val="24"/>
          <w:szCs w:val="24"/>
        </w:rPr>
        <w:t> </w:t>
      </w:r>
      <w:r w:rsidRPr="0002552A">
        <w:rPr>
          <w:sz w:val="24"/>
          <w:szCs w:val="24"/>
        </w:rPr>
        <w:t xml:space="preserve">także wydatków, należy </w:t>
      </w:r>
      <w:r>
        <w:rPr>
          <w:sz w:val="24"/>
          <w:szCs w:val="24"/>
        </w:rPr>
        <w:t xml:space="preserve">w dalszym ciągu </w:t>
      </w:r>
      <w:r w:rsidRPr="0002552A">
        <w:rPr>
          <w:sz w:val="24"/>
          <w:szCs w:val="24"/>
        </w:rPr>
        <w:t>ściśle wiązać z bieżącą oceną sytuacji finansowej Miasta.</w:t>
      </w:r>
    </w:p>
    <w:p w:rsidR="008849AE" w:rsidRPr="003F18EC" w:rsidRDefault="008849AE" w:rsidP="008849AE">
      <w:pPr>
        <w:numPr>
          <w:ilvl w:val="0"/>
          <w:numId w:val="2"/>
        </w:numPr>
        <w:suppressAutoHyphens/>
        <w:spacing w:after="120" w:line="360" w:lineRule="auto"/>
        <w:jc w:val="both"/>
        <w:rPr>
          <w:sz w:val="24"/>
        </w:rPr>
      </w:pPr>
      <w:r w:rsidRPr="003F18EC">
        <w:rPr>
          <w:sz w:val="24"/>
        </w:rPr>
        <w:t xml:space="preserve">Skutki obniżenia górnych stawek podatku od środków transportowych za 2022 rok wyniosły </w:t>
      </w:r>
      <w:r w:rsidRPr="003F18EC">
        <w:rPr>
          <w:b/>
          <w:bCs/>
          <w:sz w:val="24"/>
        </w:rPr>
        <w:t>4.093.933,00</w:t>
      </w:r>
      <w:r w:rsidRPr="003F18EC">
        <w:rPr>
          <w:sz w:val="24"/>
        </w:rPr>
        <w:t xml:space="preserve"> zł. Skutki udzielonych ulg, umorzeń, zwolnień z podatków od</w:t>
      </w:r>
      <w:r>
        <w:rPr>
          <w:sz w:val="24"/>
        </w:rPr>
        <w:t> </w:t>
      </w:r>
      <w:r w:rsidRPr="003F18EC">
        <w:rPr>
          <w:sz w:val="24"/>
        </w:rPr>
        <w:t xml:space="preserve">nieruchomości i środków transportowych za 2022 rok wyniosły </w:t>
      </w:r>
      <w:r w:rsidRPr="003F18EC">
        <w:rPr>
          <w:b/>
          <w:bCs/>
          <w:sz w:val="24"/>
        </w:rPr>
        <w:t>9.436.464,00</w:t>
      </w:r>
      <w:r w:rsidRPr="003F18EC">
        <w:rPr>
          <w:sz w:val="24"/>
        </w:rPr>
        <w:t xml:space="preserve"> zł, natomiast skutki ulg, dotyczących pozostałych podatków i opłat oraz odsetek od</w:t>
      </w:r>
      <w:r>
        <w:rPr>
          <w:sz w:val="24"/>
        </w:rPr>
        <w:t> </w:t>
      </w:r>
      <w:r w:rsidRPr="003F18EC">
        <w:rPr>
          <w:sz w:val="24"/>
        </w:rPr>
        <w:t xml:space="preserve">nieterminowych płatności, wyniosły </w:t>
      </w:r>
      <w:r w:rsidRPr="003F18EC">
        <w:rPr>
          <w:b/>
          <w:bCs/>
          <w:sz w:val="24"/>
        </w:rPr>
        <w:t>2.854.074,00</w:t>
      </w:r>
      <w:r w:rsidRPr="003F18EC">
        <w:rPr>
          <w:sz w:val="24"/>
        </w:rPr>
        <w:t xml:space="preserve"> zł. Łącznie stanowi to kwotę </w:t>
      </w:r>
      <w:r w:rsidRPr="003F18EC">
        <w:rPr>
          <w:b/>
          <w:bCs/>
          <w:sz w:val="24"/>
        </w:rPr>
        <w:t>16.384.471,00</w:t>
      </w:r>
      <w:r w:rsidRPr="003F18EC">
        <w:rPr>
          <w:sz w:val="24"/>
        </w:rPr>
        <w:t xml:space="preserve"> zł, tj. </w:t>
      </w:r>
      <w:r w:rsidRPr="003F18EC">
        <w:rPr>
          <w:b/>
          <w:bCs/>
          <w:sz w:val="24"/>
        </w:rPr>
        <w:t>0,30%</w:t>
      </w:r>
      <w:r w:rsidRPr="003F18EC">
        <w:rPr>
          <w:sz w:val="24"/>
        </w:rPr>
        <w:t xml:space="preserve"> zrealizowanych dochodów ogółem.</w:t>
      </w:r>
    </w:p>
    <w:p w:rsidR="008849AE" w:rsidRPr="001C4BBA" w:rsidRDefault="008849AE" w:rsidP="008849AE">
      <w:pPr>
        <w:numPr>
          <w:ilvl w:val="0"/>
          <w:numId w:val="2"/>
        </w:numPr>
        <w:suppressAutoHyphens/>
        <w:spacing w:after="120" w:line="360" w:lineRule="auto"/>
        <w:jc w:val="both"/>
        <w:rPr>
          <w:sz w:val="24"/>
        </w:rPr>
      </w:pPr>
      <w:r w:rsidRPr="001C4BBA">
        <w:rPr>
          <w:sz w:val="24"/>
        </w:rPr>
        <w:t xml:space="preserve">W ramach planu finansowego wydzielonego rachunku Rządowego Funduszu Inwestycji Lokalnych zaplanowano wydatki w wysokości </w:t>
      </w:r>
      <w:r w:rsidRPr="005720A4">
        <w:rPr>
          <w:b/>
          <w:bCs/>
          <w:sz w:val="24"/>
        </w:rPr>
        <w:t>5.153.225,00</w:t>
      </w:r>
      <w:r w:rsidRPr="001C4BBA">
        <w:rPr>
          <w:sz w:val="24"/>
        </w:rPr>
        <w:t xml:space="preserve"> zł, które zostały zrealizowane w wysokości </w:t>
      </w:r>
      <w:r w:rsidRPr="005720A4">
        <w:rPr>
          <w:b/>
          <w:bCs/>
          <w:sz w:val="24"/>
        </w:rPr>
        <w:t>4.810.754,59</w:t>
      </w:r>
      <w:r w:rsidRPr="001C4BBA">
        <w:rPr>
          <w:sz w:val="24"/>
        </w:rPr>
        <w:t xml:space="preserve"> zł co stanowi </w:t>
      </w:r>
      <w:r w:rsidRPr="005720A4">
        <w:rPr>
          <w:b/>
          <w:bCs/>
          <w:sz w:val="24"/>
        </w:rPr>
        <w:t>93,35%</w:t>
      </w:r>
      <w:r w:rsidRPr="001C4BBA">
        <w:rPr>
          <w:sz w:val="24"/>
        </w:rPr>
        <w:t xml:space="preserve"> planu. Źródłem pokrycia wydatków były przychody z lat ubiegłych.</w:t>
      </w:r>
    </w:p>
    <w:p w:rsidR="008849AE" w:rsidRPr="007B2B2E" w:rsidRDefault="008849AE" w:rsidP="008849AE">
      <w:pPr>
        <w:numPr>
          <w:ilvl w:val="0"/>
          <w:numId w:val="2"/>
        </w:numPr>
        <w:suppressAutoHyphens/>
        <w:spacing w:after="120" w:line="360" w:lineRule="auto"/>
        <w:jc w:val="both"/>
      </w:pPr>
      <w:r w:rsidRPr="005D1353">
        <w:rPr>
          <w:sz w:val="24"/>
          <w:szCs w:val="24"/>
        </w:rPr>
        <w:t xml:space="preserve">Komisja Rewizyjna widzi potrzebę bieżącego monitorowania sytuacji finansowej spółek w których Miasto posiada udziały, w kontekście ich wpływu na gospodarkę finansową Miasta. Na dopłaty do tych spółek oraz na wniesienie wkładu pieniężnego </w:t>
      </w:r>
      <w:r w:rsidRPr="005D1353">
        <w:rPr>
          <w:sz w:val="24"/>
          <w:szCs w:val="24"/>
        </w:rPr>
        <w:lastRenderedPageBreak/>
        <w:t xml:space="preserve">na podwyższenie kapitału zakładowego i objęcie udziałów w 2022 r. Miasto wydatkowało łącznie </w:t>
      </w:r>
      <w:r>
        <w:rPr>
          <w:b/>
          <w:bCs/>
          <w:sz w:val="24"/>
          <w:szCs w:val="24"/>
        </w:rPr>
        <w:t>94.544.057,73</w:t>
      </w:r>
      <w:r w:rsidRPr="005D1353">
        <w:rPr>
          <w:sz w:val="24"/>
          <w:szCs w:val="24"/>
        </w:rPr>
        <w:t xml:space="preserve"> zł.</w:t>
      </w:r>
    </w:p>
    <w:p w:rsidR="008849AE" w:rsidRPr="007B2B2E" w:rsidRDefault="008849AE" w:rsidP="008849AE">
      <w:pPr>
        <w:numPr>
          <w:ilvl w:val="0"/>
          <w:numId w:val="2"/>
        </w:numPr>
        <w:suppressAutoHyphens/>
        <w:spacing w:after="120" w:line="360" w:lineRule="auto"/>
        <w:jc w:val="both"/>
        <w:rPr>
          <w:sz w:val="24"/>
          <w:szCs w:val="24"/>
        </w:rPr>
      </w:pPr>
      <w:r w:rsidRPr="007B2B2E">
        <w:rPr>
          <w:sz w:val="24"/>
          <w:szCs w:val="24"/>
        </w:rPr>
        <w:t xml:space="preserve">Komisja Rewizyjna zwraca uwagę na </w:t>
      </w:r>
      <w:r>
        <w:rPr>
          <w:sz w:val="24"/>
          <w:szCs w:val="24"/>
        </w:rPr>
        <w:t>stale utrzymującą się znaczną różnicę</w:t>
      </w:r>
      <w:r w:rsidRPr="007B2B2E">
        <w:rPr>
          <w:sz w:val="24"/>
          <w:szCs w:val="24"/>
        </w:rPr>
        <w:t xml:space="preserve"> pomiędzy wysokością subwencji oświatowej a realnymi kosztami prowadzenia działalności w</w:t>
      </w:r>
      <w:r>
        <w:rPr>
          <w:sz w:val="24"/>
          <w:szCs w:val="24"/>
        </w:rPr>
        <w:t> </w:t>
      </w:r>
      <w:r w:rsidRPr="007B2B2E">
        <w:rPr>
          <w:sz w:val="24"/>
          <w:szCs w:val="24"/>
        </w:rPr>
        <w:t>placówkach oświatowych na terenie miasta. Różnica ta znacząco wpływa na ogólne wyniki finansowe miasta</w:t>
      </w:r>
      <w:r>
        <w:rPr>
          <w:sz w:val="24"/>
          <w:szCs w:val="24"/>
        </w:rPr>
        <w:t>. Z tego powodu</w:t>
      </w:r>
      <w:r w:rsidRPr="007B2B2E">
        <w:rPr>
          <w:sz w:val="24"/>
          <w:szCs w:val="24"/>
        </w:rPr>
        <w:t xml:space="preserve"> Komisja Rewizyjna widzi potrzebę </w:t>
      </w:r>
      <w:r>
        <w:rPr>
          <w:sz w:val="24"/>
          <w:szCs w:val="24"/>
        </w:rPr>
        <w:t xml:space="preserve">podjęcia działań, w tym </w:t>
      </w:r>
      <w:r w:rsidRPr="007B2B2E">
        <w:rPr>
          <w:sz w:val="24"/>
          <w:szCs w:val="24"/>
        </w:rPr>
        <w:t>zmian ustawowych, których skutkiem będzie podział subwencji oświatowej przez Ministra Finansów w sposób realn</w:t>
      </w:r>
      <w:r>
        <w:rPr>
          <w:sz w:val="24"/>
          <w:szCs w:val="24"/>
        </w:rPr>
        <w:t>ie</w:t>
      </w:r>
      <w:r w:rsidRPr="007B2B2E">
        <w:rPr>
          <w:sz w:val="24"/>
          <w:szCs w:val="24"/>
        </w:rPr>
        <w:t xml:space="preserve"> odzwierciedl</w:t>
      </w:r>
      <w:r>
        <w:rPr>
          <w:sz w:val="24"/>
          <w:szCs w:val="24"/>
        </w:rPr>
        <w:t>ający</w:t>
      </w:r>
      <w:r w:rsidRPr="007B2B2E">
        <w:rPr>
          <w:sz w:val="24"/>
          <w:szCs w:val="24"/>
        </w:rPr>
        <w:t xml:space="preserve"> koszty działań oświatowych w Łodzi.</w:t>
      </w:r>
    </w:p>
    <w:p w:rsidR="008849AE" w:rsidRPr="00412A9C" w:rsidRDefault="008849AE" w:rsidP="008849AE">
      <w:pPr>
        <w:numPr>
          <w:ilvl w:val="0"/>
          <w:numId w:val="2"/>
        </w:numPr>
        <w:suppressAutoHyphens/>
        <w:spacing w:after="120" w:line="360" w:lineRule="auto"/>
        <w:jc w:val="both"/>
      </w:pPr>
      <w:r>
        <w:rPr>
          <w:sz w:val="24"/>
          <w:szCs w:val="24"/>
        </w:rPr>
        <w:t>Komisja Rewizyjna stoi na stanowisku, iż budżet Miasta w roku 2022 był realizowany w sposób celowy, gospodarny i oszczędny pomimo najwyższego od kilkudziesięciu lat poziomu inflacji oraz trudnych uwarunkowań spowodowanych wojną rosyjsko-ukraińską.</w:t>
      </w:r>
    </w:p>
    <w:p w:rsidR="008849AE" w:rsidRPr="00095A36" w:rsidRDefault="008849AE" w:rsidP="008849AE">
      <w:pPr>
        <w:numPr>
          <w:ilvl w:val="0"/>
          <w:numId w:val="2"/>
        </w:numPr>
        <w:suppressAutoHyphens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Rewizyjna pozytywnie ocenia również utrzymanie przez S&amp;P Global Ratings dla Miasta Łodzi po raz kolejny oceny BBB+ z prognozą stabilną Łodzi, p</w:t>
      </w:r>
      <w:r w:rsidRPr="00095A36">
        <w:rPr>
          <w:sz w:val="24"/>
          <w:szCs w:val="24"/>
        </w:rPr>
        <w:t xml:space="preserve">omimo </w:t>
      </w:r>
      <w:r>
        <w:rPr>
          <w:sz w:val="24"/>
          <w:szCs w:val="24"/>
        </w:rPr>
        <w:t>najwyższego od kilkudziesięciu lat poziomu inflacji oraz</w:t>
      </w:r>
      <w:r w:rsidRPr="00095A36">
        <w:rPr>
          <w:sz w:val="24"/>
          <w:szCs w:val="24"/>
        </w:rPr>
        <w:t xml:space="preserve"> reperkusji wojny rosyjsko-ukraińskiej</w:t>
      </w:r>
      <w:r>
        <w:rPr>
          <w:sz w:val="24"/>
          <w:szCs w:val="24"/>
        </w:rPr>
        <w:t>.</w:t>
      </w:r>
    </w:p>
    <w:p w:rsidR="008849AE" w:rsidRPr="005D1353" w:rsidRDefault="008849AE" w:rsidP="008849AE">
      <w:pPr>
        <w:rPr>
          <w:i/>
          <w:iCs/>
          <w:u w:val="single"/>
        </w:rPr>
      </w:pPr>
      <w:r w:rsidRPr="005D1353">
        <w:rPr>
          <w:i/>
          <w:iCs/>
          <w:u w:val="single"/>
        </w:rPr>
        <w:t xml:space="preserve">*/ zadłużenie na 1 mieszkańca liczone wg liczby mieszkańców Łodzi na 31.12.2022 r. tj. 661.329 osoby </w:t>
      </w:r>
    </w:p>
    <w:p w:rsidR="008849AE" w:rsidRPr="0019760A" w:rsidRDefault="008849AE" w:rsidP="008849AE"/>
    <w:p w:rsidR="008849AE" w:rsidRPr="005D1353" w:rsidRDefault="008849AE" w:rsidP="008849AE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5D1353">
        <w:rPr>
          <w:b/>
          <w:sz w:val="24"/>
          <w:szCs w:val="24"/>
        </w:rPr>
        <w:t xml:space="preserve">Komisja Rewizyjna po rozpatrzeniu: </w:t>
      </w:r>
    </w:p>
    <w:p w:rsidR="008849AE" w:rsidRPr="005D1353" w:rsidRDefault="008849AE" w:rsidP="008849AE">
      <w:pPr>
        <w:spacing w:line="360" w:lineRule="auto"/>
        <w:ind w:firstLine="360"/>
        <w:jc w:val="both"/>
        <w:rPr>
          <w:sz w:val="24"/>
          <w:szCs w:val="24"/>
        </w:rPr>
      </w:pPr>
      <w:r w:rsidRPr="005D1353">
        <w:rPr>
          <w:sz w:val="24"/>
          <w:szCs w:val="24"/>
        </w:rPr>
        <w:t>1. Sprawozdania finansowego miasta Łodzi za 2022 rok,</w:t>
      </w:r>
    </w:p>
    <w:p w:rsidR="008849AE" w:rsidRPr="005D1353" w:rsidRDefault="008849AE" w:rsidP="008849AE">
      <w:pPr>
        <w:spacing w:line="360" w:lineRule="auto"/>
        <w:ind w:firstLine="360"/>
        <w:jc w:val="both"/>
        <w:rPr>
          <w:sz w:val="24"/>
          <w:szCs w:val="24"/>
        </w:rPr>
      </w:pPr>
      <w:r w:rsidRPr="005D1353">
        <w:rPr>
          <w:sz w:val="24"/>
          <w:szCs w:val="24"/>
        </w:rPr>
        <w:t>2. Sprawozdania z wykonania budżetu Miasta za rok 2022,</w:t>
      </w:r>
    </w:p>
    <w:p w:rsidR="008849AE" w:rsidRPr="005D1353" w:rsidRDefault="008849AE" w:rsidP="008849AE">
      <w:pPr>
        <w:spacing w:line="360" w:lineRule="auto"/>
        <w:ind w:firstLine="360"/>
        <w:jc w:val="both"/>
        <w:rPr>
          <w:sz w:val="24"/>
          <w:szCs w:val="24"/>
        </w:rPr>
      </w:pPr>
      <w:r w:rsidRPr="005D1353">
        <w:rPr>
          <w:sz w:val="24"/>
          <w:szCs w:val="24"/>
        </w:rPr>
        <w:t>3. Informacji o stanie mienia komunalnego za okres 01.01.2022 r. do 31.12.2022 r.,</w:t>
      </w:r>
    </w:p>
    <w:p w:rsidR="008849AE" w:rsidRPr="005D1353" w:rsidRDefault="008849AE" w:rsidP="008849AE">
      <w:pPr>
        <w:spacing w:line="360" w:lineRule="auto"/>
        <w:ind w:left="360"/>
        <w:jc w:val="both"/>
        <w:rPr>
          <w:sz w:val="24"/>
          <w:szCs w:val="24"/>
        </w:rPr>
      </w:pPr>
      <w:r w:rsidRPr="005D1353">
        <w:rPr>
          <w:sz w:val="24"/>
          <w:szCs w:val="24"/>
        </w:rPr>
        <w:t>4. Sprawozdaniem niezależnego biegłego rewidenta z badania sprawozdania finansowego miasta Łodzi za 2022 r.,</w:t>
      </w:r>
    </w:p>
    <w:p w:rsidR="008849AE" w:rsidRPr="005D1353" w:rsidRDefault="008849AE" w:rsidP="008849AE">
      <w:pPr>
        <w:spacing w:line="360" w:lineRule="auto"/>
        <w:ind w:left="360"/>
        <w:jc w:val="both"/>
        <w:rPr>
          <w:sz w:val="24"/>
          <w:szCs w:val="24"/>
        </w:rPr>
      </w:pPr>
      <w:r w:rsidRPr="005D1353">
        <w:rPr>
          <w:sz w:val="24"/>
          <w:szCs w:val="24"/>
        </w:rPr>
        <w:t>przyjęła powyższą opinię w głosowaniu:</w:t>
      </w:r>
    </w:p>
    <w:p w:rsidR="008849AE" w:rsidRPr="00DD5CC4" w:rsidRDefault="008849AE" w:rsidP="008849AE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DD5CC4">
        <w:rPr>
          <w:b/>
          <w:sz w:val="24"/>
          <w:szCs w:val="24"/>
        </w:rPr>
        <w:t xml:space="preserve"> „za” –  </w:t>
      </w:r>
      <w:r>
        <w:rPr>
          <w:b/>
          <w:sz w:val="24"/>
          <w:szCs w:val="24"/>
        </w:rPr>
        <w:t>5</w:t>
      </w:r>
      <w:r w:rsidRPr="00DD5CC4">
        <w:rPr>
          <w:b/>
          <w:sz w:val="24"/>
          <w:szCs w:val="24"/>
        </w:rPr>
        <w:t xml:space="preserve"> głos</w:t>
      </w:r>
      <w:r>
        <w:rPr>
          <w:b/>
          <w:sz w:val="24"/>
          <w:szCs w:val="24"/>
        </w:rPr>
        <w:t>ów</w:t>
      </w:r>
      <w:r w:rsidRPr="00DD5CC4">
        <w:rPr>
          <w:b/>
          <w:sz w:val="24"/>
          <w:szCs w:val="24"/>
        </w:rPr>
        <w:t>,</w:t>
      </w:r>
    </w:p>
    <w:p w:rsidR="008849AE" w:rsidRPr="00DD5CC4" w:rsidRDefault="008849AE" w:rsidP="008849AE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DD5CC4">
        <w:rPr>
          <w:b/>
          <w:sz w:val="24"/>
          <w:szCs w:val="24"/>
        </w:rPr>
        <w:t xml:space="preserve"> „przeciw” - </w:t>
      </w:r>
      <w:r>
        <w:rPr>
          <w:b/>
          <w:sz w:val="24"/>
          <w:szCs w:val="24"/>
        </w:rPr>
        <w:t xml:space="preserve">1 </w:t>
      </w:r>
      <w:r w:rsidRPr="00DD5CC4">
        <w:rPr>
          <w:b/>
          <w:sz w:val="24"/>
          <w:szCs w:val="24"/>
        </w:rPr>
        <w:t>głos,</w:t>
      </w:r>
    </w:p>
    <w:p w:rsidR="008849AE" w:rsidRPr="00DD5CC4" w:rsidRDefault="008849AE" w:rsidP="008849AE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DD5CC4">
        <w:rPr>
          <w:b/>
          <w:sz w:val="24"/>
          <w:szCs w:val="24"/>
        </w:rPr>
        <w:t xml:space="preserve"> „wstrzymujący się” – </w:t>
      </w:r>
      <w:r>
        <w:rPr>
          <w:b/>
          <w:sz w:val="24"/>
          <w:szCs w:val="24"/>
        </w:rPr>
        <w:t>1</w:t>
      </w:r>
      <w:r w:rsidRPr="00DD5CC4">
        <w:rPr>
          <w:b/>
          <w:sz w:val="24"/>
          <w:szCs w:val="24"/>
        </w:rPr>
        <w:t xml:space="preserve"> głos.</w:t>
      </w:r>
    </w:p>
    <w:p w:rsidR="008849AE" w:rsidRDefault="008849AE" w:rsidP="008849AE">
      <w:pPr>
        <w:pStyle w:val="Tekstpodstawowy3"/>
        <w:ind w:left="4956" w:firstLine="444"/>
        <w:rPr>
          <w:sz w:val="24"/>
          <w:szCs w:val="24"/>
        </w:rPr>
      </w:pPr>
      <w:r w:rsidRPr="00320F26">
        <w:rPr>
          <w:sz w:val="24"/>
          <w:szCs w:val="24"/>
        </w:rPr>
        <w:t>Przewodniczący Komisji</w:t>
      </w:r>
    </w:p>
    <w:p w:rsidR="008849AE" w:rsidRPr="00320F26" w:rsidRDefault="008849AE" w:rsidP="008849AE">
      <w:pPr>
        <w:pStyle w:val="Tekstpodstawowy3"/>
        <w:ind w:left="4956" w:firstLine="444"/>
        <w:rPr>
          <w:sz w:val="24"/>
          <w:szCs w:val="24"/>
        </w:rPr>
      </w:pPr>
    </w:p>
    <w:p w:rsidR="008849AE" w:rsidRDefault="008849AE" w:rsidP="008849AE">
      <w:pPr>
        <w:pStyle w:val="Tekstpodstawowy3"/>
        <w:ind w:left="4956" w:firstLine="444"/>
        <w:rPr>
          <w:b/>
          <w:sz w:val="24"/>
          <w:szCs w:val="24"/>
        </w:rPr>
      </w:pPr>
      <w:r w:rsidRPr="00320F26">
        <w:rPr>
          <w:sz w:val="24"/>
          <w:szCs w:val="24"/>
        </w:rPr>
        <w:t xml:space="preserve">       Kamil Jeziorski</w:t>
      </w:r>
    </w:p>
    <w:p w:rsidR="008849AE" w:rsidRDefault="008849AE" w:rsidP="008849AE"/>
    <w:p w:rsidR="008849AE" w:rsidRDefault="008849AE" w:rsidP="008849AE">
      <w:pPr>
        <w:pStyle w:val="Tekstpodstawowywcity"/>
        <w:jc w:val="center"/>
      </w:pPr>
    </w:p>
    <w:sectPr w:rsidR="0088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F58CA"/>
    <w:multiLevelType w:val="multilevel"/>
    <w:tmpl w:val="5CFC9676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iCs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 w:hint="default"/>
      </w:rPr>
    </w:lvl>
  </w:abstractNum>
  <w:abstractNum w:abstractNumId="1" w15:restartNumberingAfterBreak="0">
    <w:nsid w:val="5BEB0D7B"/>
    <w:multiLevelType w:val="multilevel"/>
    <w:tmpl w:val="CD0C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7B"/>
    <w:rsid w:val="001A757B"/>
    <w:rsid w:val="005E7EBB"/>
    <w:rsid w:val="008849AE"/>
    <w:rsid w:val="00981E61"/>
    <w:rsid w:val="00F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F22FB-4429-4BEF-9D1E-3239C663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A757B"/>
    <w:pPr>
      <w:spacing w:line="360" w:lineRule="auto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757B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A75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75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bject">
    <w:name w:val="object"/>
    <w:basedOn w:val="Domylnaczcionkaakapitu"/>
    <w:rsid w:val="008849AE"/>
  </w:style>
  <w:style w:type="paragraph" w:styleId="Tekstpodstawowy3">
    <w:name w:val="Body Text 3"/>
    <w:basedOn w:val="Normalny"/>
    <w:link w:val="Tekstpodstawowy3Znak"/>
    <w:rsid w:val="008849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849A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1444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Wasielewski</dc:creator>
  <cp:keywords/>
  <dc:description/>
  <cp:lastModifiedBy>Małgorzata Wójcik</cp:lastModifiedBy>
  <cp:revision>2</cp:revision>
  <dcterms:created xsi:type="dcterms:W3CDTF">2023-06-09T10:07:00Z</dcterms:created>
  <dcterms:modified xsi:type="dcterms:W3CDTF">2023-06-09T10:07:00Z</dcterms:modified>
</cp:coreProperties>
</file>