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DF" w:rsidRDefault="00395EDF" w:rsidP="00395ED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100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395EDF" w:rsidRDefault="00395EDF" w:rsidP="00395ED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19 czerwca 2023 r.</w:t>
      </w:r>
    </w:p>
    <w:p w:rsidR="00395EDF" w:rsidRDefault="00395EDF" w:rsidP="00395ED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95EDF" w:rsidRDefault="00395EDF" w:rsidP="00395ED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95EDF" w:rsidRDefault="00395EDF" w:rsidP="00395ED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95EDF" w:rsidRDefault="00395EDF" w:rsidP="00395ED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395EDF" w:rsidRDefault="00395EDF" w:rsidP="00395ED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95EDF" w:rsidRDefault="00395EDF" w:rsidP="00395ED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395EDF" w:rsidRDefault="00395EDF" w:rsidP="00395E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skargi p. na działania Prezydenta Miasta Łodzi</w:t>
      </w:r>
    </w:p>
    <w:p w:rsidR="00395EDF" w:rsidRDefault="00395EDF" w:rsidP="00395ED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95EDF" w:rsidRDefault="00395EDF" w:rsidP="00395EDF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395EDF" w:rsidRDefault="00395EDF" w:rsidP="00395E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395EDF" w:rsidRDefault="00395EDF" w:rsidP="00395EDF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EDF" w:rsidRDefault="00395EDF" w:rsidP="00395ED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 Łodzi uznaje się za bezzasadną.</w:t>
      </w:r>
    </w:p>
    <w:p w:rsidR="00395EDF" w:rsidRDefault="00395EDF" w:rsidP="00395ED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95EDF" w:rsidRDefault="00395EDF" w:rsidP="00395EDF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395EDF" w:rsidRDefault="00395EDF" w:rsidP="00395ED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395EDF" w:rsidRDefault="00395EDF" w:rsidP="00395ED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5EDF" w:rsidRDefault="00395EDF" w:rsidP="00395ED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5EDF" w:rsidRDefault="00395EDF" w:rsidP="00395E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EDF" w:rsidRDefault="00395EDF" w:rsidP="00395ED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395EDF" w:rsidRDefault="00395EDF" w:rsidP="00395ED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5EDF" w:rsidRDefault="00395EDF" w:rsidP="00395ED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5EDF" w:rsidRDefault="00395EDF" w:rsidP="00395ED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95EDF" w:rsidRDefault="00395EDF" w:rsidP="00395ED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395EDF" w:rsidRDefault="00395EDF" w:rsidP="00395E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395EDF" w:rsidRDefault="00395EDF" w:rsidP="00395E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395EDF" w:rsidRDefault="00395EDF" w:rsidP="00395E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395EDF" w:rsidRDefault="00395EDF" w:rsidP="00395EDF"/>
    <w:p w:rsidR="00395EDF" w:rsidRDefault="00395EDF" w:rsidP="00395EDF"/>
    <w:p w:rsidR="00395EDF" w:rsidRDefault="00395EDF" w:rsidP="00395EDF"/>
    <w:p w:rsidR="00395EDF" w:rsidRDefault="00395EDF" w:rsidP="00395EDF"/>
    <w:p w:rsidR="00395EDF" w:rsidRDefault="00395EDF" w:rsidP="00395ED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95EDF" w:rsidRDefault="00395EDF" w:rsidP="00395ED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95EDF" w:rsidRDefault="00395EDF" w:rsidP="00395ED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395EDF" w:rsidRDefault="00395EDF" w:rsidP="00395ED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395EDF" w:rsidRDefault="00395EDF" w:rsidP="00395ED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395EDF" w:rsidRDefault="00395EDF" w:rsidP="00395ED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395EDF" w:rsidRDefault="00395EDF" w:rsidP="00395EDF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95EDF" w:rsidRDefault="00395EDF" w:rsidP="00395EDF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395EDF" w:rsidRDefault="00395EDF" w:rsidP="00395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95EDF" w:rsidRDefault="00395EDF" w:rsidP="00395E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395EDF" w:rsidRDefault="00395EDF" w:rsidP="00395E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9 maja 2023 r. do Rady Miejskiej w Łodzi została złożona skarga na działania Prezydenta Miasta Łodzi. Sprawa dotyczy bezczynności Wydziału Gospodarki Komunalnej Urzędu Miasta Łodzi w związku z nieuporządkowaniem terenu zieleni w kwadracie ulic Czarnieckiego – Koszykowa – Szklana.</w:t>
      </w:r>
    </w:p>
    <w:p w:rsidR="00395EDF" w:rsidRDefault="00395EDF" w:rsidP="00395E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95EDF" w:rsidRDefault="00395EDF" w:rsidP="00395E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95EDF" w:rsidRDefault="00395EDF" w:rsidP="00395E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95EDF" w:rsidRDefault="00395EDF" w:rsidP="00395E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Teren, o którym mowa sprzątany jest w systemie interwencyjnym tzn. na zgłoszenia mieszkańców, służb miejskich lub po wizji w terenie stwierdzającej konieczność wykonania prac porządkowych. Do dnia 7 kwietnia 2023 r. Wydział Gospodarki Komunalnej nadzorował prace związane z zimowym utrzymaniem dróg i chodników, a następnie od 10 kwietnia do 15 maja 2023 r. przeprowadzał poziome, mechaniczne oczyszczanie pasów drogowych. Wniosek Skarżącego został zarejestrowany w dniu 16 marca 2023 r. i czekał do realizacji zgodnie z kolejnością zgłoszeń. </w:t>
      </w:r>
    </w:p>
    <w:p w:rsidR="00395EDF" w:rsidRDefault="00395EDF" w:rsidP="00395E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Odnosząc się do pierwszego zarzutu na chwilę obecną Wydział nie posiada wolnych koszy na psie nieczystości. Obecnie jest w trakcie szacowania wartości zamówienia na zakup nowych egzemplarzy - lokalizacja wskazana przez Skarżącego zostanie wyposażona w taki kosz po zakończeniu powyższego postepowania. Warto zaznaczyć, że w przypadku braku koszy na psie nieczystości dopuszcza się usuwanie takich nieczystości do koszy ulicznych wyłożonych workiem z tworzywa sztucznego lub do pojemnika na odpady komunalne. </w:t>
      </w:r>
    </w:p>
    <w:p w:rsidR="00395EDF" w:rsidRDefault="00395EDF" w:rsidP="00395E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EDF" w:rsidRDefault="00395EDF" w:rsidP="00395E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Odnosząc się do drugiego zarzuty, kompleksowe prace na trawniku w obrębie ulic Czarnieckiego – Koszykowa – Szklana, polegające na koszeniu, grabieniu i uporządkowaniu terenu zostały już przeprowadzone. Nastąpiło to w kolejności zgłoszenia.</w:t>
      </w:r>
    </w:p>
    <w:p w:rsidR="00395EDF" w:rsidRDefault="00395EDF" w:rsidP="00395E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95EDF" w:rsidRDefault="00395EDF" w:rsidP="00395E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Theme="minorHAnsi" w:hAnsi="Times New Roman"/>
          <w:sz w:val="24"/>
          <w:szCs w:val="24"/>
        </w:rPr>
        <w:t>W związku z powyższym Rada Miejska w Łodzi nie dostrzega bezczynności w prowadzonych postępowaniach i działaniach, i uznaje skargę za bezzasadną.</w:t>
      </w:r>
    </w:p>
    <w:p w:rsidR="00395EDF" w:rsidRDefault="00395EDF" w:rsidP="00395E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EDF" w:rsidRDefault="00395EDF" w:rsidP="00395ED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95EDF" w:rsidRDefault="00395EDF" w:rsidP="00395E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395EDF" w:rsidRDefault="00395EDF" w:rsidP="00395E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395ED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DF"/>
    <w:rsid w:val="001A7B09"/>
    <w:rsid w:val="00395EDF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A1B2"/>
  <w15:chartTrackingRefBased/>
  <w15:docId w15:val="{0A6E7790-7B77-4F5A-9B99-B83B301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E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2023-06-20T06:40:00Z</dcterms:created>
  <dcterms:modified xsi:type="dcterms:W3CDTF">2023-06-20T06:42:00Z</dcterms:modified>
</cp:coreProperties>
</file>