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272940">
      <w:pPr>
        <w:ind w:left="7370"/>
        <w:jc w:val="left"/>
      </w:pPr>
      <w:r>
        <w:t>Druk Nr</w:t>
      </w:r>
      <w:r w:rsidR="00235430">
        <w:t xml:space="preserve"> 140/2023</w:t>
      </w:r>
    </w:p>
    <w:p w:rsidR="00A77B3E" w:rsidRDefault="00272940">
      <w:pPr>
        <w:ind w:left="7370"/>
        <w:jc w:val="left"/>
      </w:pPr>
      <w:r>
        <w:t>Projekt z dnia</w:t>
      </w:r>
      <w:r w:rsidR="00D64CB3">
        <w:t xml:space="preserve"> 20.06.2023 r.</w:t>
      </w:r>
    </w:p>
    <w:p w:rsidR="00A77B3E" w:rsidRDefault="00A77B3E">
      <w:pPr>
        <w:ind w:left="7370"/>
        <w:jc w:val="left"/>
      </w:pPr>
    </w:p>
    <w:p w:rsidR="00A77B3E" w:rsidRDefault="00272940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272940">
      <w:pPr>
        <w:spacing w:after="28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272940">
      <w:pPr>
        <w:keepNext/>
        <w:spacing w:after="480"/>
      </w:pPr>
      <w:r>
        <w:rPr>
          <w:b/>
        </w:rPr>
        <w:t>zmieniająca uchwałę w sprawie przyjęcia „Programu polityki zdrowotnej</w:t>
      </w:r>
      <w:r>
        <w:rPr>
          <w:b/>
        </w:rPr>
        <w:br/>
        <w:t xml:space="preserve">pn. Dofinansowanie do leczenia niepłodności metodą zapłodnienia </w:t>
      </w:r>
      <w:r>
        <w:rPr>
          <w:b/>
        </w:rPr>
        <w:t>pozaustrojowego</w:t>
      </w:r>
      <w:r>
        <w:rPr>
          <w:b/>
        </w:rPr>
        <w:br/>
        <w:t>dla mieszkańców miasta Łodzi na lata 2021-2025”.</w:t>
      </w:r>
    </w:p>
    <w:p w:rsidR="00A77B3E" w:rsidRDefault="00272940">
      <w:pPr>
        <w:keepLines/>
        <w:spacing w:before="120" w:after="120"/>
        <w:ind w:firstLine="567"/>
        <w:jc w:val="both"/>
      </w:pPr>
      <w:r>
        <w:t>Na podstawie art. 18 ust. 1 ustawy z dnia 8 marca 1990 r. o samorządzie gminnym (Dz. U. z 2023 r. poz. 40 i 572) oraz art. 48 ust. 1 ustawy z dnia 27 sierpnia 2004 r. o świadczeniach opieki z</w:t>
      </w:r>
      <w:r>
        <w:t>drowotnej finansowanych ze środków publicznych (Dz. U. z 2022 r. poz. 2561, 2674 i 2770 oraz z 2023 r. poz. 605, 650 i 658), Rada Miejska w Łodzi</w:t>
      </w:r>
    </w:p>
    <w:p w:rsidR="00A77B3E" w:rsidRDefault="00272940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272940">
      <w:pPr>
        <w:keepLines/>
        <w:spacing w:before="240"/>
        <w:ind w:firstLine="567"/>
        <w:jc w:val="both"/>
      </w:pPr>
      <w:r>
        <w:t>§ 1. </w:t>
      </w:r>
      <w:r>
        <w:t>W „Programie polityki zdrowotnej pn. Dofinansowanie do leczenia niepłodności metod</w:t>
      </w:r>
      <w:r>
        <w:t>ą zapłodnienia pozaustrojowego dla mieszkańców miasta Łodzi na lata 2021-2025”, stanowiącym załącznik do uchwały Nr XXXII/1068/20 Rady Miejskiej w Łodzi z dnia 19 listopada 2020 r. w sprawie przyjęcia „Programu polityki zdrowotnej pn. Dofinansowanie do lec</w:t>
      </w:r>
      <w:r>
        <w:t>zenia niepłodności metodą zapłodnienia pozaustrojowego dla mieszkańców miasta Łodzi na lata 2021-2025”,  część VI otrzymuje brzmienie:</w:t>
      </w:r>
    </w:p>
    <w:p w:rsidR="00A77B3E" w:rsidRDefault="00272940">
      <w:pPr>
        <w:keepLines/>
        <w:spacing w:before="120" w:after="120"/>
        <w:ind w:left="1190" w:hanging="396"/>
        <w:jc w:val="both"/>
        <w:rPr>
          <w:color w:val="000000"/>
          <w:u w:color="000000"/>
        </w:rPr>
      </w:pPr>
      <w:r>
        <w:t>„</w:t>
      </w:r>
      <w:r>
        <w:t>VI. </w:t>
      </w:r>
      <w:r>
        <w:rPr>
          <w:b/>
          <w:color w:val="000000"/>
          <w:u w:color="000000"/>
        </w:rPr>
        <w:t>Budżet programu polityki zdrowotnej</w:t>
      </w:r>
    </w:p>
    <w:p w:rsidR="00A77B3E" w:rsidRDefault="00272940">
      <w:pPr>
        <w:keepLines/>
        <w:spacing w:before="120" w:after="120"/>
        <w:ind w:left="1134" w:hanging="227"/>
        <w:jc w:val="both"/>
        <w:rPr>
          <w:b/>
          <w:color w:val="000000"/>
          <w:u w:color="000000"/>
        </w:rPr>
      </w:pPr>
      <w:r>
        <w:t>VI. </w:t>
      </w:r>
      <w:r>
        <w:rPr>
          <w:b/>
          <w:color w:val="000000"/>
          <w:u w:color="000000"/>
        </w:rPr>
        <w:t>1. Koszty jednostkowe</w:t>
      </w:r>
    </w:p>
    <w:p w:rsidR="00A77B3E" w:rsidRDefault="00272940">
      <w:pPr>
        <w:spacing w:before="120" w:after="120"/>
        <w:ind w:left="1190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Koszt jednej całej procedury zapłodnienia </w:t>
      </w:r>
      <w:r>
        <w:rPr>
          <w:color w:val="000000"/>
          <w:u w:color="000000"/>
        </w:rPr>
        <w:t>pozaustrojowego wynosi średnio</w:t>
      </w:r>
      <w:r>
        <w:rPr>
          <w:color w:val="000000"/>
          <w:u w:color="000000"/>
        </w:rPr>
        <w:br/>
        <w:t xml:space="preserve">8 000,00 zł – 12 000,00 zł (w zależności od ośrodka). Uczestnikom Programu przysługuje możliwość dofinansowania do maksymalnie 3 (trzech) prób zabiegu zapłodnienia pozaustrojowego w wysokości do 5 000,00 zł każda, nie więcej </w:t>
      </w:r>
      <w:r>
        <w:rPr>
          <w:color w:val="000000"/>
          <w:u w:color="000000"/>
        </w:rPr>
        <w:t>jednak niż 80% kosztów całej procedury biotechnologicznej. Jeżeli procedura zapłodnienia pozaustrojowego z powodów medycznych zakończy się na wcześniejszym etapie, to dofinansowanie obejmuje jedynie przeprowadzone do tego etapu elementy. Koszt ewentualnych</w:t>
      </w:r>
      <w:r>
        <w:rPr>
          <w:color w:val="000000"/>
          <w:u w:color="000000"/>
        </w:rPr>
        <w:t xml:space="preserve"> kolejnych prób (powyżej 3) zapłodnienia pozaustrojowego ponoszony jest w całości przez pacjentów. Szczegółowe koszty poszczególnych procedur zostaną określone przez jednostki przystępujące do konkursu.</w:t>
      </w:r>
    </w:p>
    <w:p w:rsidR="00A77B3E" w:rsidRDefault="00272940">
      <w:pPr>
        <w:spacing w:before="120" w:after="120"/>
        <w:ind w:left="1190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Koszty jednostkowe obejmujące jeden rok trwania Progr</w:t>
      </w:r>
      <w:r>
        <w:rPr>
          <w:color w:val="000000"/>
          <w:u w:color="000000"/>
        </w:rPr>
        <w:t>amu przedstawia tabela: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1772"/>
        <w:gridCol w:w="1862"/>
        <w:gridCol w:w="1922"/>
        <w:gridCol w:w="2778"/>
      </w:tblGrid>
      <w:tr w:rsidR="005344BA">
        <w:tc>
          <w:tcPr>
            <w:tcW w:w="20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7294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br/>
              <w:t>Pozycja budżetowa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7294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Koszt roczny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7294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Liczba procedur rocznie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72940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Maksymalny koszt </w:t>
            </w:r>
            <w:r>
              <w:rPr>
                <w:b/>
                <w:color w:val="000000"/>
                <w:sz w:val="20"/>
                <w:u w:color="000000"/>
              </w:rPr>
              <w:br/>
              <w:t xml:space="preserve">jednostkowy procedury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7294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5344BA">
        <w:trPr>
          <w:trHeight w:val="1005"/>
        </w:trPr>
        <w:tc>
          <w:tcPr>
            <w:tcW w:w="20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7294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Procedura biotechnologiczna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72940">
            <w:pPr>
              <w:spacing w:after="100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1 000 000,00 zł </w:t>
            </w:r>
            <w:r>
              <w:rPr>
                <w:color w:val="000000"/>
                <w:sz w:val="20"/>
                <w:u w:color="000000"/>
              </w:rPr>
              <w:br/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72940">
            <w:pPr>
              <w:spacing w:after="100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Nie mniej niż 200 procedur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72940">
            <w:pPr>
              <w:spacing w:after="100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5 000,00 zł </w:t>
            </w:r>
            <w:r>
              <w:rPr>
                <w:color w:val="000000"/>
                <w:sz w:val="20"/>
                <w:u w:color="000000"/>
              </w:rPr>
              <w:br/>
            </w:r>
          </w:p>
        </w:tc>
        <w:tc>
          <w:tcPr>
            <w:tcW w:w="27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72940">
            <w:pPr>
              <w:spacing w:after="100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Koszt jednostkowy może być niższy </w:t>
            </w:r>
            <w:r>
              <w:rPr>
                <w:color w:val="000000"/>
                <w:sz w:val="20"/>
                <w:u w:color="000000"/>
              </w:rPr>
              <w:br/>
            </w:r>
            <w:r>
              <w:rPr>
                <w:color w:val="000000"/>
                <w:sz w:val="20"/>
                <w:u w:color="000000"/>
              </w:rPr>
              <w:t xml:space="preserve">w przypadku wykonania niepełnej procedury. </w:t>
            </w:r>
          </w:p>
        </w:tc>
      </w:tr>
      <w:tr w:rsidR="005344BA">
        <w:tc>
          <w:tcPr>
            <w:tcW w:w="20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72940">
            <w:pPr>
              <w:spacing w:after="10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Promocja, nadzór </w:t>
            </w:r>
            <w:r>
              <w:rPr>
                <w:color w:val="000000"/>
                <w:sz w:val="20"/>
                <w:u w:color="000000"/>
              </w:rPr>
              <w:br/>
              <w:t>i monitorowanie Programu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72940">
            <w:pPr>
              <w:spacing w:after="100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25 000,00 zł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72940">
            <w:pPr>
              <w:spacing w:after="100"/>
              <w:rPr>
                <w:color w:val="000000"/>
                <w:u w:color="000000"/>
              </w:rPr>
            </w:pPr>
            <w:r>
              <w:rPr>
                <w:sz w:val="20"/>
              </w:rPr>
              <w:t>1 pakiet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72940">
            <w:pPr>
              <w:spacing w:after="100"/>
              <w:rPr>
                <w:color w:val="000000"/>
                <w:u w:color="000000"/>
              </w:rPr>
            </w:pPr>
            <w:r>
              <w:rPr>
                <w:sz w:val="20"/>
              </w:rPr>
              <w:t>125,00 zł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spacing w:after="100"/>
              <w:rPr>
                <w:color w:val="000000"/>
                <w:u w:color="000000"/>
              </w:rPr>
            </w:pPr>
          </w:p>
        </w:tc>
      </w:tr>
      <w:tr w:rsidR="005344BA">
        <w:tc>
          <w:tcPr>
            <w:tcW w:w="20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72940">
            <w:pPr>
              <w:spacing w:after="100"/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Łącznie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72940">
            <w:pPr>
              <w:spacing w:after="100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1 025 000,00 zł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spacing w:after="100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72940">
            <w:pPr>
              <w:spacing w:after="100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5 125,00 zł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272940">
            <w:pPr>
              <w:spacing w:after="100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Koszt jednostkowy może być niższy </w:t>
            </w:r>
            <w:r>
              <w:rPr>
                <w:color w:val="000000"/>
                <w:sz w:val="20"/>
                <w:u w:color="000000"/>
              </w:rPr>
              <w:br/>
              <w:t xml:space="preserve">w przypadku wykonania </w:t>
            </w:r>
            <w:r>
              <w:rPr>
                <w:color w:val="000000"/>
                <w:sz w:val="20"/>
                <w:u w:color="000000"/>
              </w:rPr>
              <w:lastRenderedPageBreak/>
              <w:t>niepełnej procedury.</w:t>
            </w:r>
          </w:p>
        </w:tc>
      </w:tr>
    </w:tbl>
    <w:p w:rsidR="00A77B3E" w:rsidRDefault="00272940">
      <w:pPr>
        <w:spacing w:before="120" w:after="120"/>
        <w:ind w:left="1190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 xml:space="preserve">Koszt realizacji </w:t>
      </w:r>
      <w:r>
        <w:rPr>
          <w:color w:val="000000"/>
          <w:u w:color="000000"/>
        </w:rPr>
        <w:t>procedur biotechnologicznych może ulec zwiększeniu w przypadku zwiększenia liczby tych procedur w danym roku realizacji Programu wynikającego z rosnącego problemu niepłodności i obserwowanego rosnącego zapotrzebowania społecznego. Kwota zwiększenia nie moż</w:t>
      </w:r>
      <w:r>
        <w:rPr>
          <w:color w:val="000000"/>
          <w:u w:color="000000"/>
        </w:rPr>
        <w:t>e być wyższa niż 150 000,00 zł na 1 rok realizacji Programu.</w:t>
      </w:r>
    </w:p>
    <w:p w:rsidR="00A77B3E" w:rsidRDefault="00272940">
      <w:pPr>
        <w:keepLines/>
        <w:spacing w:before="120" w:after="120"/>
        <w:ind w:left="1134" w:hanging="227"/>
        <w:jc w:val="both"/>
        <w:rPr>
          <w:b/>
          <w:color w:val="000000"/>
          <w:u w:color="000000"/>
        </w:rPr>
      </w:pPr>
      <w:r>
        <w:t>VI. </w:t>
      </w:r>
      <w:r>
        <w:rPr>
          <w:b/>
          <w:color w:val="000000"/>
          <w:u w:color="000000"/>
        </w:rPr>
        <w:t>2. Koszty całkowite</w:t>
      </w:r>
    </w:p>
    <w:p w:rsidR="00A77B3E" w:rsidRDefault="00272940">
      <w:pPr>
        <w:spacing w:before="120" w:after="120"/>
        <w:ind w:left="1190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Koszty całkowite obejmujące cały okres trwania Programu przedstawia tabela: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5"/>
        <w:gridCol w:w="1726"/>
        <w:gridCol w:w="1321"/>
        <w:gridCol w:w="1382"/>
        <w:gridCol w:w="1337"/>
        <w:gridCol w:w="1367"/>
        <w:gridCol w:w="1322"/>
        <w:gridCol w:w="1352"/>
      </w:tblGrid>
      <w:tr w:rsidR="005344BA"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72940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L</w:t>
            </w:r>
            <w:r>
              <w:rPr>
                <w:b/>
                <w:sz w:val="20"/>
              </w:rPr>
              <w:t>p.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7294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 kosztu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7294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Rok 2021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7294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Rok 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7294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Rok 2023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7294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Rok 2024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7294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Rok 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7294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Łącznie</w:t>
            </w:r>
          </w:p>
        </w:tc>
      </w:tr>
      <w:tr w:rsidR="005344BA"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7294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7294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Procedura </w:t>
            </w:r>
            <w:r>
              <w:rPr>
                <w:sz w:val="20"/>
              </w:rPr>
              <w:t>biotechnologiczna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7294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1 000 000,00 zł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7294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1 000 000,00 zł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7294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1 000 000,00 zł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7294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1 000 000,00 zł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7294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1 000 000,00 zł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7294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5 000 000,00 zł</w:t>
            </w:r>
          </w:p>
        </w:tc>
      </w:tr>
      <w:tr w:rsidR="005344BA"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7294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72940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Promocja, nadzór </w:t>
            </w:r>
            <w:r>
              <w:rPr>
                <w:color w:val="000000"/>
                <w:sz w:val="20"/>
                <w:u w:color="000000"/>
              </w:rPr>
              <w:br/>
              <w:t>i monitorowanie Programu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7294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25 000,00 zł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7294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25 000,00 zł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7294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25 000,00 zł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7294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25 000,00 zł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7294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25 000,00 zł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7294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125 000,00 zł</w:t>
            </w:r>
          </w:p>
        </w:tc>
      </w:tr>
      <w:tr w:rsidR="005344BA"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7294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Łącznie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7294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1 025 000,00 zł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7294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1 025 000,00 zł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7294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1 025 000,00 zł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7294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1 025 000,00 zł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7294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1 025 000,00 zł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27294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5 125 000,00 zł</w:t>
            </w:r>
          </w:p>
        </w:tc>
      </w:tr>
    </w:tbl>
    <w:p w:rsidR="00A77B3E" w:rsidRDefault="00272940">
      <w:pPr>
        <w:spacing w:before="120" w:after="120"/>
        <w:ind w:left="1190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Koszt realizacji procedur biotechnologicznych może ulec zwiększeniu w przypadku zwiększenia liczby tych procedur w danym roku realizacji Programu wynikającego </w:t>
      </w:r>
      <w:r>
        <w:rPr>
          <w:color w:val="000000"/>
          <w:u w:color="000000"/>
        </w:rPr>
        <w:t>z rosnącego problemu niepłodności i rosnącego zapotrzebowania społecznego. Kwota zwiększenia nie może być wyższa niż 150 000,00 zł na 1 rok realizacji Programu.</w:t>
      </w:r>
    </w:p>
    <w:p w:rsidR="00A77B3E" w:rsidRDefault="00272940">
      <w:pPr>
        <w:keepLines/>
        <w:spacing w:before="120" w:after="120"/>
        <w:ind w:left="1134" w:hanging="227"/>
        <w:jc w:val="both"/>
        <w:rPr>
          <w:b/>
          <w:color w:val="000000"/>
          <w:u w:color="000000"/>
        </w:rPr>
      </w:pPr>
      <w:r>
        <w:t>VI. </w:t>
      </w:r>
      <w:r>
        <w:rPr>
          <w:b/>
          <w:color w:val="000000"/>
          <w:u w:color="000000"/>
        </w:rPr>
        <w:t> 3. Źródła finansowania</w:t>
      </w:r>
    </w:p>
    <w:p w:rsidR="00A77B3E" w:rsidRDefault="00272940">
      <w:pPr>
        <w:spacing w:before="120" w:after="120"/>
        <w:ind w:left="1190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Program będzie finansowany ze środków budżetu miasta Łodzi.</w:t>
      </w:r>
      <w:r>
        <w:t>”</w:t>
      </w:r>
      <w:r>
        <w:t>.</w:t>
      </w:r>
    </w:p>
    <w:p w:rsidR="00A77B3E" w:rsidRDefault="00272940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Wykonanie uchwały powierza się Prezydentowi Miasta Łodzi.</w:t>
      </w:r>
    </w:p>
    <w:p w:rsidR="00A77B3E" w:rsidRDefault="00272940">
      <w:pPr>
        <w:keepNext/>
        <w:keepLines/>
        <w:spacing w:before="240"/>
        <w:ind w:firstLine="567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3"/>
        <w:gridCol w:w="5103"/>
      </w:tblGrid>
      <w:tr w:rsidR="005344B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4BA" w:rsidRDefault="005344BA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4BA" w:rsidRDefault="00272940">
            <w:pPr>
              <w:keepLines/>
              <w:spacing w:before="520" w:after="520"/>
              <w:ind w:left="1134" w:right="1134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 Miejskiej 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proofErr w:type="spellStart"/>
            <w:r>
              <w:rPr>
                <w:b/>
              </w:rPr>
              <w:t>Marcin^GOŁASZEWSKI</w:t>
            </w:r>
            <w:proofErr w:type="spellEnd"/>
          </w:p>
        </w:tc>
      </w:tr>
    </w:tbl>
    <w:p w:rsidR="00A77B3E" w:rsidRDefault="00272940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:rsidR="00A77B3E" w:rsidRDefault="00272940">
      <w:pPr>
        <w:spacing w:before="120" w:after="120"/>
        <w:ind w:left="283" w:firstLine="227"/>
        <w:jc w:val="both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567" w:right="850" w:bottom="1134" w:left="850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Prezydent Miasta Łodzi</w:t>
      </w:r>
    </w:p>
    <w:p w:rsidR="005344BA" w:rsidRDefault="00272940">
      <w:pPr>
        <w:spacing w:line="360" w:lineRule="auto"/>
        <w:rPr>
          <w:b/>
          <w:caps/>
          <w:color w:val="000000"/>
          <w:szCs w:val="20"/>
          <w:shd w:val="clear" w:color="auto" w:fill="FFFFFF"/>
          <w:lang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eastAsia="en-US" w:bidi="ar-SA"/>
        </w:rPr>
        <w:lastRenderedPageBreak/>
        <w:t>uzasadnienie</w:t>
      </w:r>
    </w:p>
    <w:p w:rsidR="005344BA" w:rsidRDefault="00272940">
      <w:pPr>
        <w:spacing w:line="360" w:lineRule="auto"/>
        <w:ind w:firstLine="570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</w:rPr>
        <w:t xml:space="preserve">Zmiana </w:t>
      </w:r>
      <w:r>
        <w:rPr>
          <w:color w:val="000000"/>
          <w:szCs w:val="20"/>
          <w:shd w:val="clear" w:color="auto" w:fill="FFFFFF"/>
          <w:lang w:eastAsia="en-US" w:bidi="ar-SA"/>
        </w:rPr>
        <w:t>„Program</w:t>
      </w:r>
      <w:r>
        <w:rPr>
          <w:color w:val="000000"/>
          <w:szCs w:val="20"/>
          <w:shd w:val="clear" w:color="auto" w:fill="FFFFFF"/>
        </w:rPr>
        <w:t>u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polityki zdrowotnej pn. Dofinansowanie do leczenia niepłodności metodą zapłodnienia pozaustrojowego dla mieszkańców miasta Łodzi na lata 2021</w:t>
      </w:r>
      <w:r>
        <w:rPr>
          <w:color w:val="000000"/>
          <w:szCs w:val="20"/>
          <w:shd w:val="clear" w:color="auto" w:fill="FFFFFF"/>
        </w:rPr>
        <w:t>-</w:t>
      </w:r>
      <w:r>
        <w:rPr>
          <w:color w:val="000000"/>
          <w:szCs w:val="20"/>
          <w:shd w:val="clear" w:color="auto" w:fill="FFFFFF"/>
          <w:lang w:eastAsia="en-US" w:bidi="ar-SA"/>
        </w:rPr>
        <w:t>2025”</w:t>
      </w:r>
      <w:r>
        <w:rPr>
          <w:color w:val="000000"/>
          <w:szCs w:val="20"/>
          <w:shd w:val="clear" w:color="auto" w:fill="FFFFFF"/>
        </w:rPr>
        <w:t>, zwanego dalej</w:t>
      </w:r>
      <w:r>
        <w:rPr>
          <w:color w:val="000000"/>
          <w:szCs w:val="20"/>
          <w:shd w:val="clear" w:color="auto" w:fill="FFFFFF"/>
        </w:rPr>
        <w:t xml:space="preserve"> Programem,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dotyczy </w:t>
      </w:r>
      <w:r>
        <w:rPr>
          <w:color w:val="000000"/>
          <w:szCs w:val="20"/>
          <w:shd w:val="clear" w:color="auto" w:fill="FFFFFF"/>
        </w:rPr>
        <w:t xml:space="preserve">dodania zapisu o 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możliwości zwiększenia środków na realizację procedur biotechnologicznych w ramach Programu w kwocie nie większej niż 150 000,00 zł w jednym roku </w:t>
      </w:r>
      <w:r>
        <w:rPr>
          <w:color w:val="000000"/>
          <w:szCs w:val="20"/>
          <w:shd w:val="clear" w:color="auto" w:fill="FFFFFF"/>
        </w:rPr>
        <w:t xml:space="preserve">jego 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realizacji. </w:t>
      </w:r>
    </w:p>
    <w:p w:rsidR="005344BA" w:rsidRDefault="00272940">
      <w:pPr>
        <w:spacing w:line="360" w:lineRule="auto"/>
        <w:ind w:firstLine="570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W Łodzi obserwuje się wzrost zainteresowania Programem,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który wynika ze zwiększającego się problemu niepłodności w naszym Mieście. W roku 202</w:t>
      </w:r>
      <w:r>
        <w:rPr>
          <w:color w:val="000000"/>
          <w:szCs w:val="20"/>
          <w:shd w:val="clear" w:color="auto" w:fill="FFFFFF"/>
        </w:rPr>
        <w:t>3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rekrutacja uczestników Programu </w:t>
      </w:r>
      <w:r>
        <w:rPr>
          <w:color w:val="000000"/>
          <w:szCs w:val="20"/>
          <w:shd w:val="clear" w:color="auto" w:fill="FFFFFF"/>
        </w:rPr>
        <w:t>dobiega końca, limit z miejsc na rok 2023 został już prawie wyczerpany (stan na dzień 19 czerwca 2023 r.)</w:t>
      </w:r>
      <w:r>
        <w:rPr>
          <w:color w:val="000000"/>
          <w:szCs w:val="20"/>
          <w:shd w:val="clear" w:color="auto" w:fill="FFFFFF"/>
          <w:lang w:eastAsia="en-US" w:bidi="ar-SA"/>
        </w:rPr>
        <w:t>.</w:t>
      </w:r>
      <w:r>
        <w:rPr>
          <w:color w:val="000000"/>
          <w:szCs w:val="20"/>
          <w:shd w:val="clear" w:color="auto" w:fill="FFFFFF"/>
        </w:rPr>
        <w:t xml:space="preserve"> Z informacji uzyskanych od kl</w:t>
      </w:r>
      <w:r>
        <w:rPr>
          <w:color w:val="000000"/>
          <w:szCs w:val="20"/>
          <w:shd w:val="clear" w:color="auto" w:fill="FFFFFF"/>
        </w:rPr>
        <w:t>inik realizujących Program wynika, że zainteresowanie par udziałem w Programie w tym roku jest niezmiennie wysokie.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</w:t>
      </w:r>
    </w:p>
    <w:p w:rsidR="005344BA" w:rsidRDefault="00272940">
      <w:pPr>
        <w:spacing w:line="360" w:lineRule="auto"/>
        <w:ind w:firstLine="567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W piśmie z dnia 4 stycznia 2022 roku, p. dr n. med. Roman Topór-Mądry, Prezes Agencji Oceny Technologii Medycznych i Taryfikacji, potwierdz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ił, że zwiększenie środków w budżecie na realizację Programu Polityki Zdrowotnej nie wymaga jego ponownej opinii, co pozwala samorządom na samodzielne decyzje w tej sprawie. </w:t>
      </w:r>
    </w:p>
    <w:p w:rsidR="005344BA" w:rsidRDefault="00272940">
      <w:pPr>
        <w:spacing w:line="360" w:lineRule="auto"/>
        <w:ind w:firstLine="567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Zwiększenie środków na realizację Programu o 150 000,00 zł pozwoli na wykonanie 3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0 dodatkowych procedur zapłodnienia pozaustrojowego w jednym roku. </w:t>
      </w:r>
    </w:p>
    <w:p w:rsidR="005344BA" w:rsidRDefault="005344BA">
      <w:pPr>
        <w:spacing w:line="360" w:lineRule="auto"/>
        <w:ind w:firstLine="567"/>
        <w:jc w:val="both"/>
        <w:rPr>
          <w:color w:val="000000"/>
          <w:szCs w:val="20"/>
          <w:shd w:val="clear" w:color="auto" w:fill="FFFFFF"/>
          <w:lang w:eastAsia="en-US" w:bidi="ar-SA"/>
        </w:rPr>
      </w:pPr>
    </w:p>
    <w:p w:rsidR="005344BA" w:rsidRDefault="005344BA">
      <w:pPr>
        <w:jc w:val="both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5344BA" w:rsidRDefault="005344BA">
      <w:pPr>
        <w:spacing w:line="360" w:lineRule="auto"/>
        <w:rPr>
          <w:b/>
          <w:caps/>
          <w:color w:val="000000"/>
          <w:szCs w:val="20"/>
          <w:shd w:val="clear" w:color="auto" w:fill="FFFFFF"/>
          <w:lang w:eastAsia="en-US" w:bidi="ar-SA"/>
        </w:rPr>
      </w:pPr>
    </w:p>
    <w:p w:rsidR="005344BA" w:rsidRDefault="005344BA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sectPr w:rsidR="005344BA" w:rsidSect="005344BA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940" w:rsidRDefault="00272940" w:rsidP="005344BA">
      <w:r>
        <w:separator/>
      </w:r>
    </w:p>
  </w:endnote>
  <w:endnote w:type="continuationSeparator" w:id="0">
    <w:p w:rsidR="00272940" w:rsidRDefault="00272940" w:rsidP="00534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04"/>
      <w:gridCol w:w="3402"/>
    </w:tblGrid>
    <w:tr w:rsidR="005344BA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344BA" w:rsidRDefault="00272940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344BA" w:rsidRDefault="002729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344B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35430">
            <w:rPr>
              <w:sz w:val="18"/>
            </w:rPr>
            <w:fldChar w:fldCharType="separate"/>
          </w:r>
          <w:r w:rsidR="00D64CB3">
            <w:rPr>
              <w:noProof/>
              <w:sz w:val="18"/>
            </w:rPr>
            <w:t>1</w:t>
          </w:r>
          <w:r w:rsidR="005344BA">
            <w:rPr>
              <w:sz w:val="18"/>
            </w:rPr>
            <w:fldChar w:fldCharType="end"/>
          </w:r>
        </w:p>
      </w:tc>
    </w:tr>
  </w:tbl>
  <w:p w:rsidR="005344BA" w:rsidRDefault="005344BA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403"/>
      <w:gridCol w:w="3202"/>
    </w:tblGrid>
    <w:tr w:rsidR="005344BA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344BA" w:rsidRDefault="00272940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344BA" w:rsidRDefault="002729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344B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35430">
            <w:rPr>
              <w:sz w:val="18"/>
            </w:rPr>
            <w:fldChar w:fldCharType="separate"/>
          </w:r>
          <w:r w:rsidR="00235430">
            <w:rPr>
              <w:noProof/>
              <w:sz w:val="18"/>
            </w:rPr>
            <w:t>3</w:t>
          </w:r>
          <w:r w:rsidR="005344BA">
            <w:rPr>
              <w:sz w:val="18"/>
            </w:rPr>
            <w:fldChar w:fldCharType="end"/>
          </w:r>
        </w:p>
      </w:tc>
    </w:tr>
  </w:tbl>
  <w:p w:rsidR="005344BA" w:rsidRDefault="005344BA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940" w:rsidRDefault="00272940" w:rsidP="005344BA">
      <w:r>
        <w:separator/>
      </w:r>
    </w:p>
  </w:footnote>
  <w:footnote w:type="continuationSeparator" w:id="0">
    <w:p w:rsidR="00272940" w:rsidRDefault="00272940" w:rsidP="005344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35430"/>
    <w:rsid w:val="00272940"/>
    <w:rsid w:val="005344BA"/>
    <w:rsid w:val="00A77B3E"/>
    <w:rsid w:val="00CA2A55"/>
    <w:rsid w:val="00D64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344BA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przyjęcia „Programu polityki zdrowotnej
pn. Dofinansowanie do leczenia niepłodności metodą zapłodnienia pozaustrojowego
dla mieszkańców miasta Łodzi na lata 2021-2025”.</dc:subject>
  <dc:creator>elukowicz</dc:creator>
  <cp:lastModifiedBy>sstanczyk</cp:lastModifiedBy>
  <cp:revision>3</cp:revision>
  <dcterms:created xsi:type="dcterms:W3CDTF">2023-06-20T15:23:00Z</dcterms:created>
  <dcterms:modified xsi:type="dcterms:W3CDTF">2023-06-20T14:23:00Z</dcterms:modified>
  <cp:category>Akt prawny</cp:category>
</cp:coreProperties>
</file>