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86757B">
      <w:pPr>
        <w:ind w:left="5102"/>
        <w:jc w:val="left"/>
      </w:pPr>
      <w:r>
        <w:t>Druk Nr</w:t>
      </w:r>
      <w:r w:rsidR="002022FE">
        <w:t xml:space="preserve"> 141/2023</w:t>
      </w:r>
      <w:r>
        <w:t xml:space="preserve">                   </w:t>
      </w:r>
    </w:p>
    <w:p w:rsidR="00A77B3E" w:rsidRDefault="0086757B">
      <w:pPr>
        <w:ind w:left="5102"/>
        <w:jc w:val="left"/>
      </w:pPr>
      <w:r>
        <w:t xml:space="preserve">Projekt z dnia </w:t>
      </w:r>
      <w:r w:rsidR="002022FE">
        <w:t>23 czerwca 2023 r.</w:t>
      </w:r>
      <w:r>
        <w:t xml:space="preserve">                         </w:t>
      </w:r>
    </w:p>
    <w:p w:rsidR="00A77B3E" w:rsidRDefault="00A77B3E">
      <w:pPr>
        <w:ind w:left="5102"/>
        <w:jc w:val="left"/>
      </w:pPr>
    </w:p>
    <w:p w:rsidR="00A77B3E" w:rsidRDefault="0086757B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86757B">
      <w:pPr>
        <w:spacing w:before="280" w:after="280"/>
        <w:jc w:val="center"/>
        <w:rPr>
          <w:b/>
          <w:caps/>
        </w:rPr>
      </w:pPr>
      <w:r>
        <w:rPr>
          <w:b/>
        </w:rPr>
        <w:t>z dnia .................... 2023 r.</w:t>
      </w:r>
    </w:p>
    <w:p w:rsidR="00A77B3E" w:rsidRDefault="0086757B">
      <w:pPr>
        <w:keepNext/>
        <w:spacing w:after="240"/>
        <w:jc w:val="center"/>
      </w:pPr>
      <w:r>
        <w:rPr>
          <w:b/>
        </w:rPr>
        <w:t xml:space="preserve">zmieniająca uchwałę w sprawie wyboru metody ustalenia opłaty za gospodarowanie odpadami </w:t>
      </w:r>
      <w:r>
        <w:rPr>
          <w:b/>
        </w:rPr>
        <w:t>komunalnymi oraz ustalenia stawki takiej opłaty na terenie Miasta Łodzi.</w:t>
      </w:r>
    </w:p>
    <w:p w:rsidR="00A77B3E" w:rsidRDefault="0086757B">
      <w:pPr>
        <w:keepLines/>
        <w:ind w:firstLine="567"/>
      </w:pPr>
      <w:r>
        <w:t>Na podstawie art. 18 ust. 2 </w:t>
      </w:r>
      <w:proofErr w:type="spellStart"/>
      <w:r>
        <w:t>pkt</w:t>
      </w:r>
      <w:proofErr w:type="spellEnd"/>
      <w:r>
        <w:t> 15, art. 40 ust. 1 i art. 41 ust. 1 ustawy z dnia 8 marca 1990 r. o samorządzie gminnym (Dz. U. z 2023 r. poz. 40 i 572) oraz art. 6j ust. 1 </w:t>
      </w:r>
      <w:proofErr w:type="spellStart"/>
      <w:r>
        <w:t>pkt</w:t>
      </w:r>
      <w:proofErr w:type="spellEnd"/>
      <w:r>
        <w:t> 1 i 2,</w:t>
      </w:r>
      <w:r>
        <w:t xml:space="preserve"> ust. 2a, 3, 3e </w:t>
      </w:r>
      <w:proofErr w:type="spellStart"/>
      <w:r>
        <w:t>pkt</w:t>
      </w:r>
      <w:proofErr w:type="spellEnd"/>
      <w:r>
        <w:t> 1 oraz ust. 4, art. 6k ust. 1 </w:t>
      </w:r>
      <w:proofErr w:type="spellStart"/>
      <w:r>
        <w:t>pkt</w:t>
      </w:r>
      <w:proofErr w:type="spellEnd"/>
      <w:r>
        <w:t xml:space="preserve"> 1 i 2, ust. 2, 2a </w:t>
      </w:r>
      <w:proofErr w:type="spellStart"/>
      <w:r>
        <w:t>pkt</w:t>
      </w:r>
      <w:proofErr w:type="spellEnd"/>
      <w:r>
        <w:t> 1, 2 i 5 oraz ust. 3 ustawy z dnia 13 września 1996 r. o utrzymaniu czystości i porządku w gminach (Dz. U. z 2022 r. poz. 2519 i 2797 oraz z 2023 r. poz. 877), Rada Miejska w Łodzi</w:t>
      </w:r>
    </w:p>
    <w:p w:rsidR="00A77B3E" w:rsidRDefault="0086757B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86757B">
      <w:pPr>
        <w:keepLines/>
        <w:spacing w:before="240"/>
        <w:ind w:firstLine="567"/>
      </w:pPr>
      <w:r>
        <w:t>§ 1. </w:t>
      </w:r>
      <w:r>
        <w:t>W uchwale Nr XLIX/1498/21 Rady Miejskiej w Łodzi z dnia 20 października</w:t>
      </w:r>
      <w:r>
        <w:br/>
        <w:t>2021 r. w sprawie wyboru metody ustalenia opłaty za gospodarowanie odpadami komunalnymi oraz ustalenia stawki takiej opłaty na terenie Miasta Łodzi (Dz. Ur</w:t>
      </w:r>
      <w:r>
        <w:t>z. Woj. Łódzkiego poz. 5070), w § 2 ust. 5-7 otrzymują brzmienie:</w:t>
      </w:r>
    </w:p>
    <w:p w:rsidR="00A77B3E" w:rsidRDefault="0086757B">
      <w:pPr>
        <w:keepLines/>
        <w:ind w:left="907" w:firstLine="454"/>
      </w:pPr>
      <w:r>
        <w:t>„</w:t>
      </w:r>
      <w:r>
        <w:t>5. </w:t>
      </w:r>
      <w:r>
        <w:t>Średniomiesięczne zużycie wody, o którym mowa w ust. 4, wyliczane jest jako suma ilości zużytej wody według wskazań wodomierza za kolejnych sześć miesięcy następujących po sobie – bezpoś</w:t>
      </w:r>
      <w:r>
        <w:t>rednio poprzedzających miesiąc, w którym powstał obowiązek złożenia deklaracji, podzielona przez 6.</w:t>
      </w:r>
    </w:p>
    <w:p w:rsidR="00A77B3E" w:rsidRDefault="0086757B">
      <w:pPr>
        <w:keepLines/>
        <w:ind w:left="907" w:firstLine="567"/>
      </w:pPr>
      <w:r>
        <w:t>6. </w:t>
      </w:r>
      <w:r>
        <w:t>Dla średniomiesięcznego zużycia wody, o którym mowa w ust. 4, wyliczonego zgodnie z ust. 5, przyjmuje się sześciomiesięczny okres rozliczeniowy.</w:t>
      </w:r>
    </w:p>
    <w:p w:rsidR="00A77B3E" w:rsidRDefault="0086757B">
      <w:pPr>
        <w:keepLines/>
        <w:ind w:left="907" w:firstLine="567"/>
      </w:pPr>
      <w:r>
        <w:t>7. </w:t>
      </w:r>
      <w:r>
        <w:t>Sześc</w:t>
      </w:r>
      <w:r>
        <w:t>iomiesięczny okres rozliczeniowy, o którym mowa w ust. 6, liczony jest za kolejne sześć miesięcy począwszy od  miesiąca, w którym powstał obowiązek złożenia deklaracji.</w:t>
      </w:r>
      <w:r>
        <w:t>”</w:t>
      </w:r>
      <w:r>
        <w:t>.</w:t>
      </w:r>
    </w:p>
    <w:p w:rsidR="00A77B3E" w:rsidRDefault="0086757B">
      <w:pPr>
        <w:keepLines/>
        <w:spacing w:before="240"/>
        <w:ind w:firstLine="567"/>
      </w:pPr>
      <w:r>
        <w:t>§ 2. </w:t>
      </w:r>
      <w:r>
        <w:t>Wykonanie uchwały powierza się Prezydentowi Miasta Łodzi.</w:t>
      </w:r>
    </w:p>
    <w:p w:rsidR="00A77B3E" w:rsidRDefault="0086757B">
      <w:pPr>
        <w:keepLines/>
        <w:spacing w:before="240"/>
        <w:ind w:firstLine="567"/>
      </w:pPr>
      <w:r>
        <w:t>§ 3. </w:t>
      </w:r>
      <w:r>
        <w:t>Uchwała podlega o</w:t>
      </w:r>
      <w:r>
        <w:t>głoszeniu w Dzienniku Urzędowym Województwa Łódzkiego i wchodzi w życie z dniem 1 października 2023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4644"/>
      </w:tblGrid>
      <w:tr w:rsidR="00454450">
        <w:trPr>
          <w:trHeight w:val="1440"/>
        </w:trPr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/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86757B">
            <w:pPr>
              <w:spacing w:before="100" w:after="100"/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Przewodniczący</w:t>
            </w:r>
            <w:r>
              <w:rPr>
                <w:b/>
              </w:rPr>
              <w:br/>
              <w:t>Rady Miejskiej w Łodzi</w:t>
            </w:r>
            <w:r>
              <w:rPr>
                <w:color w:val="000000"/>
                <w:u w:color="000000"/>
              </w:rPr>
              <w:br/>
            </w:r>
            <w:r>
              <w:rPr>
                <w:color w:val="000000"/>
                <w:u w:color="000000"/>
              </w:rPr>
              <w:br/>
            </w:r>
            <w:r>
              <w:rPr>
                <w:color w:val="000000"/>
                <w:u w:color="000000"/>
              </w:rPr>
              <w:br/>
            </w:r>
            <w:r>
              <w:rPr>
                <w:b/>
                <w:color w:val="000000"/>
                <w:u w:color="000000"/>
              </w:rPr>
              <w:t>Marcin GOŁASZEWSKI</w:t>
            </w:r>
          </w:p>
        </w:tc>
      </w:tr>
    </w:tbl>
    <w:p w:rsidR="00A77B3E" w:rsidRDefault="0086757B">
      <w:pPr>
        <w:keepLines/>
      </w:pPr>
      <w:r>
        <w:t>Projektodawcą jest</w:t>
      </w:r>
    </w:p>
    <w:p w:rsidR="00A77B3E" w:rsidRDefault="0086757B">
      <w:pPr>
        <w:keepLines/>
        <w:sectPr w:rsidR="00A77B3E">
          <w:footerReference w:type="default" r:id="rId6"/>
          <w:endnotePr>
            <w:numFmt w:val="decimal"/>
          </w:endnotePr>
          <w:pgSz w:w="11906" w:h="16838"/>
          <w:pgMar w:top="567" w:right="1417" w:bottom="567" w:left="1417" w:header="708" w:footer="708" w:gutter="0"/>
          <w:cols w:space="708"/>
          <w:docGrid w:linePitch="360"/>
        </w:sectPr>
      </w:pPr>
      <w:r>
        <w:t>Prezydent Miasta Łodzi</w:t>
      </w:r>
    </w:p>
    <w:p w:rsidR="00454450" w:rsidRDefault="00454450">
      <w:pPr>
        <w:rPr>
          <w:szCs w:val="20"/>
        </w:rPr>
      </w:pPr>
    </w:p>
    <w:p w:rsidR="00454450" w:rsidRDefault="0086757B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454450" w:rsidRDefault="0086757B">
      <w:pPr>
        <w:ind w:firstLine="708"/>
        <w:rPr>
          <w:szCs w:val="20"/>
        </w:rPr>
      </w:pPr>
      <w:r>
        <w:rPr>
          <w:szCs w:val="20"/>
        </w:rPr>
        <w:t xml:space="preserve">Uchwała zmieniająca przewiduje wydłużenie okresu (z dotychczasowego </w:t>
      </w:r>
      <w:r>
        <w:rPr>
          <w:szCs w:val="20"/>
        </w:rPr>
        <w:br/>
        <w:t xml:space="preserve">3-miesięcznego na 6-miesięczny) w oparciu, o który właściciele nieruchomości, na których znajdują się </w:t>
      </w:r>
      <w:r>
        <w:rPr>
          <w:szCs w:val="20"/>
        </w:rPr>
        <w:t xml:space="preserve">budynki </w:t>
      </w:r>
      <w:proofErr w:type="spellStart"/>
      <w:r>
        <w:rPr>
          <w:szCs w:val="20"/>
        </w:rPr>
        <w:t>wielolokalowe</w:t>
      </w:r>
      <w:proofErr w:type="spellEnd"/>
      <w:r>
        <w:rPr>
          <w:szCs w:val="20"/>
        </w:rPr>
        <w:t>, rozliczaliby ilość zużytej wody na potrzeby wyliczenia wysokości należnej opłaty za gospodarowanie odpadami komunalnymi za daną nieruchomość. Rozwiązanie takie winno być korzystne zarówno dla samych właścicieli nieruchomości, jak i d</w:t>
      </w:r>
      <w:r>
        <w:rPr>
          <w:szCs w:val="20"/>
        </w:rPr>
        <w:t>la organu podatkowego, albowiem przyczyni się do znacznego zredukowania - co do zasady o połowę - obowiązku składania nowych deklaracji o wysokości opłaty za gospodarowanie odpadami komunalnymi. Przyjęty 6-miesięczny okres rozliczeniowy wydaje się być równ</w:t>
      </w:r>
      <w:r>
        <w:rPr>
          <w:szCs w:val="20"/>
        </w:rPr>
        <w:t>ież bardziej obiektywny i reprezentatywny w przypadkach wystąpienia incydentalnych odstępstw od standardowego zużycia wody (np. w przypadkach awarii, niefrasobliwego zużycia, itp.). Projekt uchwały nie zakłada żadnych zmian dla właścicieli nieruchomości, n</w:t>
      </w:r>
      <w:r>
        <w:rPr>
          <w:szCs w:val="20"/>
        </w:rPr>
        <w:t>a których znajdują się budynki jednorodzinne, którzy rozliczają się z przedmiotowej opłaty w oparciu od ilości osób zamieszkujących daną nieruchomość.</w:t>
      </w:r>
    </w:p>
    <w:p w:rsidR="00454450" w:rsidRDefault="00454450">
      <w:pPr>
        <w:keepLines/>
        <w:spacing w:before="120" w:after="120" w:line="360" w:lineRule="auto"/>
        <w:rPr>
          <w:szCs w:val="20"/>
        </w:rPr>
      </w:pPr>
    </w:p>
    <w:sectPr w:rsidR="00454450" w:rsidSect="00454450">
      <w:footerReference w:type="default" r:id="rId7"/>
      <w:endnotePr>
        <w:numFmt w:val="decimal"/>
      </w:endnotePr>
      <w:pgSz w:w="11906" w:h="16838"/>
      <w:pgMar w:top="567" w:right="1417" w:bottom="56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57B" w:rsidRDefault="0086757B" w:rsidP="00454450">
      <w:r>
        <w:separator/>
      </w:r>
    </w:p>
  </w:endnote>
  <w:endnote w:type="continuationSeparator" w:id="0">
    <w:p w:rsidR="0086757B" w:rsidRDefault="0086757B" w:rsidP="00454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454450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54450" w:rsidRDefault="0086757B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54450" w:rsidRDefault="0086757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5445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022FE">
            <w:rPr>
              <w:sz w:val="18"/>
            </w:rPr>
            <w:fldChar w:fldCharType="separate"/>
          </w:r>
          <w:r w:rsidR="002022FE">
            <w:rPr>
              <w:noProof/>
              <w:sz w:val="18"/>
            </w:rPr>
            <w:t>1</w:t>
          </w:r>
          <w:r w:rsidR="00454450"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 w:rsidR="00454450"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 w:rsidR="002022FE">
            <w:rPr>
              <w:sz w:val="18"/>
            </w:rPr>
            <w:fldChar w:fldCharType="separate"/>
          </w:r>
          <w:r w:rsidR="002022FE">
            <w:rPr>
              <w:noProof/>
              <w:sz w:val="18"/>
            </w:rPr>
            <w:t>2</w:t>
          </w:r>
          <w:r w:rsidR="00454450">
            <w:rPr>
              <w:sz w:val="18"/>
            </w:rPr>
            <w:fldChar w:fldCharType="end"/>
          </w:r>
        </w:p>
      </w:tc>
    </w:tr>
  </w:tbl>
  <w:p w:rsidR="00454450" w:rsidRDefault="00454450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454450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54450" w:rsidRDefault="0086757B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54450" w:rsidRDefault="0086757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5445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022FE">
            <w:rPr>
              <w:sz w:val="18"/>
            </w:rPr>
            <w:fldChar w:fldCharType="separate"/>
          </w:r>
          <w:r w:rsidR="002022FE">
            <w:rPr>
              <w:noProof/>
              <w:sz w:val="18"/>
            </w:rPr>
            <w:t>2</w:t>
          </w:r>
          <w:r w:rsidR="00454450"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 w:rsidR="00454450"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 w:rsidR="002022FE">
            <w:rPr>
              <w:sz w:val="18"/>
            </w:rPr>
            <w:fldChar w:fldCharType="separate"/>
          </w:r>
          <w:r w:rsidR="002022FE">
            <w:rPr>
              <w:noProof/>
              <w:sz w:val="18"/>
            </w:rPr>
            <w:t>2</w:t>
          </w:r>
          <w:r w:rsidR="00454450">
            <w:rPr>
              <w:sz w:val="18"/>
            </w:rPr>
            <w:fldChar w:fldCharType="end"/>
          </w:r>
        </w:p>
      </w:tc>
    </w:tr>
  </w:tbl>
  <w:p w:rsidR="00454450" w:rsidRDefault="00454450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57B" w:rsidRDefault="0086757B" w:rsidP="00454450">
      <w:r>
        <w:separator/>
      </w:r>
    </w:p>
  </w:footnote>
  <w:footnote w:type="continuationSeparator" w:id="0">
    <w:p w:rsidR="0086757B" w:rsidRDefault="0086757B" w:rsidP="004544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022FE"/>
    <w:rsid w:val="00454450"/>
    <w:rsid w:val="0086757B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54450"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Rady Miejskiej w Łodzi</dc:title>
  <dc:subject>zmieniająca uchwałę w^sprawie wyboru metody ustalenia opłaty za gospodarowanie odpadami komunalnymi oraz ustalenia stawki takiej opłaty na terenie Miasta Łodzi.</dc:subject>
  <dc:creator>mgrzelak</dc:creator>
  <cp:lastModifiedBy>sstanczyk</cp:lastModifiedBy>
  <cp:revision>2</cp:revision>
  <dcterms:created xsi:type="dcterms:W3CDTF">2023-06-23T10:52:00Z</dcterms:created>
  <dcterms:modified xsi:type="dcterms:W3CDTF">2023-06-23T10:34:00Z</dcterms:modified>
  <cp:category>Akt prawny</cp:category>
</cp:coreProperties>
</file>