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0E685" w14:textId="400E544B" w:rsidR="00722826" w:rsidRPr="00CD3DD7" w:rsidRDefault="00CD3DD7" w:rsidP="00CD3DD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BRM nr 115/2023</w:t>
      </w:r>
    </w:p>
    <w:p w14:paraId="00C4946C" w14:textId="67E70ECC" w:rsidR="00CD3DD7" w:rsidRPr="00CD3DD7" w:rsidRDefault="00CD3DD7" w:rsidP="00CD3DD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z dnia 27 czerwca 2023 r. </w:t>
      </w:r>
    </w:p>
    <w:p w14:paraId="6242499A" w14:textId="77777777" w:rsidR="00CD3DD7" w:rsidRDefault="00CD3DD7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827A6" w14:textId="023C66D9" w:rsidR="00722826" w:rsidRPr="00CD3DD7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</w:t>
      </w:r>
    </w:p>
    <w:p w14:paraId="63EEED53" w14:textId="77777777" w:rsidR="00722826" w:rsidRPr="00CD3DD7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22826"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ŁODZI</w:t>
      </w:r>
      <w:r w:rsidR="002C1929"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D3D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………… </w:t>
      </w:r>
    </w:p>
    <w:p w14:paraId="77C2D0E0" w14:textId="4E1FB3E1" w:rsidR="00722826" w:rsidRPr="00722826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kierunków działania dla Prezydenta Miasta Łodzi</w:t>
      </w:r>
      <w:r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</w:t>
      </w:r>
      <w:r w:rsidR="00505C9C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czących uregulowania </w:t>
      </w:r>
      <w:r w:rsidR="00FD77A4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użytkowania</w:t>
      </w:r>
      <w:r w:rsidR="00505C9C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parkow</w:t>
      </w:r>
      <w:bookmarkStart w:id="0" w:name="_GoBack"/>
      <w:bookmarkEnd w:id="0"/>
      <w:r w:rsidR="00505C9C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ania</w:t>
      </w:r>
      <w:r w:rsidR="00FD77A4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hulajnóg elektrycznych wypożyczanyc</w:t>
      </w:r>
      <w:r w:rsidR="002C1929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 komercyjnie na terenie miasta Łodzi</w:t>
      </w:r>
      <w:r w:rsidR="001B7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22826"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7FFBDA2" w14:textId="666CD20B" w:rsidR="000F1CA0" w:rsidRPr="00722826" w:rsidRDefault="000F1CA0" w:rsidP="002C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B416B70" w14:textId="64E647C7" w:rsidR="00722826" w:rsidRPr="00722826" w:rsidRDefault="000F1CA0" w:rsidP="007228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2 ustawy z dnia 8 marca 1990 r</w:t>
      </w:r>
      <w:r w:rsidR="00CD3D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="002C192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</w:t>
      </w:r>
      <w:r w:rsidR="0014327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="00CD3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5C1DBD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14327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</w:t>
      </w:r>
      <w:r w:rsidR="005C1DBD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572</w:t>
      </w:r>
      <w:r w:rsidR="0014327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</w:t>
      </w:r>
      <w:r w:rsidR="00722826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ejska w Łodzi</w:t>
      </w:r>
    </w:p>
    <w:p w14:paraId="791AAF16" w14:textId="31523ED6" w:rsidR="000F1CA0" w:rsidRPr="00722826" w:rsidRDefault="000F1CA0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9F9383" w14:textId="53FC7AA4" w:rsidR="00722826" w:rsidRPr="00722826" w:rsidRDefault="00722826" w:rsidP="0072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26">
        <w:rPr>
          <w:rFonts w:ascii="Times New Roman" w:eastAsia="Calibri" w:hAnsi="Times New Roman" w:cs="Times New Roman"/>
          <w:b/>
          <w:sz w:val="24"/>
          <w:szCs w:val="24"/>
        </w:rPr>
        <w:t>uchwala, co następuje:</w:t>
      </w:r>
    </w:p>
    <w:p w14:paraId="2A505EAD" w14:textId="4114FFA1" w:rsidR="00250554" w:rsidRPr="00722826" w:rsidRDefault="000F1CA0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1. Ustala się kierunki działania dla Prezydenta Miasta </w:t>
      </w:r>
      <w:r w:rsidR="009C253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, polegające na podjęciu działań, zmierzających do możliwie s</w:t>
      </w:r>
      <w:r w:rsidR="00033AED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zybkiego uregulowania użytkowania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C9C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parkowania 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 elektrycznych wypożyczanych komercyjnie na obszarze miasta Łodzi</w:t>
      </w:r>
      <w:r w:rsidR="0025055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mając na uwadze:</w:t>
      </w:r>
    </w:p>
    <w:p w14:paraId="1828BB93" w14:textId="2EF8551C" w:rsidR="006A2550" w:rsidRPr="00722826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22826">
        <w:t>poprawę bezpieczeństwa w ruchu drogowym</w:t>
      </w:r>
      <w:r w:rsidR="006A2550" w:rsidRPr="00722826">
        <w:t>;</w:t>
      </w:r>
    </w:p>
    <w:p w14:paraId="4E775FAD" w14:textId="77777777" w:rsidR="006A2550" w:rsidRPr="00722826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22826">
        <w:t>poprawę estetyki przestrzeni publicznych  porządku w mieście;</w:t>
      </w:r>
    </w:p>
    <w:p w14:paraId="46D52994" w14:textId="0E4A2B9A" w:rsidR="00250554" w:rsidRPr="00722826" w:rsidRDefault="00250554" w:rsidP="006A255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722826">
        <w:t>wprowadzenie partycypacji finansowej podmiotów komercyjnie użytkujących infrastrukturę  drogową w jej utrzymaniu. </w:t>
      </w:r>
    </w:p>
    <w:p w14:paraId="2042C261" w14:textId="77777777" w:rsidR="00F5322E" w:rsidRPr="00722826" w:rsidRDefault="00F5322E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BEAE3" w14:textId="2075725A" w:rsidR="000F1CA0" w:rsidRPr="00722826" w:rsidRDefault="00250554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Rada Mi</w:t>
      </w:r>
      <w:r w:rsidR="00CD3DD7">
        <w:rPr>
          <w:rFonts w:ascii="Times New Roman" w:eastAsia="Times New Roman" w:hAnsi="Times New Roman" w:cs="Times New Roman"/>
          <w:sz w:val="24"/>
          <w:szCs w:val="24"/>
          <w:lang w:eastAsia="pl-PL"/>
        </w:rPr>
        <w:t>ejska</w:t>
      </w:r>
      <w:r w:rsidR="000F1CA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B6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53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</w:t>
      </w:r>
      <w:r w:rsidR="000F1CA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2988B46" w14:textId="162E5AA0" w:rsidR="00033AED" w:rsidRPr="00722826" w:rsidRDefault="002C1929" w:rsidP="006A25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rozmów z podmiotami oferującymi najem hulajnóg elektrycznych w</w:t>
      </w:r>
      <w:r w:rsid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 oraz konsultacji społecznych zmierzających do ustalenia zasad </w:t>
      </w:r>
      <w:r w:rsidRPr="007228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użytkowania</w:t>
      </w:r>
      <w:r w:rsidR="00FD77A4" w:rsidRPr="007228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</w:t>
      </w:r>
      <w:r w:rsidR="007228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parkowania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wynajmowanych hulajnóg elektrycznych na terenie miasta Łodzi, opłat za wykorzystanie infrastrukt</w:t>
      </w:r>
      <w:r w:rsidR="00505C9C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ury miejskiej do tego celu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C2F153" w14:textId="673F4757" w:rsidR="00033AED" w:rsidRPr="00722826" w:rsidRDefault="002C1929" w:rsidP="00033A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wyznaczenie miejsc do parkowania </w:t>
      </w:r>
      <w:r w:rsidR="00033AED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hulajnóg (punktów mobilności)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7A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stref z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D77A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zakazem parkowania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6E66E0" w14:textId="117FB171" w:rsidR="00033AED" w:rsidRPr="00722826" w:rsidRDefault="002C1929" w:rsidP="00033AE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nakazu parkowania wyłącznie w wyznaczonych miejscach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68721F" w14:textId="16F467EB" w:rsidR="00B65795" w:rsidRPr="00722826" w:rsidRDefault="002C1929" w:rsidP="00033A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limitu całkowitej liczby hulajnóg na terenie miasta i nakazanie ich</w:t>
      </w:r>
      <w:r w:rsid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rotacji,</w:t>
      </w:r>
    </w:p>
    <w:p w14:paraId="58928B98" w14:textId="02EEE4FC" w:rsidR="00AD2988" w:rsidRPr="00722826" w:rsidRDefault="002C1929" w:rsidP="00033A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opłaty od operatorów za zajęcie pasa drogowego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B70C36" w14:textId="5908FCE7" w:rsidR="00FD77A4" w:rsidRPr="00722826" w:rsidRDefault="00AD2988" w:rsidP="00033A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hAnsi="Times New Roman" w:cs="Times New Roman"/>
          <w:sz w:val="24"/>
          <w:szCs w:val="24"/>
          <w:lang w:eastAsia="pl-PL"/>
        </w:rPr>
        <w:t>ustalenie stref z obniżoną prędkością poruszania się hulajnóg z uwagi na zwiększony ruch pieszych</w:t>
      </w:r>
      <w:r w:rsidR="009848C4" w:rsidRPr="00722826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9258D5F" w14:textId="2A473681" w:rsidR="009848C4" w:rsidRPr="00722826" w:rsidRDefault="009848C4" w:rsidP="009848C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regulacji użytkowania i parkowania hulajnóg elektrycznych wypożyczanych komercyjnie na obszarze miasta Łodzi do dnia 30 września 2023 r.</w:t>
      </w:r>
    </w:p>
    <w:p w14:paraId="484F0B46" w14:textId="77777777" w:rsidR="009848C4" w:rsidRPr="00722826" w:rsidRDefault="009848C4" w:rsidP="009848C4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37118" w14:textId="69B99B0D" w:rsidR="002C1929" w:rsidRPr="00722826" w:rsidRDefault="002C1929" w:rsidP="006A25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="00705B6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Miejska w Łodzi proponuje zaproszenie do 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</w:t>
      </w:r>
      <w:r w:rsidR="00705B6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regulacji </w:t>
      </w:r>
      <w:r w:rsidR="006A255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i</w:t>
      </w:r>
      <w:r w:rsid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5B6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parkowania</w:t>
      </w:r>
      <w:r w:rsidR="00FD77A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5B69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wynajmowanych hulajnóg elektrycznych z organizacjami społecznymi zajmującymi się b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ezpieczeństwem ruchu drogowego, kształtowaniem ładu przestrzennego, infrastrukturą komunikacyjną i transportem.</w:t>
      </w:r>
    </w:p>
    <w:p w14:paraId="1492EDD8" w14:textId="77777777" w:rsidR="00F5322E" w:rsidRPr="00722826" w:rsidRDefault="00F5322E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F5E92" w14:textId="400C2257" w:rsidR="0014327A" w:rsidRPr="00722826" w:rsidRDefault="000F1CA0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</w:t>
      </w:r>
      <w:r w:rsidR="009848C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uchwały powierza się Prezydentowi Miasta </w:t>
      </w:r>
      <w:r w:rsidR="009C253A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Łodzi.</w:t>
      </w:r>
    </w:p>
    <w:p w14:paraId="63BB373B" w14:textId="77777777" w:rsidR="00F5322E" w:rsidRPr="00722826" w:rsidRDefault="00F5322E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FEB11" w14:textId="32B92015" w:rsidR="000F1CA0" w:rsidRPr="00722826" w:rsidRDefault="002C1929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848C4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F1CA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</w:t>
      </w:r>
      <w:r w:rsidR="00CD3DD7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F1CA0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>a wchodzi w życie z dniem podjęcia</w:t>
      </w:r>
      <w:r w:rsidR="00F5322E" w:rsidRPr="00722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F675D0E" w14:textId="77777777" w:rsidR="00F5322E" w:rsidRPr="00722826" w:rsidRDefault="00F5322E" w:rsidP="000F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3A668" w14:textId="66D13E88" w:rsidR="00722826" w:rsidRDefault="00722826" w:rsidP="00722826">
      <w:pPr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58D747" w14:textId="77777777" w:rsidR="00CD3DD7" w:rsidRDefault="00CD3DD7" w:rsidP="00722826">
      <w:pPr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F5D72" w14:textId="77777777" w:rsidR="00722826" w:rsidRPr="00722826" w:rsidRDefault="00722826" w:rsidP="00722826">
      <w:pPr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3B65B" w14:textId="77777777" w:rsidR="00722826" w:rsidRPr="00722826" w:rsidRDefault="00722826" w:rsidP="00722826">
      <w:pPr>
        <w:spacing w:after="0" w:line="240" w:lineRule="auto"/>
        <w:ind w:left="424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26">
        <w:rPr>
          <w:rFonts w:ascii="Times New Roman" w:eastAsia="Calibri" w:hAnsi="Times New Roman" w:cs="Times New Roman"/>
          <w:b/>
          <w:sz w:val="24"/>
          <w:szCs w:val="24"/>
        </w:rPr>
        <w:t>Przewodniczący</w:t>
      </w:r>
    </w:p>
    <w:p w14:paraId="7B677AFA" w14:textId="77777777" w:rsidR="00722826" w:rsidRPr="00722826" w:rsidRDefault="00722826" w:rsidP="00722826">
      <w:pPr>
        <w:spacing w:after="0" w:line="240" w:lineRule="auto"/>
        <w:ind w:left="424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26">
        <w:rPr>
          <w:rFonts w:ascii="Times New Roman" w:eastAsia="Calibri" w:hAnsi="Times New Roman" w:cs="Times New Roman"/>
          <w:b/>
          <w:sz w:val="24"/>
          <w:szCs w:val="24"/>
        </w:rPr>
        <w:t>Rady Miejskiej w Łodzi</w:t>
      </w:r>
    </w:p>
    <w:p w14:paraId="4BE5B252" w14:textId="77777777" w:rsidR="00722826" w:rsidRPr="00722826" w:rsidRDefault="00722826" w:rsidP="00722826">
      <w:pPr>
        <w:spacing w:after="0" w:line="240" w:lineRule="auto"/>
        <w:ind w:left="424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6C40A" w14:textId="77777777" w:rsidR="00722826" w:rsidRPr="00722826" w:rsidRDefault="00722826" w:rsidP="00722826">
      <w:pPr>
        <w:spacing w:after="0" w:line="240" w:lineRule="auto"/>
        <w:ind w:left="424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B7BB7" w14:textId="77777777" w:rsidR="00722826" w:rsidRPr="00722826" w:rsidRDefault="00722826" w:rsidP="00722826">
      <w:pPr>
        <w:spacing w:after="0" w:line="240" w:lineRule="auto"/>
        <w:ind w:left="4248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26">
        <w:rPr>
          <w:rFonts w:ascii="Times New Roman" w:eastAsia="Calibri" w:hAnsi="Times New Roman" w:cs="Times New Roman"/>
          <w:b/>
          <w:sz w:val="24"/>
          <w:szCs w:val="24"/>
        </w:rPr>
        <w:t>Marcin GOŁASZEWSKI</w:t>
      </w:r>
    </w:p>
    <w:p w14:paraId="6755EB47" w14:textId="77777777" w:rsidR="00722826" w:rsidRPr="00722826" w:rsidRDefault="00722826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2FEDCA" w14:textId="77777777" w:rsidR="00722826" w:rsidRPr="00722826" w:rsidRDefault="00722826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C246E8" w14:textId="77777777" w:rsidR="00722826" w:rsidRPr="00722826" w:rsidRDefault="00722826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71B08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1E44D933" w14:textId="4C8B0ACD" w:rsidR="00722826" w:rsidRPr="00CD3DD7" w:rsidRDefault="00CD3DD7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DD7">
        <w:rPr>
          <w:rFonts w:ascii="Times New Roman" w:eastAsia="Calibri" w:hAnsi="Times New Roman" w:cs="Times New Roman"/>
          <w:sz w:val="24"/>
          <w:szCs w:val="24"/>
        </w:rPr>
        <w:t>Projektodawcą uchwały</w:t>
      </w:r>
    </w:p>
    <w:p w14:paraId="0A0D801D" w14:textId="4CEEE271" w:rsidR="00CD3DD7" w:rsidRPr="00CD3DD7" w:rsidRDefault="00CD3DD7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DD7">
        <w:rPr>
          <w:rFonts w:ascii="Times New Roman" w:eastAsia="Calibri" w:hAnsi="Times New Roman" w:cs="Times New Roman"/>
          <w:sz w:val="24"/>
          <w:szCs w:val="24"/>
        </w:rPr>
        <w:t>jest radny Rady Miejskiej</w:t>
      </w:r>
    </w:p>
    <w:p w14:paraId="2E62E133" w14:textId="444AC8CB" w:rsidR="00CD3DD7" w:rsidRPr="00CD3DD7" w:rsidRDefault="00CD3DD7" w:rsidP="007228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DD7">
        <w:rPr>
          <w:rFonts w:ascii="Times New Roman" w:eastAsia="Calibri" w:hAnsi="Times New Roman" w:cs="Times New Roman"/>
          <w:sz w:val="24"/>
          <w:szCs w:val="24"/>
        </w:rPr>
        <w:t>Bartłomiej Dyba - Bojarski</w:t>
      </w:r>
    </w:p>
    <w:p w14:paraId="524D4474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7948088E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5B7D176F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68F8F43C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31BE85C1" w14:textId="77777777" w:rsidR="00722826" w:rsidRPr="00722826" w:rsidRDefault="00722826" w:rsidP="00722826">
      <w:pPr>
        <w:spacing w:after="0" w:line="240" w:lineRule="auto"/>
        <w:rPr>
          <w:rFonts w:ascii="Calibri" w:eastAsia="Calibri" w:hAnsi="Calibri" w:cs="Times New Roman"/>
        </w:rPr>
      </w:pPr>
    </w:p>
    <w:p w14:paraId="6D492A23" w14:textId="77777777" w:rsidR="00F5322E" w:rsidRDefault="00F5322E" w:rsidP="000F1C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AE28544" w14:textId="77777777" w:rsidR="00F5322E" w:rsidRDefault="00F5322E" w:rsidP="000F1C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F1F419E" w14:textId="77777777" w:rsidR="00F5322E" w:rsidRPr="00F5322E" w:rsidRDefault="00F5322E" w:rsidP="000F1CA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5F361BB" w14:textId="77777777" w:rsidR="00722826" w:rsidRDefault="00F5322E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  <w:r w:rsidRPr="00F5322E">
        <w:rPr>
          <w:rFonts w:ascii="Tahoma" w:eastAsia="Times New Roman" w:hAnsi="Tahoma" w:cs="Tahoma"/>
          <w:lang w:eastAsia="pl-PL"/>
        </w:rPr>
        <w:tab/>
      </w:r>
    </w:p>
    <w:p w14:paraId="39C52522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EFBF0D4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085C17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CC9650B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460B12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3FB3B39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A2B8618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ED33E0D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F716D32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78F9EF4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09E7227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7EA1788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A7200DF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A730462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F2AA99D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679B2A3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1BD76D7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9226AA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A059BE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3FAFD5C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54BD4FC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A65237D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0C77FC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59B0D34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23D18CA" w14:textId="77777777" w:rsidR="00722826" w:rsidRDefault="00722826" w:rsidP="0072282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BFFA5BA" w14:textId="77777777" w:rsidR="0014327A" w:rsidRPr="00CD3DD7" w:rsidRDefault="0014327A" w:rsidP="0014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D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UZASADNIENIE</w:t>
      </w:r>
    </w:p>
    <w:p w14:paraId="7985A802" w14:textId="702DFF8B" w:rsidR="0014327A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B173F4" w14:textId="77777777" w:rsidR="00CD3DD7" w:rsidRPr="00722826" w:rsidRDefault="00CD3DD7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8B53F5" w14:textId="718C877B" w:rsidR="0014327A" w:rsidRPr="00722826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oczekiwań ze strony mieszkańców oraz ogólnoeuropejskich trendów w</w:t>
      </w:r>
      <w:r w:rsidR="006A2550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miejskich politykach transportowych, Rada Mi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ejska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Łodzi wskazuje, że istnieje konieczność uregulowania zasad użytkowania infrastruktury miejskiej oraz parkowania hulajnóg elektrycznych wynajmowanych przez podmioty komercyjne. Hulajnogi w</w:t>
      </w:r>
      <w:r w:rsidR="006A2550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obecnej sytuacji komunikacyjnej stanowią alternatywę do przemieszczania się po 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ieście. Przez to są coraz chętniej wykorzystywane przez mieszkańców. </w:t>
      </w:r>
    </w:p>
    <w:p w14:paraId="5720A1F6" w14:textId="77777777" w:rsidR="0014327A" w:rsidRPr="00722826" w:rsidRDefault="0014327A" w:rsidP="0014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250E8" w14:textId="3E483E26" w:rsidR="0014327A" w:rsidRPr="00722826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Operatorzy hulajnóg w żaden sposób nie kontrolują sposobu ich użytkowania  przez wynajmujących hulajnogi, co prowadzi do powstania szeregu problemów dla innych użytkowników chodników i jezdni. Podstawowym problemem jest parkowanie urządzeń, które obecnie, poza deptakiem na ul. Piotrkowskiej, mogą być pozostawiane wszędzie. Brak wyznaczonych na terenie całego 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iasta parkingów dla hulajnóg (tzw.</w:t>
      </w:r>
      <w:r w:rsidR="006A2550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punktów mobilności) powoduje, iż często zalegają one na chodnikach, drogach dla rowerów czy jezdniach, uniemożliwiając swobodne przejście czy przejazd. Hulajnogi są pozostawiane na przejściach dla pieszych, wyjazdach z posesji i</w:t>
      </w:r>
      <w:r w:rsidR="006A2550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parkingów. Stwarza to realne zagrożenie dla bezpieczeństwa dla zdrowia i życia mieszkańców. Grupą szczególnie narażoną są osoby starsze, osoby z ograniczeniami poruszania się oraz osoby niewidome. Zastawione chodniki utrudniają także przejście osobom z wózkami dziecięcymi czy dostawcom. </w:t>
      </w:r>
    </w:p>
    <w:p w14:paraId="3ACB45DE" w14:textId="77777777" w:rsidR="006A2550" w:rsidRPr="00722826" w:rsidRDefault="006A2550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169566" w14:textId="07DF0292" w:rsidR="0014327A" w:rsidRPr="00722826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Kolejnym problemem dla bezpieczeństwa jest poruszanie się użytkowników hulajnóg z</w:t>
      </w:r>
      <w:r w:rsidR="006A2550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prędkością do 20 km/h na wąskich chodnikach, na których występuje duży ruch pieszych. </w:t>
      </w:r>
    </w:p>
    <w:p w14:paraId="68A85638" w14:textId="77777777" w:rsidR="006A2550" w:rsidRPr="00722826" w:rsidRDefault="006A2550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6E179C" w14:textId="2EBDE73A" w:rsidR="0014327A" w:rsidRPr="00722826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Wskazać należy także, że wobec nieponoszenia opłat przez operatorów hulajnóg za zajęcie pasa drogowego przez ich pojazdy, pomimo wykonywania działalności zarobkowej z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wykorzystaniem infrastruktury miejskiej, nie ponoszą oni jakichkolwiek kosztów jej utrzymania.</w:t>
      </w:r>
      <w:r w:rsidR="00505C9C"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Wprowadzenie ewentualnych opłat pozwoli zwiększyć budżet na utrzymanie łódzkich dróg. </w:t>
      </w:r>
    </w:p>
    <w:p w14:paraId="038CA64D" w14:textId="77777777" w:rsidR="0014327A" w:rsidRPr="00722826" w:rsidRDefault="0014327A" w:rsidP="00143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48501" w14:textId="4B787299" w:rsidR="0014327A" w:rsidRPr="00722826" w:rsidRDefault="0014327A" w:rsidP="0014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Wobec powyższego Rada Miejska rekomenduje zawarcie porozumienia z komercyjnymi operatorami hulajnóg. Porozumienie winno być poprzedzone konsultacjami społecznymi, pozwalającymi na dostosowanie do łódzkich warunków rozwiązań, które funkcjonują w wielu polskich miastach (Warszawa, Kraków, Lublin, Gdańsk i in</w:t>
      </w:r>
      <w:r w:rsidR="00CD3D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</w:t>
      </w:r>
      <w:r w:rsidRPr="007228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Zawarcie takiego porozumienia, a następnie skuteczne egzekwowanie jego realizacji, winno przynieść znaczącą poprawę bezpieczeństwa dla pieszych, rowerzystów, a także osób korzystających z hulajnóg.</w:t>
      </w:r>
    </w:p>
    <w:sectPr w:rsidR="0014327A" w:rsidRPr="0072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36D"/>
    <w:multiLevelType w:val="hybridMultilevel"/>
    <w:tmpl w:val="A4725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1338D"/>
    <w:multiLevelType w:val="hybridMultilevel"/>
    <w:tmpl w:val="C2B08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A0"/>
    <w:rsid w:val="00033AED"/>
    <w:rsid w:val="00036BA4"/>
    <w:rsid w:val="000F1CA0"/>
    <w:rsid w:val="0014327A"/>
    <w:rsid w:val="001B7F32"/>
    <w:rsid w:val="00207BED"/>
    <w:rsid w:val="00250554"/>
    <w:rsid w:val="002C1929"/>
    <w:rsid w:val="00332769"/>
    <w:rsid w:val="00434B3F"/>
    <w:rsid w:val="00492F37"/>
    <w:rsid w:val="00505C9C"/>
    <w:rsid w:val="005C1DBD"/>
    <w:rsid w:val="006A2550"/>
    <w:rsid w:val="00705B69"/>
    <w:rsid w:val="00722826"/>
    <w:rsid w:val="009848C4"/>
    <w:rsid w:val="009C253A"/>
    <w:rsid w:val="00AD2988"/>
    <w:rsid w:val="00B65795"/>
    <w:rsid w:val="00CD3DD7"/>
    <w:rsid w:val="00F5322E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5F0B"/>
  <w15:chartTrackingRefBased/>
  <w15:docId w15:val="{5673C62A-A5C5-409C-ACA3-46B3C4A9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1CA0"/>
  </w:style>
  <w:style w:type="character" w:styleId="Odwoaniedokomentarza">
    <w:name w:val="annotation reference"/>
    <w:basedOn w:val="Domylnaczcionkaakapitu"/>
    <w:uiPriority w:val="99"/>
    <w:semiHidden/>
    <w:unhideWhenUsed/>
    <w:rsid w:val="000F1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C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C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C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C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5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29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2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9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2C6E-E7DB-4FE5-AE4C-DC0E34F1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Matejko</cp:lastModifiedBy>
  <cp:revision>3</cp:revision>
  <cp:lastPrinted>2023-06-27T10:40:00Z</cp:lastPrinted>
  <dcterms:created xsi:type="dcterms:W3CDTF">2023-06-27T10:37:00Z</dcterms:created>
  <dcterms:modified xsi:type="dcterms:W3CDTF">2023-06-27T10:40:00Z</dcterms:modified>
</cp:coreProperties>
</file>