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A77B3E">
      <w:pPr>
        <w:ind w:left="6236"/>
        <w:jc w:val="left"/>
        <w:rPr>
          <w:b/>
          <w:i/>
          <w:u w:val="thick"/>
        </w:rPr>
      </w:pPr>
    </w:p>
    <w:p w:rsidR="00A77B3E" w:rsidRDefault="00A77B3E">
      <w:pPr>
        <w:ind w:left="6236"/>
        <w:jc w:val="left"/>
        <w:rPr>
          <w:b/>
          <w:i/>
          <w:u w:val="thick"/>
        </w:rPr>
      </w:pPr>
    </w:p>
    <w:p w:rsidR="00A77B3E" w:rsidRDefault="00944DEA" w:rsidP="00A4443D">
      <w:pPr>
        <w:ind w:left="6236" w:hanging="282"/>
        <w:jc w:val="left"/>
      </w:pPr>
      <w:r>
        <w:t>Druk Nr</w:t>
      </w:r>
      <w:r w:rsidR="00A4443D">
        <w:t xml:space="preserve"> 154/2023</w:t>
      </w:r>
    </w:p>
    <w:p w:rsidR="00A77B3E" w:rsidRDefault="00944DEA" w:rsidP="00A4443D">
      <w:pPr>
        <w:ind w:left="6236" w:hanging="282"/>
        <w:jc w:val="left"/>
      </w:pPr>
      <w:r>
        <w:t>Projekt z dnia</w:t>
      </w:r>
      <w:r w:rsidR="00A4443D">
        <w:t xml:space="preserve"> 10 lipca 2023 r.</w:t>
      </w:r>
    </w:p>
    <w:p w:rsidR="00A77B3E" w:rsidRDefault="00A77B3E">
      <w:pPr>
        <w:ind w:left="6236"/>
        <w:jc w:val="left"/>
      </w:pPr>
    </w:p>
    <w:p w:rsidR="00A77B3E" w:rsidRDefault="00944DEA">
      <w:pPr>
        <w:rPr>
          <w:b/>
          <w:caps/>
        </w:rPr>
      </w:pPr>
      <w:r>
        <w:rPr>
          <w:b/>
          <w:caps/>
        </w:rPr>
        <w:t>Uchwała Nr                     </w:t>
      </w:r>
      <w:r>
        <w:rPr>
          <w:b/>
          <w:caps/>
        </w:rPr>
        <w:br/>
        <w:t>Rady Miejskiej w Łodzi</w:t>
      </w:r>
    </w:p>
    <w:p w:rsidR="00A77B3E" w:rsidRDefault="00944DEA">
      <w:pPr>
        <w:spacing w:before="240" w:after="240"/>
        <w:rPr>
          <w:b/>
          <w:caps/>
        </w:rPr>
      </w:pPr>
      <w:r>
        <w:rPr>
          <w:b/>
        </w:rPr>
        <w:t>z dnia                      2023 r.</w:t>
      </w:r>
    </w:p>
    <w:p w:rsidR="00A77B3E" w:rsidRDefault="00944DEA">
      <w:pPr>
        <w:keepNext/>
        <w:spacing w:after="480"/>
      </w:pPr>
      <w:r>
        <w:rPr>
          <w:b/>
        </w:rPr>
        <w:t>w sprawie wyrażenia opinii o lokalizacji kasyna gry.</w:t>
      </w:r>
    </w:p>
    <w:p w:rsidR="00A77B3E" w:rsidRDefault="00944DEA">
      <w:pPr>
        <w:keepLines/>
        <w:spacing w:before="120" w:after="120"/>
        <w:ind w:firstLine="567"/>
        <w:jc w:val="both"/>
      </w:pPr>
      <w:r>
        <w:t>Na podstawie art. 18 ust. 2 </w:t>
      </w:r>
      <w:proofErr w:type="spellStart"/>
      <w:r>
        <w:t>pkt</w:t>
      </w:r>
      <w:proofErr w:type="spellEnd"/>
      <w:r>
        <w:t xml:space="preserve"> 15 ustawy z dnia 8 marca 1990 r. o samorządzie </w:t>
      </w:r>
      <w:r>
        <w:t>gminnym (Dz. U. z 2023 r. poz. 40 i 572), w związku z art. 35 </w:t>
      </w:r>
      <w:proofErr w:type="spellStart"/>
      <w:r>
        <w:t>pkt</w:t>
      </w:r>
      <w:proofErr w:type="spellEnd"/>
      <w:r>
        <w:t> 15 ustawy z dnia 19 listopada 2009 r. o grach hazardowych (Dz. U. z 2023 r. poz. 227), Rada Miejska w Łodzi</w:t>
      </w:r>
    </w:p>
    <w:p w:rsidR="00A77B3E" w:rsidRDefault="00944DEA">
      <w:pPr>
        <w:spacing w:before="120" w:after="120"/>
        <w:rPr>
          <w:b/>
        </w:rPr>
      </w:pPr>
      <w:r>
        <w:rPr>
          <w:b/>
        </w:rPr>
        <w:t>uchwala, co następuje:</w:t>
      </w:r>
    </w:p>
    <w:p w:rsidR="00A77B3E" w:rsidRDefault="00944DEA">
      <w:pPr>
        <w:keepLines/>
        <w:spacing w:before="120" w:after="120"/>
        <w:ind w:firstLine="567"/>
        <w:jc w:val="both"/>
      </w:pPr>
      <w:r>
        <w:t>§ 1. </w:t>
      </w:r>
      <w:r>
        <w:t>Po rozpatrzeniu wniosku PROVITEL Sp. z o.o. z siedzibą</w:t>
      </w:r>
      <w:r>
        <w:t xml:space="preserve"> w Warszawie</w:t>
      </w:r>
      <w:r>
        <w:br/>
        <w:t>przy ul. Jubilerskiej 10, zarejestrowanej w Krajowym Rejestrze Sądowym pod numerem  0000635510, opiniuje się pozytywnie lokalizację kasyna gry w budynku przy</w:t>
      </w:r>
      <w:r>
        <w:br/>
        <w:t xml:space="preserve">ul. </w:t>
      </w:r>
      <w:proofErr w:type="spellStart"/>
      <w:r>
        <w:t>Niciarnianej</w:t>
      </w:r>
      <w:proofErr w:type="spellEnd"/>
      <w:r>
        <w:t xml:space="preserve"> 19-31 i al. marsz. Józefa Piłsudskiego 153 w Łodzi.</w:t>
      </w:r>
    </w:p>
    <w:p w:rsidR="00A77B3E" w:rsidRDefault="00944DEA">
      <w:pPr>
        <w:keepNext/>
        <w:keepLines/>
        <w:spacing w:before="120" w:after="120"/>
        <w:ind w:firstLine="567"/>
        <w:jc w:val="both"/>
      </w:pPr>
      <w:r>
        <w:t>§ 2. </w:t>
      </w:r>
      <w:r>
        <w:t>Uchwała wch</w:t>
      </w:r>
      <w:r>
        <w:t>odzi w życie z dniem podjęcia.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36"/>
        <w:gridCol w:w="4536"/>
      </w:tblGrid>
      <w:tr w:rsidR="000D6062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6062" w:rsidRDefault="000D6062">
            <w:pPr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6062" w:rsidRDefault="00944DEA">
            <w:pPr>
              <w:keepLines/>
              <w:spacing w:before="520" w:after="520"/>
              <w:ind w:right="283"/>
              <w:rPr>
                <w:color w:val="000000"/>
              </w:rPr>
            </w:pPr>
            <w:r>
              <w:rPr>
                <w:b/>
                <w:color w:val="000000"/>
              </w:rPr>
              <w:t>Przewodniczący</w:t>
            </w:r>
            <w:r>
              <w:rPr>
                <w:b/>
                <w:color w:val="000000"/>
              </w:rPr>
              <w:br/>
              <w:t>Rady Miejskiej w Łodzi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Marcin GOŁASZEWSKI</w:t>
            </w:r>
          </w:p>
        </w:tc>
      </w:tr>
    </w:tbl>
    <w:p w:rsidR="00A77B3E" w:rsidRDefault="00944DEA">
      <w:pPr>
        <w:spacing w:before="120" w:after="120"/>
        <w:ind w:left="283" w:firstLine="227"/>
        <w:jc w:val="both"/>
      </w:pPr>
      <w:r>
        <w:t>Projektodawcą jest</w:t>
      </w:r>
    </w:p>
    <w:p w:rsidR="00A77B3E" w:rsidRDefault="00944DEA">
      <w:pPr>
        <w:spacing w:before="120" w:after="120"/>
        <w:ind w:left="283" w:firstLine="227"/>
        <w:jc w:val="both"/>
        <w:sectPr w:rsidR="00A77B3E">
          <w:footerReference w:type="default" r:id="rId6"/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t>Prezydent Miasta Łodzi</w:t>
      </w:r>
    </w:p>
    <w:p w:rsidR="000D6062" w:rsidRDefault="000D6062">
      <w:pPr>
        <w:jc w:val="left"/>
        <w:rPr>
          <w:color w:val="000000"/>
          <w:szCs w:val="20"/>
          <w:shd w:val="clear" w:color="auto" w:fill="FFFFFF"/>
          <w:lang w:eastAsia="en-US" w:bidi="ar-SA"/>
        </w:rPr>
      </w:pPr>
    </w:p>
    <w:p w:rsidR="000D6062" w:rsidRDefault="00944DEA">
      <w:pPr>
        <w:spacing w:line="360" w:lineRule="auto"/>
        <w:rPr>
          <w:b/>
          <w:caps/>
          <w:color w:val="000000"/>
          <w:szCs w:val="20"/>
          <w:shd w:val="clear" w:color="auto" w:fill="FFFFFF"/>
          <w:lang w:eastAsia="en-US" w:bidi="ar-SA"/>
        </w:rPr>
      </w:pPr>
      <w:r>
        <w:rPr>
          <w:b/>
          <w:caps/>
          <w:color w:val="000000"/>
          <w:szCs w:val="20"/>
          <w:shd w:val="clear" w:color="auto" w:fill="FFFFFF"/>
          <w:lang w:eastAsia="en-US" w:bidi="ar-SA"/>
        </w:rPr>
        <w:t>uzasadnienie</w:t>
      </w:r>
    </w:p>
    <w:p w:rsidR="000D6062" w:rsidRDefault="00944DEA">
      <w:pPr>
        <w:ind w:left="284" w:firstLine="720"/>
        <w:jc w:val="both"/>
        <w:rPr>
          <w:color w:val="000000"/>
          <w:szCs w:val="20"/>
          <w:shd w:val="clear" w:color="auto" w:fill="FFFFFF"/>
          <w:lang w:eastAsia="en-US" w:bidi="ar-SA"/>
        </w:rPr>
      </w:pPr>
      <w:r>
        <w:rPr>
          <w:color w:val="000000"/>
          <w:szCs w:val="20"/>
          <w:shd w:val="clear" w:color="auto" w:fill="FFFFFF"/>
          <w:lang w:eastAsia="en-US" w:bidi="ar-SA"/>
        </w:rPr>
        <w:t xml:space="preserve">Stosownie do przepisu art. 35 </w:t>
      </w:r>
      <w:proofErr w:type="spellStart"/>
      <w:r>
        <w:rPr>
          <w:color w:val="000000"/>
          <w:szCs w:val="20"/>
          <w:shd w:val="clear" w:color="auto" w:fill="FFFFFF"/>
          <w:lang w:eastAsia="en-US" w:bidi="ar-SA"/>
        </w:rPr>
        <w:t>pkt</w:t>
      </w:r>
      <w:proofErr w:type="spellEnd"/>
      <w:r>
        <w:rPr>
          <w:color w:val="000000"/>
          <w:szCs w:val="20"/>
          <w:shd w:val="clear" w:color="auto" w:fill="FFFFFF"/>
          <w:lang w:eastAsia="en-US" w:bidi="ar-SA"/>
        </w:rPr>
        <w:t xml:space="preserve"> 15 ustawy z dnia 19 listopada 2009 r. o grach </w:t>
      </w:r>
      <w:r>
        <w:rPr>
          <w:color w:val="000000"/>
          <w:szCs w:val="20"/>
          <w:shd w:val="clear" w:color="auto" w:fill="FFFFFF"/>
          <w:lang w:eastAsia="en-US" w:bidi="ar-SA"/>
        </w:rPr>
        <w:br/>
        <w:t xml:space="preserve">hazardowych (Dz. U. z 2023 r. poz. 227), </w:t>
      </w:r>
      <w:r>
        <w:rPr>
          <w:color w:val="000000"/>
          <w:szCs w:val="20"/>
          <w:shd w:val="clear" w:color="auto" w:fill="FFFFFF"/>
        </w:rPr>
        <w:t>PROVITEL</w:t>
      </w:r>
      <w:r>
        <w:rPr>
          <w:color w:val="000000"/>
          <w:szCs w:val="20"/>
          <w:shd w:val="clear" w:color="auto" w:fill="FFFFFF"/>
          <w:lang w:eastAsia="en-US" w:bidi="ar-SA"/>
        </w:rPr>
        <w:t xml:space="preserve"> Sp. z o.o.</w:t>
      </w:r>
      <w:r>
        <w:rPr>
          <w:color w:val="000000"/>
          <w:szCs w:val="20"/>
          <w:shd w:val="clear" w:color="auto" w:fill="FFFFFF"/>
        </w:rPr>
        <w:t xml:space="preserve"> </w:t>
      </w:r>
      <w:r>
        <w:rPr>
          <w:color w:val="000000"/>
          <w:szCs w:val="20"/>
          <w:shd w:val="clear" w:color="auto" w:fill="FFFFFF"/>
          <w:lang w:eastAsia="en-US" w:bidi="ar-SA"/>
        </w:rPr>
        <w:t xml:space="preserve">z siedzibą w Warszawie wystąpiła z wnioskiem o wydanie przez Radę Miejską w Łodzi pozytywnej opinii o lokalizacji kasyna gry w budynku przy ul. </w:t>
      </w:r>
      <w:proofErr w:type="spellStart"/>
      <w:r>
        <w:rPr>
          <w:color w:val="000000"/>
          <w:szCs w:val="20"/>
          <w:shd w:val="clear" w:color="auto" w:fill="FFFFFF"/>
          <w:lang w:eastAsia="en-US" w:bidi="ar-SA"/>
        </w:rPr>
        <w:t>Niciarnianej</w:t>
      </w:r>
      <w:proofErr w:type="spellEnd"/>
      <w:r>
        <w:rPr>
          <w:color w:val="000000"/>
          <w:szCs w:val="20"/>
          <w:shd w:val="clear" w:color="auto" w:fill="FFFFFF"/>
          <w:lang w:eastAsia="en-US" w:bidi="ar-SA"/>
        </w:rPr>
        <w:t xml:space="preserve"> 19-31 i al. marsz. Józefa Piłsudskiego 153 w Łodzi.</w:t>
      </w:r>
    </w:p>
    <w:p w:rsidR="000D6062" w:rsidRDefault="00944DEA">
      <w:pPr>
        <w:ind w:left="284" w:firstLine="720"/>
        <w:jc w:val="both"/>
        <w:rPr>
          <w:color w:val="000000"/>
          <w:szCs w:val="20"/>
          <w:shd w:val="clear" w:color="auto" w:fill="FFFFFF"/>
          <w:lang w:eastAsia="en-US" w:bidi="ar-SA"/>
        </w:rPr>
      </w:pPr>
      <w:r>
        <w:rPr>
          <w:color w:val="000000"/>
          <w:szCs w:val="20"/>
          <w:shd w:val="clear" w:color="auto" w:fill="FFFFFF"/>
          <w:lang w:eastAsia="en-US" w:bidi="ar-SA"/>
        </w:rPr>
        <w:t xml:space="preserve">Opinia ta jest niezbędna do uzyskania koncesji </w:t>
      </w:r>
      <w:r>
        <w:rPr>
          <w:color w:val="000000"/>
          <w:szCs w:val="20"/>
          <w:shd w:val="clear" w:color="auto" w:fill="FFFFFF"/>
          <w:lang w:eastAsia="en-US" w:bidi="ar-SA"/>
        </w:rPr>
        <w:t>Ministra Finansów na prowadzenie tego typu działalności gospodarczej i zgodnie z przepisami ww. ustawy o grach hazardowych zostanie dołączona do wniosku o udzielnie koncesji na prowadzenie kasyna gry.</w:t>
      </w:r>
    </w:p>
    <w:p w:rsidR="000D6062" w:rsidRDefault="00944DEA">
      <w:pPr>
        <w:ind w:left="284" w:firstLine="720"/>
        <w:jc w:val="both"/>
        <w:rPr>
          <w:color w:val="000000"/>
          <w:szCs w:val="20"/>
          <w:shd w:val="clear" w:color="auto" w:fill="FFFFFF"/>
          <w:lang w:eastAsia="en-US" w:bidi="ar-SA"/>
        </w:rPr>
      </w:pPr>
      <w:r>
        <w:rPr>
          <w:color w:val="000000"/>
          <w:szCs w:val="20"/>
          <w:shd w:val="clear" w:color="auto" w:fill="FFFFFF"/>
          <w:lang w:eastAsia="en-US" w:bidi="ar-SA"/>
        </w:rPr>
        <w:t xml:space="preserve">Ustosunkowując się do wniosku Spółki, zastrzeżeń co do </w:t>
      </w:r>
      <w:r>
        <w:rPr>
          <w:color w:val="000000"/>
          <w:szCs w:val="20"/>
          <w:shd w:val="clear" w:color="auto" w:fill="FFFFFF"/>
          <w:lang w:eastAsia="en-US" w:bidi="ar-SA"/>
        </w:rPr>
        <w:t xml:space="preserve">wskazanej lokalizacji kasyna </w:t>
      </w:r>
      <w:r>
        <w:rPr>
          <w:color w:val="000000"/>
          <w:szCs w:val="20"/>
          <w:shd w:val="clear" w:color="auto" w:fill="FFFFFF"/>
          <w:lang w:eastAsia="en-US" w:bidi="ar-SA"/>
        </w:rPr>
        <w:br/>
        <w:t xml:space="preserve">gry nie wniosła właściwa miejscowo jednostka pomocnicza Miasta – Osiedle </w:t>
      </w:r>
      <w:r>
        <w:rPr>
          <w:color w:val="000000"/>
          <w:szCs w:val="20"/>
          <w:shd w:val="clear" w:color="auto" w:fill="FFFFFF"/>
        </w:rPr>
        <w:t>Stary Widzew</w:t>
      </w:r>
      <w:r>
        <w:rPr>
          <w:color w:val="000000"/>
          <w:szCs w:val="20"/>
          <w:shd w:val="clear" w:color="auto" w:fill="FFFFFF"/>
          <w:lang w:eastAsia="en-US" w:bidi="ar-SA"/>
        </w:rPr>
        <w:t>, Straż Miejska w Łodzi oraz Komenda Miejska Policji w Łodzi.</w:t>
      </w:r>
    </w:p>
    <w:p w:rsidR="000D6062" w:rsidRDefault="000D6062">
      <w:pPr>
        <w:spacing w:line="360" w:lineRule="auto"/>
        <w:jc w:val="left"/>
        <w:rPr>
          <w:color w:val="000000"/>
          <w:szCs w:val="20"/>
          <w:shd w:val="clear" w:color="auto" w:fill="FFFFFF"/>
          <w:lang w:eastAsia="en-US" w:bidi="ar-SA"/>
        </w:rPr>
      </w:pPr>
    </w:p>
    <w:sectPr w:rsidR="000D6062" w:rsidSect="000D6062">
      <w:footerReference w:type="default" r:id="rId7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4DEA" w:rsidRDefault="00944DEA" w:rsidP="000D6062">
      <w:r>
        <w:separator/>
      </w:r>
    </w:p>
  </w:endnote>
  <w:endnote w:type="continuationSeparator" w:id="0">
    <w:p w:rsidR="00944DEA" w:rsidRDefault="00944DEA" w:rsidP="000D60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048"/>
      <w:gridCol w:w="3024"/>
    </w:tblGrid>
    <w:tr w:rsidR="000D6062">
      <w:tc>
        <w:tcPr>
          <w:tcW w:w="6048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0D6062" w:rsidRDefault="00944DEA">
          <w:pPr>
            <w:jc w:val="left"/>
            <w:rPr>
              <w:sz w:val="18"/>
            </w:rPr>
          </w:pPr>
          <w:r>
            <w:rPr>
              <w:sz w:val="18"/>
            </w:rPr>
            <w:t>Id: D20046DF-2757-426B-B505-F62810793093. Projekt</w:t>
          </w:r>
        </w:p>
      </w:tc>
      <w:tc>
        <w:tcPr>
          <w:tcW w:w="302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0D6062" w:rsidRDefault="00944DEA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0D6062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A4443D">
            <w:rPr>
              <w:sz w:val="18"/>
            </w:rPr>
            <w:fldChar w:fldCharType="separate"/>
          </w:r>
          <w:r w:rsidR="00A4443D">
            <w:rPr>
              <w:noProof/>
              <w:sz w:val="18"/>
            </w:rPr>
            <w:t>1</w:t>
          </w:r>
          <w:r w:rsidR="000D6062">
            <w:rPr>
              <w:sz w:val="18"/>
            </w:rPr>
            <w:fldChar w:fldCharType="end"/>
          </w:r>
        </w:p>
      </w:tc>
    </w:tr>
  </w:tbl>
  <w:p w:rsidR="000D6062" w:rsidRDefault="000D6062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403"/>
      <w:gridCol w:w="3202"/>
    </w:tblGrid>
    <w:tr w:rsidR="000D6062">
      <w:tc>
        <w:tcPr>
          <w:tcW w:w="640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0D6062" w:rsidRDefault="00944DEA">
          <w:pPr>
            <w:jc w:val="left"/>
            <w:rPr>
              <w:sz w:val="18"/>
            </w:rPr>
          </w:pPr>
          <w:r>
            <w:rPr>
              <w:sz w:val="18"/>
            </w:rPr>
            <w:t>Id: D20046DF-2757-426B-B505-F62810793093. Projekt</w:t>
          </w:r>
        </w:p>
      </w:tc>
      <w:tc>
        <w:tcPr>
          <w:tcW w:w="32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0D6062" w:rsidRDefault="00944DEA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0D6062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A4443D">
            <w:rPr>
              <w:sz w:val="18"/>
            </w:rPr>
            <w:fldChar w:fldCharType="separate"/>
          </w:r>
          <w:r w:rsidR="00A4443D">
            <w:rPr>
              <w:noProof/>
              <w:sz w:val="18"/>
            </w:rPr>
            <w:t>2</w:t>
          </w:r>
          <w:r w:rsidR="000D6062">
            <w:rPr>
              <w:sz w:val="18"/>
            </w:rPr>
            <w:fldChar w:fldCharType="end"/>
          </w:r>
        </w:p>
      </w:tc>
    </w:tr>
  </w:tbl>
  <w:p w:rsidR="000D6062" w:rsidRDefault="000D6062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4DEA" w:rsidRDefault="00944DEA" w:rsidP="000D6062">
      <w:r>
        <w:separator/>
      </w:r>
    </w:p>
  </w:footnote>
  <w:footnote w:type="continuationSeparator" w:id="0">
    <w:p w:rsidR="00944DEA" w:rsidRDefault="00944DEA" w:rsidP="000D606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0D6062"/>
    <w:rsid w:val="00944DEA"/>
    <w:rsid w:val="00A4443D"/>
    <w:rsid w:val="00A77B3E"/>
    <w:rsid w:val="00CA2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D6062"/>
    <w:pPr>
      <w:jc w:val="center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252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Łodzi</Company>
  <LinksUpToDate>false</LinksUpToDate>
  <CharactersWithSpaces>1764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wyrażenia opinii o^lokalizacji kasyna gry.</dc:subject>
  <dc:creator>pwardega</dc:creator>
  <cp:lastModifiedBy>sstanczyk</cp:lastModifiedBy>
  <cp:revision>2</cp:revision>
  <dcterms:created xsi:type="dcterms:W3CDTF">2023-07-14T09:06:00Z</dcterms:created>
  <dcterms:modified xsi:type="dcterms:W3CDTF">2023-07-14T10:43:00Z</dcterms:modified>
  <cp:category>Akt prawny</cp:category>
</cp:coreProperties>
</file>