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72101F">
      <w:pPr>
        <w:ind w:left="6236"/>
        <w:jc w:val="left"/>
      </w:pPr>
      <w:r>
        <w:t>Druk Nr</w:t>
      </w:r>
      <w:r w:rsidR="00CB66DD">
        <w:t xml:space="preserve"> 182/2023</w:t>
      </w:r>
    </w:p>
    <w:p w:rsidR="00A77B3E" w:rsidRDefault="0072101F">
      <w:pPr>
        <w:ind w:left="6236"/>
        <w:jc w:val="left"/>
      </w:pPr>
      <w:r>
        <w:t>Projekt z dnia</w:t>
      </w:r>
    </w:p>
    <w:p w:rsidR="00A77B3E" w:rsidRDefault="00CB66DD">
      <w:pPr>
        <w:ind w:left="6236"/>
        <w:jc w:val="left"/>
      </w:pPr>
      <w:r>
        <w:t>16 sierpnia 2023 r.</w:t>
      </w:r>
      <w:bookmarkStart w:id="0" w:name="_GoBack"/>
      <w:bookmarkEnd w:id="0"/>
    </w:p>
    <w:p w:rsidR="00A77B3E" w:rsidRDefault="0072101F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2101F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72101F">
      <w:pPr>
        <w:keepNext/>
        <w:spacing w:after="480"/>
      </w:pPr>
      <w:r>
        <w:rPr>
          <w:b/>
        </w:rPr>
        <w:t>w sprawie uchylenia uchwały w sprawie połączenia samorządowych instytucji kultury: Bałuckiego Ośrodka Kultury, Centrum Kultury Młodych, Ośrodka Kultury „Górna”, Poleskiego Ośrodka Sztuki oraz Widzewskich Domów Kultury i utworzenia samorządowej instytucji kultury o nazwie Miejska Strefa Kultury w Łodzi.</w:t>
      </w:r>
    </w:p>
    <w:p w:rsidR="00A77B3E" w:rsidRDefault="0072101F">
      <w:pPr>
        <w:keepLines/>
        <w:spacing w:before="120" w:after="120"/>
        <w:ind w:firstLine="567"/>
        <w:jc w:val="both"/>
      </w:pPr>
      <w:r>
        <w:t>Na podstawie art. 7 ust. 1 pkt 9, art. 9 ust. 1 i art. 18 ust. 2 pkt 9 lit. h  ustawy z dnia 8 marca 1990 r. o samorządzie gminnym (Dz. U. z 2023 r. poz. 40, 572 i 1463) w związku z art. 13 ust. 1 i 2, art. 18 ust. 1 i art. 19 ustawy z dnia 25 października 1991 r. o organizowaniu i prowadzeniu działalności kulturalnej (Dz. U. z 2020 r. poz. 194), Rada Miejska w Łodzi</w:t>
      </w:r>
    </w:p>
    <w:p w:rsidR="00A77B3E" w:rsidRDefault="0072101F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72101F">
      <w:pPr>
        <w:keepLines/>
        <w:spacing w:before="240" w:after="120"/>
        <w:ind w:firstLine="567"/>
        <w:jc w:val="both"/>
      </w:pPr>
      <w:r>
        <w:t>§ 1. Traci moc uchwała Nr LXXVII/2314/23 Rady Miejskiej w Łodzi z dnia 21 czerwca 2023 r. w sprawie połączenia samorządowych instytucji kultury: Bałuckiego Ośrodka Kultury, Centrum Kultury Młodych, Ośrodka Kultury „Górna”, Poleskiego Ośrodka Sztuki oraz Widzewskich Domów Kultury i utworzenia samorządowej instytucji kultury o nazwie Miejska Strefa Kultury w Łodzi.</w:t>
      </w:r>
    </w:p>
    <w:p w:rsidR="00A77B3E" w:rsidRDefault="0072101F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72101F">
      <w:pPr>
        <w:keepLines/>
        <w:spacing w:before="24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2479C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2101F">
            <w:pPr>
              <w:spacing w:before="520" w:after="520"/>
              <w:rPr>
                <w:color w:val="000000"/>
                <w:u w:color="000000"/>
              </w:rPr>
            </w:pPr>
            <w:r>
              <w:rPr>
                <w:b/>
              </w:rPr>
              <w:t>Przewodniczący</w:t>
            </w:r>
            <w:r>
              <w:rPr>
                <w:b/>
              </w:rPr>
              <w:br/>
              <w:t>Rady Miejskiej w Łodzi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Marcin GOŁASZEWSKI</w:t>
            </w:r>
          </w:p>
        </w:tc>
      </w:tr>
    </w:tbl>
    <w:p w:rsidR="00A77B3E" w:rsidRDefault="0072101F">
      <w:pPr>
        <w:ind w:left="283" w:firstLine="227"/>
        <w:jc w:val="both"/>
      </w:pPr>
      <w:r>
        <w:t>Projektodawcą jest</w:t>
      </w:r>
    </w:p>
    <w:p w:rsidR="00A77B3E" w:rsidRDefault="0072101F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:rsidR="002479CD" w:rsidRDefault="002479CD">
      <w:pPr>
        <w:rPr>
          <w:szCs w:val="20"/>
        </w:rPr>
      </w:pPr>
    </w:p>
    <w:p w:rsidR="002479CD" w:rsidRDefault="0072101F">
      <w:pPr>
        <w:rPr>
          <w:szCs w:val="20"/>
        </w:rPr>
      </w:pPr>
      <w:r>
        <w:rPr>
          <w:b/>
          <w:szCs w:val="20"/>
        </w:rPr>
        <w:t>Uzasadnienie</w:t>
      </w:r>
    </w:p>
    <w:p w:rsidR="002479CD" w:rsidRDefault="0072101F">
      <w:pPr>
        <w:ind w:left="283" w:firstLine="227"/>
        <w:jc w:val="both"/>
        <w:rPr>
          <w:szCs w:val="20"/>
        </w:rPr>
      </w:pPr>
      <w:r>
        <w:rPr>
          <w:szCs w:val="20"/>
        </w:rPr>
        <w:t>Zgodnie z ustawą z dnia 25 października 1991 r. o organizowaniu i prowadzeniu działalności kulturalnej (Dz. U. z 2020 r. poz. 194) Miasto Łódź  może dokonać połączenia instytucji kultury, dla których jest organizatorem. W dniu 21 czerwca 2023 r. Rada  Miejska w Łodzi podjęła uchwałę Nr LXXVII/2314/23 w sprawie połączenia samorządowych instytucji kultury: Bałuckiego Ośrodka Kultury, Centrum Kultury Młodych, Ośrodka Kultury „Górna”, Poleskiego Ośrodka Sztuki oraz Widzewskich Domów Kultury i utworzenia samorządowej instytucji kultury o nazwie Miejska Strefa Kultury w Łodzi. Uchwała ta podjęta została w związku z wyrokiem Wojewódzkiego Sądu Administracyjnego w Łodzi z dnia 15 września 2022 r., który po rozpoznaniu sprawy ze skargi Prokuratora Okręgowego w Łodzi, stwierdził nieważność zaskarżonej uchwały Nr XLVII/1454/21 Rady Miejskiej w Łodzi z dnia 25 sierpnia 2021 r. w całości i miała na celu zapewnić ciągłość zarządzania instytucją, wyjście naprzeciw oczekiwaniom mieszkańców Łodzi, odbiorców oferty Miejskiej Strefy Kultury w Łodzi, jej partnerów i interesariuszy oraz pracowników zatrudnionych w instytucji, w przypadku oddalenia przez Naczelny Sąd Administracyjny złożonej skargi kasacyjnej od wyroku.</w:t>
      </w:r>
    </w:p>
    <w:p w:rsidR="002479CD" w:rsidRDefault="0072101F">
      <w:pPr>
        <w:ind w:left="283" w:firstLine="227"/>
        <w:jc w:val="both"/>
        <w:rPr>
          <w:szCs w:val="20"/>
        </w:rPr>
      </w:pPr>
      <w:r>
        <w:rPr>
          <w:szCs w:val="20"/>
        </w:rPr>
        <w:t>W dniu 18 lipca 2023 r. Naczelny Sąd Administracyjny w sprawie sygn. akt II OSK 2685/22 uchylił zaskarżony wyrok i stwierdził nieważność zaskarżonej uchwały w części, w pozostałym zakresie skargę oddalił.  Wyrok NSA jest prawomocny z chwilą ogłoszenia i nie przysługują od niego żadne środki odwoławcze. Powyższe oznacza, że, z wyłączeniem przepisów, których nieważność została stwierdzona wyrokiem NSA, uchwała nr XLVII/1454/21 Rady Miejskiej w Łodzi z dnia 25 sierpnia 2021 r. w sprawie połączenia samorządowych instytucji kultury: Bałuckiego Ośrodka Kultury, Centrum Kultury Młodych, Ośrodka Kultury „Górna”, Poleskiego Ośrodka Sztuki oraz Widzewskich Domów Kultury i utworzenia samorządowej instytucji kultury o nazwie Miejska Strefa Kultury w Łodzi pozostaje w mocy i stanowi prawną podstawę działania Miejskiej Strefy Kultury w Łodzi.</w:t>
      </w:r>
    </w:p>
    <w:p w:rsidR="002479CD" w:rsidRDefault="0072101F">
      <w:pPr>
        <w:ind w:left="283" w:firstLine="227"/>
        <w:jc w:val="both"/>
        <w:rPr>
          <w:szCs w:val="20"/>
        </w:rPr>
      </w:pPr>
      <w:r>
        <w:rPr>
          <w:szCs w:val="20"/>
        </w:rPr>
        <w:t>W związku z powyższym proponuje się uchylenie uchwały  Rady  Miejskiej w Łodzi Nr LXXVII/2314/23 z dnia 21 czerwca 2023 r.  w sprawie połączenia samorządowych instytucji kultury: Bałuckiego Ośrodka Kultury, Centrum Kultury Młodych, Ośrodka Kultury „Górna”, Poleskiego Ośrodka Sztuki oraz Widzewskich Domów Kultury i utworzenia samorządowej instytucji kultury o nazwie Miejska Strefa Kultury w Łodzi.</w:t>
      </w:r>
    </w:p>
    <w:sectPr w:rsidR="002479CD">
      <w:footerReference w:type="default" r:id="rId7"/>
      <w:endnotePr>
        <w:numFmt w:val="decimal"/>
      </w:endnotePr>
      <w:pgSz w:w="11906" w:h="16838"/>
      <w:pgMar w:top="850" w:right="1417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53" w:rsidRDefault="00CC5753">
      <w:r>
        <w:separator/>
      </w:r>
    </w:p>
  </w:endnote>
  <w:endnote w:type="continuationSeparator" w:id="0">
    <w:p w:rsidR="00CC5753" w:rsidRDefault="00CC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2479CD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9CD" w:rsidRDefault="0072101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9CD" w:rsidRDefault="007210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C31F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479CD" w:rsidRDefault="002479C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2479CD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9CD" w:rsidRDefault="0072101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479CD" w:rsidRDefault="007210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C31F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479CD" w:rsidRDefault="002479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53" w:rsidRDefault="00CC5753">
      <w:r>
        <w:separator/>
      </w:r>
    </w:p>
  </w:footnote>
  <w:footnote w:type="continuationSeparator" w:id="0">
    <w:p w:rsidR="00CC5753" w:rsidRDefault="00CC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479CD"/>
    <w:rsid w:val="0072101F"/>
    <w:rsid w:val="007C31F8"/>
    <w:rsid w:val="00A77B3E"/>
    <w:rsid w:val="00CA2A55"/>
    <w:rsid w:val="00CB66DD"/>
    <w:rsid w:val="00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8C57B"/>
  <w15:docId w15:val="{0E5C2AF2-76D0-4E50-A988-2C5D5687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w sprawie połączenia samorządowych instytucji kultury: Bałuckiego Ośrodka Kultury, Centrum Kultury Młodych, Ośrodka Kultury „Górna”, Poleskiego Ośrodka Sztuki oraz Widzewskich Domów Kultury i utworzenia samorządowej instytucji kultury o nazwie Miejska Strefa Kultury w Łodzi.</dc:subject>
  <dc:creator>kolszowiec</dc:creator>
  <cp:lastModifiedBy>Katarzyna Olszowiec</cp:lastModifiedBy>
  <cp:revision>3</cp:revision>
  <dcterms:created xsi:type="dcterms:W3CDTF">2023-08-11T08:58:00Z</dcterms:created>
  <dcterms:modified xsi:type="dcterms:W3CDTF">2023-08-16T12:48:00Z</dcterms:modified>
  <cp:category>Akt prawny</cp:category>
</cp:coreProperties>
</file>