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010" w:rsidRDefault="00197010" w:rsidP="00197010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>Druk BRM nr</w:t>
      </w:r>
      <w:r>
        <w:rPr>
          <w:rFonts w:ascii="Times New Roman" w:hAnsi="Times New Roman"/>
          <w:b/>
          <w:bCs/>
          <w:sz w:val="24"/>
          <w:szCs w:val="24"/>
        </w:rPr>
        <w:t xml:space="preserve"> 163</w:t>
      </w:r>
      <w:r>
        <w:rPr>
          <w:rFonts w:ascii="Times New Roman" w:hAnsi="Times New Roman"/>
          <w:b/>
          <w:sz w:val="24"/>
          <w:szCs w:val="24"/>
        </w:rPr>
        <w:t>/2023</w:t>
      </w:r>
    </w:p>
    <w:p w:rsidR="00197010" w:rsidRDefault="00197010" w:rsidP="00197010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Projekt z dnia 12 września 2023 r.</w:t>
      </w:r>
    </w:p>
    <w:p w:rsidR="00197010" w:rsidRDefault="00197010" w:rsidP="00197010">
      <w:pPr>
        <w:tabs>
          <w:tab w:val="left" w:pos="5103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197010" w:rsidRDefault="00197010" w:rsidP="00197010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197010" w:rsidRDefault="00197010" w:rsidP="00197010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197010" w:rsidRDefault="00197010" w:rsidP="00197010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 ………</w:t>
      </w:r>
    </w:p>
    <w:p w:rsidR="00197010" w:rsidRDefault="00197010" w:rsidP="00197010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MIEJSKIEJ w ŁODZI</w:t>
      </w:r>
    </w:p>
    <w:p w:rsidR="00197010" w:rsidRDefault="00197010" w:rsidP="00197010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…….</w:t>
      </w:r>
    </w:p>
    <w:p w:rsidR="00197010" w:rsidRDefault="00197010" w:rsidP="00197010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 sprawie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skargi p. </w:t>
      </w:r>
      <w:r w:rsidR="005F1A4E">
        <w:rPr>
          <w:rFonts w:ascii="Times New Roman" w:hAnsi="Times New Roman"/>
          <w:b/>
          <w:bCs/>
          <w:sz w:val="24"/>
          <w:szCs w:val="24"/>
          <w:lang w:eastAsia="ar-SA"/>
        </w:rPr>
        <w:t>…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na działania </w:t>
      </w:r>
    </w:p>
    <w:p w:rsidR="00197010" w:rsidRDefault="00197010" w:rsidP="00197010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Dyrektora Zarządu Lokali Miejskich.</w:t>
      </w:r>
    </w:p>
    <w:p w:rsidR="00197010" w:rsidRDefault="00197010" w:rsidP="00197010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197010" w:rsidRDefault="00197010" w:rsidP="00197010">
      <w:pPr>
        <w:tabs>
          <w:tab w:val="left" w:pos="540"/>
          <w:tab w:val="left" w:pos="900"/>
        </w:tabs>
        <w:autoSpaceDE w:val="0"/>
        <w:spacing w:after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18 ust. 2 pkt 15 ustawy z dnia 8 marca 1990 r. o samorządzie gminnym (Dz. U. z 2023 r. poz. 40, 572 i 1463) oraz art. 229 pkt 3, art. 237 § 3 oraz art. 238 § 1 ustawy z dnia 14 czerwca 1960 r. - Kodeks postępowania administracyjnego (Dz. U. z 2023 r. poz. 775 i 803), Rada Miejska w Łodzi</w:t>
      </w:r>
    </w:p>
    <w:p w:rsidR="00197010" w:rsidRDefault="00197010" w:rsidP="0019701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uchwala, co następuje:</w:t>
      </w:r>
    </w:p>
    <w:p w:rsidR="00197010" w:rsidRDefault="00197010" w:rsidP="00197010">
      <w:pPr>
        <w:spacing w:after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97010" w:rsidRDefault="00197010" w:rsidP="00197010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1.1.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Skargę 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p. </w:t>
      </w:r>
      <w:r w:rsidR="00630C39">
        <w:rPr>
          <w:rFonts w:ascii="Times New Roman" w:hAnsi="Times New Roman"/>
          <w:bCs/>
          <w:sz w:val="24"/>
          <w:szCs w:val="24"/>
          <w:lang w:eastAsia="ar-SA"/>
        </w:rPr>
        <w:t>..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na</w:t>
      </w:r>
      <w:r>
        <w:rPr>
          <w:rFonts w:ascii="Times New Roman" w:hAnsi="Times New Roman"/>
          <w:bCs/>
          <w:sz w:val="24"/>
          <w:szCs w:val="24"/>
        </w:rPr>
        <w:t xml:space="preserve"> działania Dyrektora Zarządu Lokali Miejskich uznaje się za bezzasadną.</w:t>
      </w:r>
    </w:p>
    <w:p w:rsidR="00197010" w:rsidRDefault="00197010" w:rsidP="00197010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Skarga jest bezzasadna z przyczyn wskazanych w uzasadnieniu do przedmiotowej uchwały, które stanowi jej integralną część.</w:t>
      </w:r>
    </w:p>
    <w:p w:rsidR="00197010" w:rsidRDefault="00197010" w:rsidP="00197010">
      <w:pPr>
        <w:tabs>
          <w:tab w:val="left" w:pos="720"/>
          <w:tab w:val="left" w:pos="1080"/>
        </w:tabs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2. Zobowiązuje się Przewodniczącego Rady Miejskiej w Łodzi do przekazania Skarżącej niniejszej uchwały wraz z uzasadnieniem.</w:t>
      </w:r>
    </w:p>
    <w:p w:rsidR="00197010" w:rsidRDefault="00197010" w:rsidP="00197010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3. Uchwała wchodzi w życie z dniem podjęcia.</w:t>
      </w:r>
    </w:p>
    <w:p w:rsidR="00197010" w:rsidRDefault="00197010" w:rsidP="00197010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197010" w:rsidRDefault="00197010" w:rsidP="00197010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197010" w:rsidRDefault="00197010" w:rsidP="0019701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97010" w:rsidRDefault="00197010" w:rsidP="00197010">
      <w:pPr>
        <w:spacing w:after="0"/>
        <w:ind w:left="4956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Przewodniczący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br/>
        <w:t>Rady Miejskiej w Łodzi</w:t>
      </w:r>
    </w:p>
    <w:p w:rsidR="00197010" w:rsidRDefault="00197010" w:rsidP="00197010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197010" w:rsidRDefault="00197010" w:rsidP="00197010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197010" w:rsidRDefault="00197010" w:rsidP="00197010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197010" w:rsidRDefault="00197010" w:rsidP="00197010">
      <w:pPr>
        <w:spacing w:after="0"/>
        <w:ind w:left="4956" w:firstLine="84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Marcin GOŁASZEWSKI</w:t>
      </w:r>
    </w:p>
    <w:p w:rsidR="00197010" w:rsidRDefault="00197010" w:rsidP="0019701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Projektodawcą uchwały jest</w:t>
      </w:r>
    </w:p>
    <w:p w:rsidR="00197010" w:rsidRDefault="00197010" w:rsidP="0019701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Skarg, Wniosków i Petycji</w:t>
      </w:r>
    </w:p>
    <w:p w:rsidR="00197010" w:rsidRDefault="00197010" w:rsidP="0019701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197010" w:rsidRDefault="00197010" w:rsidP="00197010">
      <w:pPr>
        <w:spacing w:after="0"/>
      </w:pPr>
    </w:p>
    <w:p w:rsidR="00197010" w:rsidRDefault="00197010" w:rsidP="00197010">
      <w:pPr>
        <w:spacing w:after="0"/>
      </w:pPr>
    </w:p>
    <w:p w:rsidR="00197010" w:rsidRDefault="00197010" w:rsidP="00197010">
      <w:pPr>
        <w:spacing w:after="0"/>
      </w:pPr>
    </w:p>
    <w:p w:rsidR="00197010" w:rsidRDefault="00197010" w:rsidP="00197010">
      <w:pPr>
        <w:spacing w:after="0"/>
      </w:pPr>
    </w:p>
    <w:p w:rsidR="00197010" w:rsidRDefault="00197010" w:rsidP="00197010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</w:p>
    <w:p w:rsidR="00197010" w:rsidRDefault="00197010" w:rsidP="00197010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</w:p>
    <w:p w:rsidR="00197010" w:rsidRDefault="00197010" w:rsidP="00197010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</w:p>
    <w:p w:rsidR="00197010" w:rsidRDefault="00197010" w:rsidP="00197010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</w:p>
    <w:p w:rsidR="00197010" w:rsidRDefault="00197010" w:rsidP="00197010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Załącznik</w:t>
      </w:r>
    </w:p>
    <w:p w:rsidR="00197010" w:rsidRDefault="00197010" w:rsidP="00197010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uchwały Nr ………..</w:t>
      </w:r>
    </w:p>
    <w:p w:rsidR="00197010" w:rsidRDefault="00197010" w:rsidP="00197010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197010" w:rsidRDefault="00197010" w:rsidP="00197010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…………………….</w:t>
      </w:r>
    </w:p>
    <w:p w:rsidR="00197010" w:rsidRDefault="00197010" w:rsidP="0019701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97010" w:rsidRDefault="00197010" w:rsidP="0019701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</w:t>
      </w:r>
    </w:p>
    <w:p w:rsidR="00197010" w:rsidRDefault="00197010" w:rsidP="00197010">
      <w:pPr>
        <w:spacing w:after="0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97010" w:rsidRDefault="00197010" w:rsidP="00197010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 </w:t>
      </w:r>
    </w:p>
    <w:p w:rsidR="00197010" w:rsidRDefault="00197010" w:rsidP="00197010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05E94">
        <w:rPr>
          <w:rFonts w:ascii="Times New Roman" w:eastAsia="Times New Roman" w:hAnsi="Times New Roman"/>
          <w:sz w:val="24"/>
          <w:szCs w:val="24"/>
          <w:lang w:eastAsia="pl-PL"/>
        </w:rPr>
        <w:t xml:space="preserve">W dniu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20 lipca</w:t>
      </w:r>
      <w:r w:rsidRPr="00805E94">
        <w:rPr>
          <w:rFonts w:ascii="Times New Roman" w:eastAsia="Times New Roman" w:hAnsi="Times New Roman"/>
          <w:sz w:val="24"/>
          <w:szCs w:val="24"/>
          <w:lang w:eastAsia="pl-PL"/>
        </w:rPr>
        <w:t xml:space="preserve"> 2023 r. do Rady Miejskiej w Łodzi została złożona skarga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 bezczynność Dyrektora Zarządu Lokali Miejskich </w:t>
      </w:r>
    </w:p>
    <w:p w:rsidR="00197010" w:rsidRPr="00805E94" w:rsidRDefault="00197010" w:rsidP="00197010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97010" w:rsidRDefault="00197010" w:rsidP="00197010">
      <w:pPr>
        <w:spacing w:after="0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05E9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 podstawie art. 237 § 3 Kodeksu postępowania administracyjnego, Rada Miejska w Łodzi zawiadamia o następującym sposobie załatwienia skargi.</w:t>
      </w:r>
    </w:p>
    <w:p w:rsidR="00197010" w:rsidRDefault="00197010" w:rsidP="00197010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97010" w:rsidRPr="006161A9" w:rsidRDefault="00197010" w:rsidP="00197010">
      <w:pPr>
        <w:pStyle w:val="western"/>
        <w:spacing w:before="0" w:beforeAutospacing="0" w:after="0" w:afterAutospacing="0" w:line="276" w:lineRule="auto"/>
        <w:ind w:firstLine="540"/>
        <w:jc w:val="both"/>
      </w:pPr>
      <w:bookmarkStart w:id="1" w:name="Bookmark11"/>
      <w:bookmarkEnd w:id="1"/>
      <w:r>
        <w:rPr>
          <w:lang w:val="en-US"/>
        </w:rPr>
        <w:t>S</w:t>
      </w:r>
      <w:proofErr w:type="spellStart"/>
      <w:r w:rsidRPr="006161A9">
        <w:t>karż</w:t>
      </w:r>
      <w:r>
        <w:t>ą</w:t>
      </w:r>
      <w:r w:rsidRPr="006161A9">
        <w:t>ca</w:t>
      </w:r>
      <w:proofErr w:type="spellEnd"/>
      <w:r w:rsidRPr="006161A9">
        <w:t xml:space="preserve"> zawarła umowę najmu socjalnego lokalu mieszkalnego w Łodzi o strukturze jednej izby o powierzchni użytkowej i mieszkalnej 22,10 m², usytuowanego na I piętrze, wyposażonego w instalacje: elektryczną, wodociągowo-kanalizacyjną, gazową, z ogrzewaniem piecowym. Umowa obowiązywała 12 miesięcy i dnia </w:t>
      </w:r>
      <w:r w:rsidRPr="006161A9">
        <w:rPr>
          <w:rStyle w:val="object"/>
        </w:rPr>
        <w:t>1 marca 2013</w:t>
      </w:r>
      <w:r w:rsidRPr="006161A9">
        <w:t xml:space="preserve"> r. została przedłużona na</w:t>
      </w:r>
      <w:r>
        <w:t> </w:t>
      </w:r>
      <w:r w:rsidRPr="006161A9">
        <w:t xml:space="preserve">kolejny okres. W związku z przekroczeniem kryterium dochodowego na lokal z najmem socjalnym, w dniu </w:t>
      </w:r>
      <w:r w:rsidRPr="006161A9">
        <w:rPr>
          <w:rStyle w:val="object"/>
        </w:rPr>
        <w:t>20 sierpnia 2014</w:t>
      </w:r>
      <w:r w:rsidRPr="006161A9">
        <w:t xml:space="preserve"> r. ze Skarżącą zawarto umowę najmu na czas nieoznaczony.</w:t>
      </w:r>
    </w:p>
    <w:p w:rsidR="00197010" w:rsidRPr="006161A9" w:rsidRDefault="00197010" w:rsidP="00197010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6161A9">
        <w:t xml:space="preserve">W dniu </w:t>
      </w:r>
      <w:r w:rsidRPr="006161A9">
        <w:rPr>
          <w:rStyle w:val="object"/>
        </w:rPr>
        <w:t>14 października 2014</w:t>
      </w:r>
      <w:r w:rsidRPr="006161A9">
        <w:t xml:space="preserve"> r. </w:t>
      </w:r>
      <w:r>
        <w:t>S</w:t>
      </w:r>
      <w:r w:rsidRPr="006161A9">
        <w:t xml:space="preserve">karżąca złożyła wniosek o zamianę zajmowanego lokalu mieszkalnego na inny wolny lokal z zasobu Miasta. Zarząd </w:t>
      </w:r>
      <w:r>
        <w:t xml:space="preserve">Lokali Miejskich </w:t>
      </w:r>
      <w:r w:rsidRPr="006161A9">
        <w:t xml:space="preserve">przedstawił </w:t>
      </w:r>
      <w:r>
        <w:t>M</w:t>
      </w:r>
      <w:r w:rsidRPr="006161A9">
        <w:t xml:space="preserve">ieszkance trzy propozycje lokali mieszkalnych, z których dwa posiadały w strukturze dwa pokoje i instalację centralnego ogrzewania. Wskazane lokale spełniały kryteria powierzchniowe dla gospodarstwa domowego Skarżącej. Ostatnia z propozycji dotyczyła lokalu w nieruchomości po rewitalizacji do natychmiastowego zasiedlenia. </w:t>
      </w:r>
    </w:p>
    <w:p w:rsidR="00197010" w:rsidRPr="006161A9" w:rsidRDefault="00197010" w:rsidP="00197010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6161A9">
        <w:t xml:space="preserve">W dniu </w:t>
      </w:r>
      <w:r w:rsidRPr="006161A9">
        <w:rPr>
          <w:rStyle w:val="object"/>
        </w:rPr>
        <w:t>2 marca 2023</w:t>
      </w:r>
      <w:r w:rsidRPr="006161A9">
        <w:t xml:space="preserve"> r. </w:t>
      </w:r>
      <w:r>
        <w:t>M</w:t>
      </w:r>
      <w:r w:rsidRPr="006161A9">
        <w:t xml:space="preserve">ieszkanka złożyła skargę do Komisji Skarg, Wniosków i Petycji Rady Miejskiej w Łodzi na działania Dyrektora Zarządu Lokali Miejskich w zakresie sposobu realizacji wniosku o zamianę lokalu mieszkalnego oraz braku udzielenia odpowiedzi na złożone pismo. Uchwałą Nr LXXIV/2209/23 Rady Miejskiej w Łodzi z dnia </w:t>
      </w:r>
      <w:r w:rsidRPr="006161A9">
        <w:rPr>
          <w:rStyle w:val="object"/>
        </w:rPr>
        <w:t>12 kwietnia 2023</w:t>
      </w:r>
      <w:r w:rsidRPr="006161A9">
        <w:t xml:space="preserve"> r. skarga została uznana za bezzasadną.</w:t>
      </w:r>
    </w:p>
    <w:p w:rsidR="00197010" w:rsidRPr="006161A9" w:rsidRDefault="00197010" w:rsidP="00197010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6161A9">
        <w:t>Wniosek Skarżącej o zamianę lokalu na inny wolny lokal z mieszkaniowego zasobu Miasta Łodzi był sześciokrotnie analizowany, to jest w trakcie dokonywania wskazań lokali mieszkalnych oraz każdorazowo, gdy wymagał on aktualizacji lub uzupełnienia o brakujące dokumenty.</w:t>
      </w:r>
    </w:p>
    <w:p w:rsidR="00197010" w:rsidRPr="006161A9" w:rsidRDefault="00197010" w:rsidP="00197010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6161A9">
        <w:t>Zarząd na realizację wniosku o zamianę lokalu przedstawiał propozycje dostosowane powierzchnią do wielkości gospodarstwa domowego Skarżącej z uwzględnieniem jej</w:t>
      </w:r>
      <w:r>
        <w:t> </w:t>
      </w:r>
      <w:r w:rsidRPr="006161A9">
        <w:t xml:space="preserve">możliwości finansowych, a także dających podstawę do ubiegania się o dodatek mieszkaniowy. Skarżąca dotychczas nie korzystała z tej formy pomocy. Jednocześnie aktualnie zajmowany lokal został wskazany z tytułu niedostatku, a analiza złożonej w dniu </w:t>
      </w:r>
      <w:r w:rsidRPr="006161A9">
        <w:rPr>
          <w:rStyle w:val="object"/>
        </w:rPr>
        <w:t>20 marca 2023</w:t>
      </w:r>
      <w:r w:rsidRPr="006161A9">
        <w:t xml:space="preserve"> r. deklaracji o dochodach </w:t>
      </w:r>
      <w:r w:rsidRPr="006161A9">
        <w:rPr>
          <w:rStyle w:val="object"/>
        </w:rPr>
        <w:t>cz</w:t>
      </w:r>
      <w:r w:rsidRPr="006161A9">
        <w:t>łonków gospodarstwa domowego wykazuje, że wynosi on</w:t>
      </w:r>
      <w:r>
        <w:t> </w:t>
      </w:r>
      <w:r w:rsidRPr="006161A9">
        <w:t xml:space="preserve">120,00 zł na osobę. </w:t>
      </w:r>
    </w:p>
    <w:p w:rsidR="00197010" w:rsidRPr="006161A9" w:rsidRDefault="00197010" w:rsidP="00197010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6161A9">
        <w:t xml:space="preserve">Na podstawie dokumentów złożonych w Zarządzie </w:t>
      </w:r>
      <w:r>
        <w:t xml:space="preserve">Lokali Miejskich </w:t>
      </w:r>
      <w:r w:rsidRPr="006161A9">
        <w:t xml:space="preserve">przez Skarżącą oraz w oparciu o kryteria wyboru osób, którym przysługuje pierwszeństwo zawarcia umowy najmu </w:t>
      </w:r>
      <w:r w:rsidRPr="006161A9">
        <w:lastRenderedPageBreak/>
        <w:t xml:space="preserve">lokalu na czas nieoznaczony, wskazane w załączniku Nr 1 do uchwały Nr LXVII/1975/22 Rady Miejskiej w Łodzi z dnia </w:t>
      </w:r>
      <w:r w:rsidRPr="006161A9">
        <w:rPr>
          <w:rStyle w:val="object"/>
        </w:rPr>
        <w:t>12 października 2022</w:t>
      </w:r>
      <w:r w:rsidRPr="006161A9">
        <w:t xml:space="preserve"> r. w sprawie zasad wynajmowania lokali wchodzących w skład mieszkaniowego zasobu Miasta Łodzi (Dz. Urz. Woj. Łódzkiego z</w:t>
      </w:r>
      <w:r>
        <w:t> </w:t>
      </w:r>
      <w:r w:rsidRPr="006161A9">
        <w:t>2022</w:t>
      </w:r>
      <w:r>
        <w:t> </w:t>
      </w:r>
      <w:r w:rsidRPr="006161A9">
        <w:t>r., poz. 6169), wniosek Pani skarżącej w 2023 r. uzyskał 18 punktów z tytułu:</w:t>
      </w:r>
    </w:p>
    <w:p w:rsidR="00197010" w:rsidRPr="006161A9" w:rsidRDefault="00197010" w:rsidP="00197010">
      <w:pPr>
        <w:pStyle w:val="western"/>
        <w:spacing w:before="0" w:beforeAutospacing="0" w:after="0" w:afterAutospacing="0" w:line="276" w:lineRule="auto"/>
        <w:jc w:val="both"/>
      </w:pPr>
      <w:r w:rsidRPr="006161A9">
        <w:t xml:space="preserve">- nieprzerwanego okresu oczekiwania na zawarcie umowy najmu po pozytywnym rozpatrzeniu złożonego wniosku (8 pkt), </w:t>
      </w:r>
    </w:p>
    <w:p w:rsidR="00197010" w:rsidRPr="006161A9" w:rsidRDefault="00197010" w:rsidP="00197010">
      <w:pPr>
        <w:pStyle w:val="western"/>
        <w:spacing w:before="0" w:beforeAutospacing="0" w:after="0" w:afterAutospacing="0" w:line="276" w:lineRule="auto"/>
        <w:jc w:val="both"/>
      </w:pPr>
      <w:r w:rsidRPr="006161A9">
        <w:t xml:space="preserve">- warunków metrażowych w dotychczasowym miejscu zamieszkania (4 pkt), </w:t>
      </w:r>
    </w:p>
    <w:p w:rsidR="00197010" w:rsidRPr="006161A9" w:rsidRDefault="00197010" w:rsidP="00197010">
      <w:pPr>
        <w:pStyle w:val="western"/>
        <w:spacing w:before="0" w:beforeAutospacing="0" w:after="0" w:afterAutospacing="0" w:line="276" w:lineRule="auto"/>
        <w:jc w:val="both"/>
      </w:pPr>
      <w:r w:rsidRPr="006161A9">
        <w:t xml:space="preserve">- sytuacji rodzinno-opiekuńczej (6 pkt). </w:t>
      </w:r>
    </w:p>
    <w:p w:rsidR="00197010" w:rsidRPr="006161A9" w:rsidRDefault="00197010" w:rsidP="00197010">
      <w:pPr>
        <w:pStyle w:val="western"/>
        <w:spacing w:before="0" w:beforeAutospacing="0" w:after="0" w:afterAutospacing="0" w:line="276" w:lineRule="auto"/>
        <w:ind w:firstLine="709"/>
        <w:jc w:val="both"/>
      </w:pPr>
      <w:r w:rsidRPr="006161A9">
        <w:t>W odpowiedzi na zarzut Skarżącej, w przedmiocie braku uzyskania odpowiedzi na</w:t>
      </w:r>
      <w:r>
        <w:t> </w:t>
      </w:r>
      <w:r w:rsidRPr="006161A9">
        <w:t xml:space="preserve">pisma skierowane do Zarządu Lokali Miejskich z dnia </w:t>
      </w:r>
      <w:r w:rsidRPr="006161A9">
        <w:rPr>
          <w:rStyle w:val="object"/>
        </w:rPr>
        <w:t>29 marca 2023</w:t>
      </w:r>
      <w:r w:rsidRPr="006161A9">
        <w:t xml:space="preserve"> r. oraz z dnia </w:t>
      </w:r>
      <w:r w:rsidRPr="006161A9">
        <w:rPr>
          <w:rStyle w:val="object"/>
        </w:rPr>
        <w:t>29</w:t>
      </w:r>
      <w:r>
        <w:rPr>
          <w:rStyle w:val="object"/>
        </w:rPr>
        <w:t> </w:t>
      </w:r>
      <w:r w:rsidRPr="006161A9">
        <w:rPr>
          <w:rStyle w:val="object"/>
        </w:rPr>
        <w:t>maja</w:t>
      </w:r>
      <w:r>
        <w:rPr>
          <w:rStyle w:val="object"/>
        </w:rPr>
        <w:t> </w:t>
      </w:r>
      <w:r w:rsidRPr="006161A9">
        <w:rPr>
          <w:rStyle w:val="object"/>
        </w:rPr>
        <w:t>2023</w:t>
      </w:r>
      <w:r w:rsidRPr="006161A9">
        <w:t xml:space="preserve"> r. odpowiedź została udzielona pismem z dnia </w:t>
      </w:r>
      <w:r w:rsidRPr="006161A9">
        <w:rPr>
          <w:rStyle w:val="object"/>
        </w:rPr>
        <w:t>14 sierpnia 2023</w:t>
      </w:r>
      <w:r w:rsidRPr="006161A9">
        <w:t xml:space="preserve"> r., wysłanym listem poleconym za zwrotnym potwierdzeniem odbioru.</w:t>
      </w:r>
    </w:p>
    <w:p w:rsidR="00197010" w:rsidRPr="006161A9" w:rsidRDefault="00197010" w:rsidP="00197010">
      <w:pPr>
        <w:pStyle w:val="western"/>
        <w:spacing w:before="0" w:beforeAutospacing="0" w:after="0" w:afterAutospacing="0" w:line="276" w:lineRule="auto"/>
        <w:ind w:firstLine="709"/>
        <w:jc w:val="both"/>
      </w:pPr>
    </w:p>
    <w:p w:rsidR="00197010" w:rsidRPr="006161A9" w:rsidRDefault="00197010" w:rsidP="00197010">
      <w:pPr>
        <w:pStyle w:val="western"/>
        <w:spacing w:before="0" w:beforeAutospacing="0" w:after="0" w:afterAutospacing="0" w:line="276" w:lineRule="auto"/>
        <w:ind w:firstLine="709"/>
        <w:jc w:val="both"/>
      </w:pPr>
      <w:r w:rsidRPr="006161A9">
        <w:t xml:space="preserve">Wobec powyższego </w:t>
      </w:r>
      <w:r>
        <w:t xml:space="preserve">Rada Miejska w Łodzi uznaje </w:t>
      </w:r>
      <w:r w:rsidRPr="006161A9">
        <w:t>skargę za bezzasadną.</w:t>
      </w:r>
    </w:p>
    <w:p w:rsidR="00197010" w:rsidRPr="00805E94" w:rsidRDefault="00197010" w:rsidP="0019701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97010" w:rsidRPr="00805E94" w:rsidRDefault="00197010" w:rsidP="00197010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05E9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Rada Miejska w Łodzi informuje, że niniejsza uchwała stanowi zawiadomienie o sposobie załatwienia skargi w rozumieniu art. 237 § 3 w związku z art. 238 § 1 Kodeksu postępowania administracyjnego, od którego nie przysługuje żaden środek odwoławczy ani środek zaskarżenia.</w:t>
      </w:r>
    </w:p>
    <w:p w:rsidR="00197010" w:rsidRPr="00805E94" w:rsidRDefault="00197010" w:rsidP="0019701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05E94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197010" w:rsidRPr="00805E94" w:rsidRDefault="00197010" w:rsidP="00197010">
      <w:pPr>
        <w:shd w:val="clear" w:color="auto" w:fill="FFFFFF"/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05E9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Stosownie do art. 239 § 1 Kodeksu postępowania administracyjnego, Rada Miejska w Łodzi informuje, że: „</w:t>
      </w:r>
      <w:r w:rsidRPr="00805E9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>W przypadku, gdy skarga, w wyniku jej rozpatrzenia, została uznana za bezzasadną i jej bezzasadność wykazano w odpowiedzi na skargę, a skarżący ponowił skargę bez wskazania nowych okoliczności – organ właściwy do jej rozpatrzenia może podtrzymać swoje poprzednie stanowisko z odpowiednią adnotacją w aktach sprawy – bez zawiadamiania skarżącego”.</w:t>
      </w:r>
    </w:p>
    <w:p w:rsidR="00B13424" w:rsidRDefault="004A40EB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010"/>
    <w:rsid w:val="00197010"/>
    <w:rsid w:val="001A7B09"/>
    <w:rsid w:val="004A40EB"/>
    <w:rsid w:val="005F1A4E"/>
    <w:rsid w:val="00630C39"/>
    <w:rsid w:val="0077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EB7CCC-BB3B-4521-A80F-3B08DDF2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70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1970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object">
    <w:name w:val="object"/>
    <w:basedOn w:val="Domylnaczcionkaakapitu"/>
    <w:rsid w:val="00197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777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Małgorzata Wójcik</cp:lastModifiedBy>
  <cp:revision>2</cp:revision>
  <dcterms:created xsi:type="dcterms:W3CDTF">2023-09-18T07:40:00Z</dcterms:created>
  <dcterms:modified xsi:type="dcterms:W3CDTF">2023-09-18T07:40:00Z</dcterms:modified>
</cp:coreProperties>
</file>