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0D3DD2" w:rsidRPr="000D3DD2" w:rsidRDefault="000D3DD2" w:rsidP="000D3DD2">
      <w:pPr>
        <w:ind w:left="5670"/>
        <w:jc w:val="left"/>
      </w:pPr>
      <w:r w:rsidRPr="000D3DD2">
        <w:t>Druk Nr 21</w:t>
      </w:r>
      <w:r w:rsidR="00EA6096">
        <w:t>5</w:t>
      </w:r>
      <w:r w:rsidRPr="000D3DD2">
        <w:t>/2023</w:t>
      </w:r>
    </w:p>
    <w:p w:rsidR="000D3DD2" w:rsidRPr="000D3DD2" w:rsidRDefault="000D3DD2" w:rsidP="000D3DD2">
      <w:pPr>
        <w:ind w:left="5670"/>
        <w:jc w:val="left"/>
      </w:pPr>
      <w:r w:rsidRPr="000D3DD2">
        <w:t>Projekt z dnia 25 września 2023 r.</w:t>
      </w:r>
    </w:p>
    <w:p w:rsidR="00A77B3E" w:rsidRDefault="00A77B3E">
      <w:pPr>
        <w:ind w:left="6236"/>
        <w:jc w:val="left"/>
      </w:pPr>
    </w:p>
    <w:p w:rsidR="00A77B3E" w:rsidRDefault="00F07D8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07D8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07D87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F07D87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(Dz. U. z 2023 r. poz. 40, 572, 1463 i 1688),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F07D8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07D87">
      <w:pPr>
        <w:keepLines/>
        <w:spacing w:before="120" w:after="120"/>
        <w:ind w:firstLine="567"/>
        <w:jc w:val="both"/>
      </w:pPr>
      <w:r>
        <w:t>§ 1. Po rozpatrzeniu wniosku PROENT Sp. z o.o. z siedzibą we Wrocławiu</w:t>
      </w:r>
      <w:r>
        <w:br/>
        <w:t>przy ul. Zwycięskiej 45 lok. 3.2.3, zarejestrowanej w Krajowym Rejestrze Sądowym pod numerem 0000562001, opiniuje się pozytywnie lokalizację kasyna gry w budynku przy</w:t>
      </w:r>
      <w:r>
        <w:br/>
        <w:t>ul. Piotrkowskiej 55 w Łodzi.</w:t>
      </w:r>
    </w:p>
    <w:p w:rsidR="00A77B3E" w:rsidRDefault="00F07D87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B61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18D" w:rsidRDefault="004B618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618D" w:rsidRDefault="00F07D87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07D87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F07D87">
      <w:pPr>
        <w:spacing w:before="120" w:after="120"/>
        <w:ind w:left="283" w:firstLine="227"/>
        <w:jc w:val="both"/>
      </w:pPr>
      <w:r>
        <w:t>Prezydent Miasta Łodzi</w:t>
      </w:r>
    </w:p>
    <w:p w:rsidR="000D3DD2" w:rsidRDefault="000D3DD2">
      <w:pPr>
        <w:spacing w:before="120" w:after="120"/>
        <w:ind w:left="283" w:firstLine="227"/>
        <w:jc w:val="both"/>
        <w:sectPr w:rsidR="000D3DD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4B618D" w:rsidRDefault="004B618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B618D" w:rsidRDefault="00F07D87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4B618D" w:rsidRDefault="00F07D87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PROENT Sp. z o.o. z siedzibą we Wrocławiu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55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 Łodzi.</w:t>
      </w:r>
    </w:p>
    <w:p w:rsidR="004B618D" w:rsidRDefault="00F07D87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4B618D" w:rsidRDefault="00F07D87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4B618D" w:rsidRDefault="004B618D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4B618D" w:rsidSect="00E5624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52" w:rsidRDefault="008A7052">
      <w:r>
        <w:separator/>
      </w:r>
    </w:p>
  </w:endnote>
  <w:endnote w:type="continuationSeparator" w:id="0">
    <w:p w:rsidR="008A7052" w:rsidRDefault="008A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4B618D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618D" w:rsidRDefault="00F07D87">
          <w:pPr>
            <w:jc w:val="left"/>
            <w:rPr>
              <w:sz w:val="18"/>
            </w:rPr>
          </w:pPr>
          <w:r>
            <w:rPr>
              <w:sz w:val="18"/>
            </w:rPr>
            <w:t>Id: 4B4391F1-E849-4667-AD93-1FFFB329A39D.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618D" w:rsidRDefault="00F07D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624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624E">
            <w:rPr>
              <w:sz w:val="18"/>
            </w:rPr>
            <w:fldChar w:fldCharType="separate"/>
          </w:r>
          <w:r w:rsidR="00EA6096">
            <w:rPr>
              <w:noProof/>
              <w:sz w:val="18"/>
            </w:rPr>
            <w:t>1</w:t>
          </w:r>
          <w:r w:rsidR="00E5624E">
            <w:rPr>
              <w:sz w:val="18"/>
            </w:rPr>
            <w:fldChar w:fldCharType="end"/>
          </w:r>
        </w:p>
      </w:tc>
    </w:tr>
  </w:tbl>
  <w:p w:rsidR="004B618D" w:rsidRDefault="004B618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4B618D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618D" w:rsidRDefault="00F07D87">
          <w:pPr>
            <w:jc w:val="left"/>
            <w:rPr>
              <w:sz w:val="18"/>
            </w:rPr>
          </w:pPr>
          <w:r>
            <w:rPr>
              <w:sz w:val="18"/>
            </w:rPr>
            <w:t>Id: 4B4391F1-E849-4667-AD93-1FFFB329A39D.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618D" w:rsidRDefault="00F07D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624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624E">
            <w:rPr>
              <w:sz w:val="18"/>
            </w:rPr>
            <w:fldChar w:fldCharType="separate"/>
          </w:r>
          <w:r w:rsidR="00EA6096">
            <w:rPr>
              <w:noProof/>
              <w:sz w:val="18"/>
            </w:rPr>
            <w:t>2</w:t>
          </w:r>
          <w:r w:rsidR="00E5624E">
            <w:rPr>
              <w:sz w:val="18"/>
            </w:rPr>
            <w:fldChar w:fldCharType="end"/>
          </w:r>
        </w:p>
      </w:tc>
    </w:tr>
  </w:tbl>
  <w:p w:rsidR="004B618D" w:rsidRDefault="004B618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52" w:rsidRDefault="008A7052">
      <w:r>
        <w:separator/>
      </w:r>
    </w:p>
  </w:footnote>
  <w:footnote w:type="continuationSeparator" w:id="0">
    <w:p w:rsidR="008A7052" w:rsidRDefault="008A7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3DD2"/>
    <w:rsid w:val="004B618D"/>
    <w:rsid w:val="008A7052"/>
    <w:rsid w:val="00A77B3E"/>
    <w:rsid w:val="00CA2A55"/>
    <w:rsid w:val="00E5624E"/>
    <w:rsid w:val="00EA6096"/>
    <w:rsid w:val="00F0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24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3</cp:revision>
  <dcterms:created xsi:type="dcterms:W3CDTF">2023-09-27T10:34:00Z</dcterms:created>
  <dcterms:modified xsi:type="dcterms:W3CDTF">2023-09-27T09:41:00Z</dcterms:modified>
  <cp:category>Akt prawny</cp:category>
</cp:coreProperties>
</file>