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DB" w:rsidRDefault="00B338DB" w:rsidP="00B338D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bookmarkStart w:id="1" w:name="_Hlk138065457"/>
      <w:bookmarkStart w:id="2" w:name="_GoBack"/>
      <w:bookmarkEnd w:id="2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191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B338DB" w:rsidRDefault="00B338DB" w:rsidP="00B338D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3 października 2023 r.</w:t>
      </w:r>
    </w:p>
    <w:p w:rsidR="00B338DB" w:rsidRDefault="00B338DB" w:rsidP="00B338DB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B338DB" w:rsidRDefault="00B338DB" w:rsidP="00B338D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B338DB" w:rsidRDefault="00B338DB" w:rsidP="00B338D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B338DB" w:rsidRDefault="00B338DB" w:rsidP="00B338D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B338DB" w:rsidRDefault="00B338DB" w:rsidP="00B338D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B338DB" w:rsidRDefault="00B338DB" w:rsidP="00B338D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B338DB" w:rsidRDefault="00B338DB" w:rsidP="00B338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B338DB" w:rsidRDefault="00B338DB" w:rsidP="00B338DB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338DB" w:rsidRPr="00E1239E" w:rsidRDefault="00B338DB" w:rsidP="00B338DB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 U. z 2023 r. poz. 40, 572 i 1463) oraz art. 231 § 1 ustawy z dnia 14 czerwca 1960 r. - Kodeks postępowania administracyjnego (Dz. U. z 2023 r. poz. 775 i 803),  Rada Miejska w Łodzi</w:t>
      </w:r>
    </w:p>
    <w:p w:rsidR="00B338DB" w:rsidRDefault="00B338DB" w:rsidP="00B338D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B338DB" w:rsidRDefault="00B338DB" w:rsidP="00B338DB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>p. na działania Dyrektora Departamentu Rewitalizacji i Sportu</w:t>
      </w:r>
      <w:r>
        <w:rPr>
          <w:rFonts w:ascii="Times New Roman" w:hAnsi="Times New Roman"/>
          <w:color w:val="000000"/>
          <w:sz w:val="24"/>
          <w:szCs w:val="24"/>
        </w:rPr>
        <w:t xml:space="preserve"> i przekazuje ją Prezydentowi Miasta Łodzi, jako organowi właściwemu do jej rozpatrzenia.</w:t>
      </w:r>
    </w:p>
    <w:p w:rsidR="00B338DB" w:rsidRDefault="00B338DB" w:rsidP="00B338DB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B338DB" w:rsidRDefault="00B338DB" w:rsidP="00B338DB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Skarżącej niniejszej uchwały wraz z uzasadnieniem.</w:t>
      </w:r>
    </w:p>
    <w:p w:rsidR="00B338DB" w:rsidRDefault="00B338DB" w:rsidP="00B338DB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B338DB" w:rsidRDefault="00B338DB" w:rsidP="00B338DB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338DB" w:rsidRDefault="00B338DB" w:rsidP="00B338DB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338DB" w:rsidRDefault="00B338DB" w:rsidP="00B338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38DB" w:rsidRDefault="00B338DB" w:rsidP="00B338DB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B338DB" w:rsidRDefault="00B338DB" w:rsidP="00B338D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338DB" w:rsidRDefault="00B338DB" w:rsidP="00B338D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338DB" w:rsidRDefault="00B338DB" w:rsidP="00B338D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338DB" w:rsidRDefault="00B338DB" w:rsidP="00B338DB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B338DB" w:rsidRDefault="00B338DB" w:rsidP="00B338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B338DB" w:rsidRDefault="00B338DB" w:rsidP="00B338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B338DB" w:rsidRDefault="00B338DB" w:rsidP="00B338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B338DB" w:rsidRDefault="00B338DB" w:rsidP="00B338DB"/>
    <w:p w:rsidR="00B338DB" w:rsidRDefault="00B338DB" w:rsidP="00B338DB"/>
    <w:p w:rsidR="00B338DB" w:rsidRDefault="00B338DB" w:rsidP="00B338DB"/>
    <w:p w:rsidR="00B338DB" w:rsidRDefault="00B338DB" w:rsidP="00B338DB"/>
    <w:p w:rsidR="00B338DB" w:rsidRDefault="00B338DB" w:rsidP="00B338DB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B338DB" w:rsidRDefault="00B338DB" w:rsidP="00B338D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B338DB" w:rsidRDefault="00B338DB" w:rsidP="00B338D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B338DB" w:rsidRDefault="00B338DB" w:rsidP="00B338D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B338DB" w:rsidRDefault="00B338DB" w:rsidP="00B338DB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338DB" w:rsidRDefault="00B338DB" w:rsidP="00B338D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B338DB" w:rsidRDefault="00B338DB" w:rsidP="00B338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338DB" w:rsidRDefault="00B338DB" w:rsidP="00B338D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26 września 2023 r. do Rady Miejskiej w Łodzi została złożona skarga na działania </w:t>
      </w:r>
      <w:r>
        <w:rPr>
          <w:rFonts w:ascii="Times New Roman" w:hAnsi="Times New Roman"/>
          <w:sz w:val="24"/>
          <w:szCs w:val="24"/>
        </w:rPr>
        <w:t>Dyrektora Departamentu Rewitalizacji i Sportu</w:t>
      </w:r>
      <w:r>
        <w:rPr>
          <w:rFonts w:ascii="Times New Roman" w:hAnsi="Times New Roman"/>
          <w:color w:val="000000"/>
          <w:sz w:val="24"/>
          <w:szCs w:val="24"/>
        </w:rPr>
        <w:t xml:space="preserve"> z zakresie sposobu rozpatrzenia skargi na pracowników Biura Miejskiego Rzecznika Konsumentów w Łodzi.</w:t>
      </w:r>
    </w:p>
    <w:p w:rsidR="00B338DB" w:rsidRDefault="00B338DB" w:rsidP="00B338DB">
      <w:pPr>
        <w:pStyle w:val="Default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B338DB" w:rsidRDefault="00B338DB" w:rsidP="00B338D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231 § 1,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B338DB" w:rsidRDefault="00B338DB" w:rsidP="00B338D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0"/>
    </w:p>
    <w:bookmarkEnd w:id="1"/>
    <w:p w:rsidR="00B13424" w:rsidRDefault="00411CB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DB"/>
    <w:rsid w:val="001A7B09"/>
    <w:rsid w:val="00411CBC"/>
    <w:rsid w:val="00776C89"/>
    <w:rsid w:val="00B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F7BBE-314C-4DC1-87DF-10040A0B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8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2023-10-06T12:14:00Z</dcterms:created>
  <dcterms:modified xsi:type="dcterms:W3CDTF">2023-10-06T12:14:00Z</dcterms:modified>
</cp:coreProperties>
</file>