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E8" w:rsidRDefault="00113EE8" w:rsidP="00113EE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7489972"/>
      <w:bookmarkStart w:id="1" w:name="_Hlk150859327"/>
      <w:r>
        <w:rPr>
          <w:rFonts w:ascii="Times New Roman" w:hAnsi="Times New Roman"/>
          <w:bCs/>
          <w:sz w:val="24"/>
          <w:szCs w:val="24"/>
        </w:rPr>
        <w:t xml:space="preserve">Druk </w:t>
      </w:r>
      <w:bookmarkStart w:id="2" w:name="_GoBack"/>
      <w:r>
        <w:rPr>
          <w:rFonts w:ascii="Times New Roman" w:hAnsi="Times New Roman"/>
          <w:bCs/>
          <w:sz w:val="24"/>
          <w:szCs w:val="24"/>
        </w:rPr>
        <w:t>BRM nr</w:t>
      </w:r>
      <w:r>
        <w:rPr>
          <w:rFonts w:ascii="Times New Roman" w:hAnsi="Times New Roman"/>
          <w:b/>
          <w:bCs/>
          <w:sz w:val="24"/>
          <w:szCs w:val="24"/>
        </w:rPr>
        <w:t xml:space="preserve"> 206</w:t>
      </w:r>
      <w:r>
        <w:rPr>
          <w:rFonts w:ascii="Times New Roman" w:hAnsi="Times New Roman"/>
          <w:b/>
          <w:sz w:val="24"/>
          <w:szCs w:val="24"/>
        </w:rPr>
        <w:t>/2023</w:t>
      </w:r>
      <w:bookmarkEnd w:id="2"/>
    </w:p>
    <w:p w:rsidR="00113EE8" w:rsidRDefault="00113EE8" w:rsidP="00113EE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14 listopada 2023 r.</w:t>
      </w:r>
    </w:p>
    <w:p w:rsidR="00113EE8" w:rsidRDefault="00113EE8" w:rsidP="00113EE8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113EE8" w:rsidRDefault="00113EE8" w:rsidP="00113EE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13EE8" w:rsidRDefault="00113EE8" w:rsidP="00113EE8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13EE8" w:rsidRDefault="00113EE8" w:rsidP="00113EE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113EE8" w:rsidRDefault="00113EE8" w:rsidP="00113EE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113EE8" w:rsidRDefault="00113EE8" w:rsidP="00113EE8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113EE8" w:rsidRDefault="00113EE8" w:rsidP="00113E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113EE8" w:rsidRDefault="00113EE8" w:rsidP="00113EE8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13EE8" w:rsidRDefault="00113EE8" w:rsidP="00113EE8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40, 572 i 1463) w związku z § 8 ust. 1 rozporządzenia Rady Ministrów z dnia 8 stycznia 2002 r. w sprawie organizacji przyjmowania i rozpatrywania skarg i wniosków (Dz. U. z 2002 r. Nr 5, poz. 46), Rada Miejska w Łodzi</w:t>
      </w:r>
    </w:p>
    <w:p w:rsidR="00113EE8" w:rsidRDefault="00113EE8" w:rsidP="00113E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113EE8" w:rsidRDefault="00113EE8" w:rsidP="00113EE8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3EE8" w:rsidRDefault="00113EE8" w:rsidP="00113EE8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</w:p>
    <w:p w:rsidR="00113EE8" w:rsidRDefault="00113EE8" w:rsidP="00113EE8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 pozostawia się bez rozpoznania z przyczyn określonych w uzasadnieniu uchwały, które stanowi jej integralną część.</w:t>
      </w:r>
    </w:p>
    <w:p w:rsidR="00113EE8" w:rsidRDefault="00113EE8" w:rsidP="00113EE8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113EE8" w:rsidRDefault="00113EE8" w:rsidP="00113EE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13EE8" w:rsidRDefault="00113EE8" w:rsidP="00113EE8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13EE8" w:rsidRDefault="00113EE8" w:rsidP="00113E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3EE8" w:rsidRDefault="00113EE8" w:rsidP="00113EE8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113EE8" w:rsidRDefault="00113EE8" w:rsidP="00113EE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13EE8" w:rsidRDefault="00113EE8" w:rsidP="00113EE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13EE8" w:rsidRDefault="00113EE8" w:rsidP="00113EE8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13EE8" w:rsidRDefault="00113EE8" w:rsidP="00113EE8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113EE8" w:rsidRDefault="00113EE8" w:rsidP="00113E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113EE8" w:rsidRDefault="00113EE8" w:rsidP="00113E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113EE8" w:rsidRDefault="00113EE8" w:rsidP="00113E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113EE8" w:rsidRDefault="00113EE8" w:rsidP="00113EE8">
      <w:pPr>
        <w:spacing w:after="0"/>
        <w:rPr>
          <w:rFonts w:ascii="Times New Roman" w:hAnsi="Times New Roman"/>
          <w:sz w:val="24"/>
          <w:szCs w:val="24"/>
        </w:rPr>
      </w:pPr>
    </w:p>
    <w:p w:rsidR="00113EE8" w:rsidRDefault="00113EE8" w:rsidP="00113EE8">
      <w:pPr>
        <w:spacing w:after="240"/>
        <w:ind w:left="5942" w:hanging="5942"/>
        <w:rPr>
          <w:rFonts w:ascii="Times New Roman" w:hAnsi="Times New Roman"/>
          <w:b/>
        </w:rPr>
      </w:pPr>
    </w:p>
    <w:p w:rsidR="00113EE8" w:rsidRDefault="00113EE8" w:rsidP="00113EE8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113EE8" w:rsidRDefault="00113EE8" w:rsidP="00113EE8">
      <w:pPr>
        <w:spacing w:after="240"/>
        <w:ind w:left="5942" w:hanging="5942"/>
        <w:rPr>
          <w:rFonts w:ascii="Times New Roman" w:hAnsi="Times New Roman"/>
          <w:b/>
        </w:rPr>
      </w:pPr>
    </w:p>
    <w:p w:rsidR="00113EE8" w:rsidRDefault="00113EE8" w:rsidP="00113EE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13EE8" w:rsidRDefault="00113EE8" w:rsidP="00113EE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13EE8" w:rsidRDefault="00113EE8" w:rsidP="00113EE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13EE8" w:rsidRDefault="00113EE8" w:rsidP="00113EE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113EE8" w:rsidRDefault="00113EE8" w:rsidP="00113EE8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113EE8" w:rsidRDefault="00113EE8" w:rsidP="00113EE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113EE8" w:rsidRDefault="00113EE8" w:rsidP="00113EE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113EE8" w:rsidRDefault="00113EE8" w:rsidP="00113EE8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113EE8" w:rsidRDefault="00113EE8" w:rsidP="00113EE8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113EE8" w:rsidRDefault="00113EE8" w:rsidP="00113EE8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113EE8" w:rsidRDefault="00113EE8" w:rsidP="00113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13EE8" w:rsidRDefault="00113EE8" w:rsidP="00113EE8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27 października 2023 r. do Rady Miejskiej w Łodzi została przekazana skarga dotycząca uchwały </w:t>
      </w:r>
      <w:r w:rsidRPr="00890403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> </w:t>
      </w:r>
      <w:r w:rsidRPr="00890403">
        <w:rPr>
          <w:rFonts w:ascii="Times New Roman" w:hAnsi="Times New Roman"/>
          <w:sz w:val="24"/>
          <w:szCs w:val="24"/>
        </w:rPr>
        <w:t>LXXIV/2232/23 Rady Miejskiej w</w:t>
      </w:r>
      <w:r>
        <w:rPr>
          <w:rFonts w:ascii="Times New Roman" w:hAnsi="Times New Roman"/>
          <w:sz w:val="24"/>
          <w:szCs w:val="24"/>
        </w:rPr>
        <w:t> </w:t>
      </w:r>
      <w:r w:rsidRPr="00890403">
        <w:rPr>
          <w:rFonts w:ascii="Times New Roman" w:hAnsi="Times New Roman"/>
          <w:sz w:val="24"/>
          <w:szCs w:val="24"/>
        </w:rPr>
        <w:t xml:space="preserve">Łodzi </w:t>
      </w:r>
      <w:r>
        <w:rPr>
          <w:rFonts w:ascii="Times New Roman" w:hAnsi="Times New Roman"/>
          <w:sz w:val="24"/>
          <w:szCs w:val="24"/>
        </w:rPr>
        <w:t xml:space="preserve">z dnia 12 kwietnia 2023 r. </w:t>
      </w:r>
      <w:r w:rsidRPr="00890403">
        <w:rPr>
          <w:rFonts w:ascii="Times New Roman" w:hAnsi="Times New Roman"/>
          <w:sz w:val="24"/>
          <w:szCs w:val="24"/>
        </w:rPr>
        <w:t>w sprawie ustalenia szczegółowych zasad ponoszenia odpłatności za pobyt w ośrodkach wsparcia i mieszkaniach chronionych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113EE8" w:rsidRDefault="00113EE8" w:rsidP="00113EE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formalne, jakie powinna zawierać skarga w rozumieniu ustawy z dnia  14 czerwca 1960 r. - Kodeks postępowania administracyjnego (Dz. U. z 2023 r. poz. 755 i 803) określa </w:t>
      </w:r>
      <w:bookmarkStart w:id="3" w:name="_Hlk13140152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 sprawie organizacji przyjmowania i rozpatrywania skarg i wniosków.</w:t>
      </w:r>
    </w:p>
    <w:p w:rsidR="00113EE8" w:rsidRDefault="00113EE8" w:rsidP="00113EE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113EE8" w:rsidRDefault="00113EE8" w:rsidP="00113EE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powyższego należy stwierdzić, że skarga nie spełnia warunków formalnych, o których mowa w treści rozporządzenia, tj. nie zawiera adresu wnoszącej skargę, a zatem w tym stanie rzeczy skargę należy pozostawić bez rozpoznania.</w:t>
      </w:r>
    </w:p>
    <w:bookmarkEnd w:id="1"/>
    <w:p w:rsidR="00B13424" w:rsidRDefault="008E3C73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E8"/>
    <w:rsid w:val="00113EE8"/>
    <w:rsid w:val="001A7B09"/>
    <w:rsid w:val="00776C89"/>
    <w:rsid w:val="008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6CE96-573D-4952-8003-C1BBC409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2023-11-20T09:47:00Z</dcterms:created>
  <dcterms:modified xsi:type="dcterms:W3CDTF">2023-11-20T09:47:00Z</dcterms:modified>
</cp:coreProperties>
</file>