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4E5" w:rsidRDefault="000434E5">
      <w:pPr>
        <w:ind w:left="6236"/>
        <w:jc w:val="left"/>
        <w:rPr>
          <w:b/>
          <w:i/>
          <w:sz w:val="16"/>
          <w:u w:val="thick"/>
        </w:rPr>
      </w:pPr>
    </w:p>
    <w:p w:rsidR="000434E5" w:rsidRDefault="000434E5">
      <w:pPr>
        <w:ind w:left="6236"/>
        <w:jc w:val="left"/>
        <w:rPr>
          <w:b/>
          <w:i/>
          <w:sz w:val="16"/>
          <w:u w:val="thick"/>
        </w:rPr>
      </w:pPr>
    </w:p>
    <w:p w:rsidR="000434E5" w:rsidRDefault="000434E5">
      <w:pPr>
        <w:ind w:left="6236"/>
        <w:jc w:val="left"/>
        <w:rPr>
          <w:sz w:val="16"/>
        </w:rPr>
      </w:pPr>
      <w:r>
        <w:rPr>
          <w:sz w:val="16"/>
        </w:rPr>
        <w:t xml:space="preserve">Druk </w:t>
      </w:r>
      <w:bookmarkStart w:id="0" w:name="_GoBack"/>
      <w:r>
        <w:rPr>
          <w:sz w:val="16"/>
        </w:rPr>
        <w:t>BRM Nr 193/2023</w:t>
      </w:r>
      <w:bookmarkEnd w:id="0"/>
    </w:p>
    <w:p w:rsidR="000434E5" w:rsidRDefault="000434E5">
      <w:pPr>
        <w:ind w:left="6236"/>
        <w:jc w:val="left"/>
        <w:rPr>
          <w:sz w:val="16"/>
        </w:rPr>
      </w:pPr>
      <w:r>
        <w:rPr>
          <w:sz w:val="16"/>
        </w:rPr>
        <w:t>Projekt z dnia 21 listopada 2023 r.</w:t>
      </w:r>
    </w:p>
    <w:p w:rsidR="000434E5" w:rsidRDefault="000434E5">
      <w:pPr>
        <w:ind w:left="6236"/>
        <w:jc w:val="left"/>
        <w:rPr>
          <w:sz w:val="16"/>
        </w:rPr>
      </w:pPr>
    </w:p>
    <w:p w:rsidR="000434E5" w:rsidRDefault="000434E5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0434E5" w:rsidRDefault="000434E5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0434E5" w:rsidRDefault="000434E5">
      <w:pPr>
        <w:keepNext/>
        <w:spacing w:after="480"/>
      </w:pPr>
      <w:r>
        <w:rPr>
          <w:b/>
        </w:rPr>
        <w:t>w sprawie nadania rondu nazwy Rodziny Stokowskich.</w:t>
      </w:r>
    </w:p>
    <w:p w:rsidR="000434E5" w:rsidRDefault="000434E5">
      <w:pPr>
        <w:keepLines/>
        <w:spacing w:before="120" w:after="120"/>
        <w:ind w:firstLine="227"/>
        <w:jc w:val="both"/>
      </w:pPr>
      <w:r>
        <w:t>Na podstawie art. 18 ust. 2 pkt 13 ustawy z dnia 8 marca 1990 r. o samorządzie gminnym (Dz. U. z 2023 r., poz. 40, 572, 1463 i 1688) Rada Miejska w Łodzi</w:t>
      </w:r>
    </w:p>
    <w:p w:rsidR="000434E5" w:rsidRDefault="000434E5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0434E5" w:rsidRDefault="000434E5">
      <w:pPr>
        <w:keepLines/>
        <w:spacing w:before="120" w:after="120"/>
        <w:ind w:firstLine="340"/>
        <w:jc w:val="both"/>
      </w:pPr>
      <w:r>
        <w:t>§ 1. Rondu zlokalizowanemu na skrzyżowaniu ulic: Pomorskiej, Edwarda</w:t>
      </w:r>
      <w:r>
        <w:br/>
        <w:t>i Krokusowej, na częściach działek ewidencyjnych o numerach: 1/15, 16/6, 18/9, 1/3 w obrębie W-16, nadaje się nazwę:</w:t>
      </w:r>
    </w:p>
    <w:p w:rsidR="000434E5" w:rsidRDefault="000434E5">
      <w:pPr>
        <w:spacing w:before="120" w:after="120"/>
        <w:rPr>
          <w:b/>
        </w:rPr>
      </w:pPr>
      <w:r>
        <w:rPr>
          <w:b/>
        </w:rPr>
        <w:t>Rodziny Stokowskich.</w:t>
      </w:r>
    </w:p>
    <w:p w:rsidR="000434E5" w:rsidRDefault="000434E5">
      <w:pPr>
        <w:keepLines/>
        <w:spacing w:before="120" w:after="120"/>
        <w:ind w:firstLine="340"/>
        <w:jc w:val="both"/>
      </w:pPr>
      <w:r>
        <w:t>§ 2. Wykonanie uchwały powierza się Prezydentowi Miasta Łodzi.</w:t>
      </w:r>
    </w:p>
    <w:p w:rsidR="000434E5" w:rsidRDefault="000434E5">
      <w:pPr>
        <w:keepNext/>
        <w:keepLines/>
        <w:spacing w:before="120" w:after="120"/>
        <w:ind w:firstLine="340"/>
        <w:jc w:val="both"/>
      </w:pPr>
      <w:r>
        <w:t>§ 3. Uchwała wchodzi w życie po upływie 14 dni od dnia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4536"/>
      </w:tblGrid>
      <w:tr w:rsidR="000434E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4E5" w:rsidRDefault="000434E5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4E5" w:rsidRDefault="000434E5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0434E5" w:rsidRDefault="000434E5">
      <w:pPr>
        <w:spacing w:before="120" w:after="120"/>
        <w:ind w:left="283" w:firstLine="227"/>
        <w:jc w:val="both"/>
      </w:pPr>
      <w:r>
        <w:t>Projektodawcą jest:</w:t>
      </w:r>
    </w:p>
    <w:p w:rsidR="000434E5" w:rsidRDefault="000434E5">
      <w:pPr>
        <w:spacing w:before="120" w:after="120"/>
        <w:ind w:left="283" w:firstLine="227"/>
        <w:jc w:val="both"/>
      </w:pPr>
      <w:r>
        <w:t>Komisja Kultury</w:t>
      </w:r>
    </w:p>
    <w:p w:rsidR="000434E5" w:rsidRDefault="000434E5">
      <w:pPr>
        <w:spacing w:before="120" w:after="120"/>
        <w:ind w:left="283" w:firstLine="227"/>
        <w:jc w:val="both"/>
        <w:sectPr w:rsidR="000434E5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Rady Miejskiej w Łodzi</w:t>
      </w:r>
    </w:p>
    <w:p w:rsidR="000434E5" w:rsidRDefault="000434E5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434E5" w:rsidRDefault="000434E5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/>
        </w:rPr>
      </w:pPr>
      <w:r>
        <w:rPr>
          <w:b/>
          <w:caps/>
          <w:color w:val="000000"/>
          <w:szCs w:val="20"/>
          <w:shd w:val="clear" w:color="auto" w:fill="FFFFFF"/>
          <w:lang w:eastAsia="en-US"/>
        </w:rPr>
        <w:t>uzasadnienie</w:t>
      </w:r>
    </w:p>
    <w:p w:rsidR="000434E5" w:rsidRDefault="000434E5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 xml:space="preserve">Zgodnie z art. 18 ust. 2 pkt 13 ustawy z dnia 8 marca 1990 r. o samorządzie gminnym </w:t>
      </w:r>
      <w:r>
        <w:rPr>
          <w:color w:val="000000"/>
          <w:szCs w:val="20"/>
          <w:shd w:val="clear" w:color="auto" w:fill="FFFFFF"/>
        </w:rPr>
        <w:t xml:space="preserve">     </w:t>
      </w:r>
      <w:r>
        <w:rPr>
          <w:color w:val="000000"/>
          <w:szCs w:val="20"/>
          <w:shd w:val="clear" w:color="auto" w:fill="FFFFFF"/>
          <w:lang w:eastAsia="en-US"/>
        </w:rPr>
        <w:t xml:space="preserve">(Dz. U. z 2023 r. poz. 40, 572, 1463 i 1688) </w:t>
      </w:r>
      <w:r>
        <w:rPr>
          <w:i/>
          <w:color w:val="000000"/>
          <w:szCs w:val="20"/>
          <w:shd w:val="clear" w:color="auto" w:fill="FFFFFF"/>
          <w:lang w:eastAsia="en-US"/>
        </w:rPr>
        <w:t>podejmowanie uchwał w sprawach herbu gminy, nazw ulic i placów będących drogami publicznymi lub nazw dróg wewnętrznych w rozumieniu ustawy z dnia 21 marca 1985 r. o drogach publicznych (Dz. U. z 2022 r. poz. 1693, 1768, 1783</w:t>
      </w:r>
      <w:r>
        <w:rPr>
          <w:i/>
          <w:color w:val="000000"/>
          <w:szCs w:val="20"/>
          <w:shd w:val="clear" w:color="auto" w:fill="FFFFFF"/>
          <w:lang w:eastAsia="en-US"/>
        </w:rPr>
        <w:br/>
        <w:t>i 2185), a także wznoszenia pomników,</w:t>
      </w:r>
      <w:r>
        <w:rPr>
          <w:color w:val="000000"/>
          <w:szCs w:val="20"/>
          <w:shd w:val="clear" w:color="auto" w:fill="FFFFFF"/>
          <w:lang w:eastAsia="en-US"/>
        </w:rPr>
        <w:t xml:space="preserve"> należy do wyłącznej właściwości rady gminy.</w:t>
      </w:r>
    </w:p>
    <w:p w:rsidR="000434E5" w:rsidRDefault="000434E5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</w:rPr>
        <w:t xml:space="preserve">Najstarsze źródła historyczne, które przetrwały do naszych czasów, pochodzące z </w:t>
      </w:r>
      <w:hyperlink r:id="rId7" w:tooltip="1576" w:history="1">
        <w:r>
          <w:rPr>
            <w:color w:val="000000"/>
            <w:szCs w:val="20"/>
            <w:shd w:val="clear" w:color="auto" w:fill="FFFFFF"/>
          </w:rPr>
          <w:t>1576</w:t>
        </w:r>
      </w:hyperlink>
      <w:r>
        <w:rPr>
          <w:color w:val="000000"/>
          <w:szCs w:val="20"/>
          <w:shd w:val="clear" w:color="auto" w:fill="FFFFFF"/>
        </w:rPr>
        <w:t xml:space="preserve"> r. rejestry podatkowe, podają, iż właścicielami Stoków byli dwaj bracia - Jakub, który piastował funkcję łowczego łęczyckiego, a także Stanisław, Stokowscy.  </w:t>
      </w:r>
    </w:p>
    <w:p w:rsidR="000434E5" w:rsidRDefault="000434E5">
      <w:pPr>
        <w:spacing w:line="360" w:lineRule="auto"/>
        <w:ind w:firstLine="708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Stokowscy byli właścicielami wsi Stoki od XV do XIX wieku. W różnych okresach należały do nich również Chojny, Wola Miecznikowska (Sikawa) i Wola Stokowska - wszystkie te osiedla znajdują się obecnie w granicach administracyjnych Łodzi. </w:t>
      </w:r>
    </w:p>
    <w:p w:rsidR="000434E5" w:rsidRDefault="000434E5">
      <w:pPr>
        <w:spacing w:line="360" w:lineRule="auto"/>
        <w:ind w:firstLine="708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Wśród członków rodziny było wiele osób zasłużonych dla Łodzi i dla kraju, np. Kasper Stokowski - inicjator budowy istniejącej do dziś kaplicy św. Antoniego w Łagiewnikach, Marcin      i Jakub Stokowscy ufundowali obraz Matki Boskiej w kościele św. Wojciecha na Chojnach, zaś Artur Stokowski utracił swą posiadłość Stoki i wolność osobistą za wsparcie Powstania Styczniowego - został zesłany na Sybir. </w:t>
      </w:r>
    </w:p>
    <w:p w:rsidR="000434E5" w:rsidRDefault="000434E5">
      <w:pPr>
        <w:spacing w:line="360" w:lineRule="auto"/>
        <w:ind w:firstLine="708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Nadanie rondu nazwy Rodziny Stokowskich będzie miało charakter symboliczny, upamiętniający historię osiedla Stoki. Przyczyni się także do popularyzacji historii rodu Stokowskich wśród mieszkańców, a także gości naszego Miasta. </w:t>
      </w:r>
    </w:p>
    <w:p w:rsidR="000434E5" w:rsidRDefault="000434E5">
      <w:pPr>
        <w:spacing w:line="360" w:lineRule="auto"/>
        <w:ind w:firstLine="708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Informacja o rodzinie Stokowskich powstała w oparciu o wniosek, który wpłynął do Komisji Kultury Rady Miejskiej w Łodzi. </w:t>
      </w:r>
    </w:p>
    <w:p w:rsidR="000434E5" w:rsidRDefault="000434E5">
      <w:pPr>
        <w:spacing w:line="360" w:lineRule="auto"/>
        <w:ind w:firstLine="709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 xml:space="preserve">Mapa, opis graficzny ronda, o którym mowa w projekcie uchwały stanowi załącznik do niniejszego projektu uchwały. </w:t>
      </w:r>
    </w:p>
    <w:p w:rsidR="000434E5" w:rsidRDefault="000434E5">
      <w:pPr>
        <w:spacing w:line="360" w:lineRule="auto"/>
        <w:ind w:firstLine="851"/>
        <w:jc w:val="both"/>
        <w:rPr>
          <w:color w:val="000000"/>
          <w:szCs w:val="20"/>
          <w:shd w:val="clear" w:color="auto" w:fill="FFFFFF"/>
        </w:rPr>
      </w:pPr>
    </w:p>
    <w:p w:rsidR="000434E5" w:rsidRDefault="000434E5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434E5" w:rsidRDefault="000434E5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434E5" w:rsidRDefault="000434E5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434E5" w:rsidRDefault="000434E5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434E5" w:rsidRDefault="000434E5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434E5" w:rsidRDefault="000434E5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434E5" w:rsidRDefault="000434E5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434E5" w:rsidRDefault="000434E5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434E5" w:rsidRDefault="000434E5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434E5" w:rsidRDefault="000434E5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434E5" w:rsidRDefault="000434E5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434E5" w:rsidRDefault="000434E5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434E5" w:rsidRDefault="000434E5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434E5" w:rsidRDefault="000434E5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434E5" w:rsidRDefault="000434E5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434E5" w:rsidRDefault="000434E5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434E5" w:rsidRDefault="000434E5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434E5" w:rsidRDefault="000434E5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434E5" w:rsidRDefault="000434E5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434E5" w:rsidRDefault="000434E5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434E5" w:rsidRDefault="000434E5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434E5" w:rsidRDefault="000434E5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434E5" w:rsidRDefault="000434E5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434E5" w:rsidRDefault="000434E5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434E5" w:rsidRDefault="00F241D7">
      <w:pPr>
        <w:jc w:val="left"/>
        <w:rPr>
          <w:color w:val="000000"/>
          <w:szCs w:val="20"/>
          <w:shd w:val="clear" w:color="auto" w:fill="FFFFFF"/>
          <w:lang w:eastAsia="en-US"/>
        </w:rPr>
      </w:pPr>
      <w:r>
        <w:rPr>
          <w:noProof/>
        </w:rPr>
        <w:drawing>
          <wp:inline distT="0" distB="0" distL="0" distR="0">
            <wp:extent cx="5655310" cy="39058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10" cy="390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4E5" w:rsidRDefault="000434E5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434E5" w:rsidRDefault="000434E5">
      <w:pPr>
        <w:jc w:val="left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Załącznik graficzny do projektu uchwały</w:t>
      </w:r>
    </w:p>
    <w:p w:rsidR="000434E5" w:rsidRDefault="000434E5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/>
        </w:rPr>
      </w:pPr>
    </w:p>
    <w:sectPr w:rsidR="000434E5" w:rsidSect="00C9340B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4E5" w:rsidRDefault="000434E5" w:rsidP="00C9340B">
      <w:r>
        <w:separator/>
      </w:r>
    </w:p>
  </w:endnote>
  <w:endnote w:type="continuationSeparator" w:id="0">
    <w:p w:rsidR="000434E5" w:rsidRDefault="000434E5" w:rsidP="00C9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048"/>
      <w:gridCol w:w="3024"/>
    </w:tblGrid>
    <w:tr w:rsidR="000434E5">
      <w:tc>
        <w:tcPr>
          <w:tcW w:w="6048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434E5" w:rsidRDefault="000434E5">
          <w:pPr>
            <w:jc w:val="left"/>
            <w:rPr>
              <w:sz w:val="18"/>
            </w:rPr>
          </w:pPr>
          <w:r>
            <w:rPr>
              <w:sz w:val="18"/>
            </w:rPr>
            <w:t>Id: C87B41B1-86C4-45CC-8AA3-1AB8551BD72A. Projekt</w:t>
          </w:r>
        </w:p>
      </w:tc>
      <w:tc>
        <w:tcPr>
          <w:tcW w:w="3024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434E5" w:rsidRDefault="000434E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241D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434E5" w:rsidRDefault="000434E5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403"/>
      <w:gridCol w:w="3202"/>
    </w:tblGrid>
    <w:tr w:rsidR="000434E5">
      <w:tc>
        <w:tcPr>
          <w:tcW w:w="6403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434E5" w:rsidRDefault="000434E5">
          <w:pPr>
            <w:jc w:val="left"/>
            <w:rPr>
              <w:sz w:val="18"/>
            </w:rPr>
          </w:pPr>
          <w:r>
            <w:rPr>
              <w:sz w:val="18"/>
            </w:rPr>
            <w:t>Id: C87B41B1-86C4-45CC-8AA3-1AB8551BD72A. Projekt</w:t>
          </w:r>
        </w:p>
      </w:tc>
      <w:tc>
        <w:tcPr>
          <w:tcW w:w="3202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434E5" w:rsidRDefault="000434E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241D7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0434E5" w:rsidRDefault="000434E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4E5" w:rsidRDefault="000434E5" w:rsidP="00C9340B">
      <w:r>
        <w:separator/>
      </w:r>
    </w:p>
  </w:footnote>
  <w:footnote w:type="continuationSeparator" w:id="0">
    <w:p w:rsidR="000434E5" w:rsidRDefault="000434E5" w:rsidP="00C93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34E5"/>
    <w:rsid w:val="004C14DE"/>
    <w:rsid w:val="00562504"/>
    <w:rsid w:val="00682CFF"/>
    <w:rsid w:val="00A77B3E"/>
    <w:rsid w:val="00C9340B"/>
    <w:rsid w:val="00CA2A55"/>
    <w:rsid w:val="00D71BBC"/>
    <w:rsid w:val="00F2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6A65CC8-5149-42C7-9F27-AF95CEDF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40B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C9340B"/>
    <w:rPr>
      <w:rFonts w:cs="Times New Roman"/>
      <w:b/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pl.wikipedia.org/wiki/15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 dnia 9 października 2023 r.</vt:lpstr>
    </vt:vector>
  </TitlesOfParts>
  <Company>Rada Miejska w Łodzi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9 października 2023 r.</dc:title>
  <dc:subject>w sprawie nadania rondu nazwy Rodziny Stokowskich.</dc:subject>
  <dc:creator>moolejniczak</dc:creator>
  <cp:keywords/>
  <dc:description/>
  <cp:lastModifiedBy>Violetta Gandziarska</cp:lastModifiedBy>
  <cp:revision>2</cp:revision>
  <dcterms:created xsi:type="dcterms:W3CDTF">2023-11-24T12:54:00Z</dcterms:created>
  <dcterms:modified xsi:type="dcterms:W3CDTF">2023-11-24T12:54:00Z</dcterms:modified>
  <cp:category>Akt prawny</cp:category>
</cp:coreProperties>
</file>