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70C" w:rsidRDefault="00DF170C" w:rsidP="00DF170C">
      <w:pPr>
        <w:pStyle w:val="Tekstpodstawowy"/>
        <w:spacing w:before="90"/>
        <w:ind w:left="5040" w:right="1418"/>
        <w:rPr>
          <w:spacing w:val="1"/>
        </w:rPr>
      </w:pPr>
      <w:bookmarkStart w:id="0" w:name="UCHWAŁA_NR__RADY_MIEJSKIEJ_W_ŁODZI_z_dni"/>
      <w:bookmarkStart w:id="1" w:name="_GoBack"/>
      <w:bookmarkEnd w:id="0"/>
      <w:bookmarkEnd w:id="1"/>
      <w:r>
        <w:t xml:space="preserve">      </w:t>
      </w:r>
      <w:r w:rsidR="008D391B">
        <w:t>Druk Nr</w:t>
      </w:r>
      <w:r>
        <w:t xml:space="preserve"> 295/2023</w:t>
      </w:r>
      <w:r w:rsidR="008D391B">
        <w:rPr>
          <w:spacing w:val="1"/>
        </w:rPr>
        <w:t xml:space="preserve"> </w:t>
      </w:r>
    </w:p>
    <w:p w:rsidR="00D323E5" w:rsidRDefault="00DF170C" w:rsidP="00DF170C">
      <w:pPr>
        <w:pStyle w:val="Tekstpodstawowy"/>
        <w:spacing w:before="90"/>
        <w:ind w:left="5040" w:right="1134"/>
      </w:pPr>
      <w:r>
        <w:t xml:space="preserve">      </w:t>
      </w:r>
      <w:r w:rsidR="008D391B">
        <w:t>Projekt</w:t>
      </w:r>
      <w:r w:rsidR="008D391B">
        <w:rPr>
          <w:spacing w:val="-5"/>
        </w:rPr>
        <w:t xml:space="preserve"> </w:t>
      </w:r>
      <w:r w:rsidR="008D391B">
        <w:t>z</w:t>
      </w:r>
      <w:r w:rsidR="008D391B">
        <w:rPr>
          <w:spacing w:val="-3"/>
        </w:rPr>
        <w:t xml:space="preserve"> </w:t>
      </w:r>
      <w:r w:rsidR="008D391B">
        <w:t>dnia</w:t>
      </w:r>
      <w:r w:rsidR="00D47CDE">
        <w:t xml:space="preserve"> 28 listopada 2023 r.</w:t>
      </w:r>
      <w:r>
        <w:t xml:space="preserve"> </w:t>
      </w:r>
    </w:p>
    <w:p w:rsidR="00D323E5" w:rsidRDefault="00D323E5">
      <w:pPr>
        <w:pStyle w:val="Tekstpodstawowy"/>
        <w:spacing w:before="11"/>
        <w:rPr>
          <w:sz w:val="23"/>
        </w:rPr>
      </w:pPr>
    </w:p>
    <w:p w:rsidR="00D323E5" w:rsidRDefault="008D391B">
      <w:pPr>
        <w:pStyle w:val="Nagwek1"/>
        <w:ind w:left="3179" w:right="0"/>
        <w:jc w:val="left"/>
      </w:pPr>
      <w:r>
        <w:t>UCHWAŁA</w:t>
      </w:r>
      <w:r>
        <w:rPr>
          <w:spacing w:val="-4"/>
        </w:rPr>
        <w:t xml:space="preserve"> </w:t>
      </w:r>
      <w:r>
        <w:t>NR</w:t>
      </w:r>
    </w:p>
    <w:p w:rsidR="00D323E5" w:rsidRDefault="008D391B">
      <w:pPr>
        <w:ind w:left="3062"/>
        <w:rPr>
          <w:b/>
          <w:sz w:val="24"/>
        </w:rPr>
      </w:pPr>
      <w:r>
        <w:rPr>
          <w:b/>
          <w:sz w:val="24"/>
        </w:rPr>
        <w:t>RADY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MIEJSKIEJ 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ŁODZI</w:t>
      </w:r>
    </w:p>
    <w:p w:rsidR="00D323E5" w:rsidRDefault="008D391B">
      <w:pPr>
        <w:pStyle w:val="Nagwek1"/>
        <w:tabs>
          <w:tab w:val="left" w:pos="2239"/>
        </w:tabs>
        <w:ind w:left="0"/>
      </w:pPr>
      <w:r>
        <w:t>z</w:t>
      </w:r>
      <w:r>
        <w:rPr>
          <w:spacing w:val="-1"/>
        </w:rPr>
        <w:t xml:space="preserve"> </w:t>
      </w:r>
      <w:r>
        <w:t>dnia</w:t>
      </w:r>
      <w:r>
        <w:tab/>
        <w:t>r.</w:t>
      </w:r>
    </w:p>
    <w:p w:rsidR="00D323E5" w:rsidRDefault="00D323E5">
      <w:pPr>
        <w:pStyle w:val="Tekstpodstawowy"/>
        <w:spacing w:before="10"/>
        <w:rPr>
          <w:b/>
          <w:sz w:val="20"/>
        </w:rPr>
      </w:pPr>
    </w:p>
    <w:p w:rsidR="00D323E5" w:rsidRDefault="008D391B">
      <w:pPr>
        <w:ind w:left="422" w:right="964"/>
        <w:jc w:val="center"/>
        <w:rPr>
          <w:b/>
          <w:sz w:val="24"/>
        </w:rPr>
      </w:pPr>
      <w:r>
        <w:rPr>
          <w:b/>
          <w:sz w:val="24"/>
        </w:rPr>
        <w:t>zmieniająca uchwałę w sprawie warunków udzielania bonifikat i wysokości stawek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procentowych przy sprzedaży lub oddawaniu w użytkowanie wieczyste niektórych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nieruchomości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części, stanowiących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własność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Miasta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Łodzi.</w:t>
      </w:r>
    </w:p>
    <w:p w:rsidR="00D323E5" w:rsidRDefault="00D323E5">
      <w:pPr>
        <w:pStyle w:val="Tekstpodstawowy"/>
        <w:spacing w:before="10"/>
        <w:rPr>
          <w:b/>
          <w:sz w:val="20"/>
        </w:rPr>
      </w:pPr>
    </w:p>
    <w:p w:rsidR="00D323E5" w:rsidRDefault="008D391B">
      <w:pPr>
        <w:pStyle w:val="Tekstpodstawowy"/>
        <w:ind w:right="655"/>
        <w:jc w:val="right"/>
      </w:pPr>
      <w:r>
        <w:t>Na</w:t>
      </w:r>
      <w:r>
        <w:rPr>
          <w:spacing w:val="7"/>
        </w:rPr>
        <w:t xml:space="preserve"> </w:t>
      </w:r>
      <w:r>
        <w:t>podstawie</w:t>
      </w:r>
      <w:r>
        <w:rPr>
          <w:spacing w:val="8"/>
        </w:rPr>
        <w:t xml:space="preserve"> </w:t>
      </w:r>
      <w:r>
        <w:t>art. 18 ust. 2 pkt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oraz</w:t>
      </w:r>
      <w:r>
        <w:rPr>
          <w:spacing w:val="8"/>
        </w:rPr>
        <w:t xml:space="preserve"> </w:t>
      </w:r>
      <w:r>
        <w:t>art. 40 ust. 2 pkt 3</w:t>
      </w:r>
      <w:r>
        <w:rPr>
          <w:spacing w:val="-1"/>
        </w:rPr>
        <w:t xml:space="preserve"> </w:t>
      </w:r>
      <w:r>
        <w:t>ustawy</w:t>
      </w:r>
      <w:r>
        <w:rPr>
          <w:spacing w:val="8"/>
        </w:rPr>
        <w:t xml:space="preserve"> </w:t>
      </w:r>
      <w:r>
        <w:t>z dnia</w:t>
      </w:r>
      <w:r>
        <w:rPr>
          <w:spacing w:val="8"/>
        </w:rPr>
        <w:t xml:space="preserve"> </w:t>
      </w:r>
      <w:r>
        <w:t>8 marca</w:t>
      </w:r>
      <w:r>
        <w:rPr>
          <w:spacing w:val="8"/>
        </w:rPr>
        <w:t xml:space="preserve"> </w:t>
      </w:r>
      <w:r>
        <w:t>1990 r.</w:t>
      </w:r>
    </w:p>
    <w:p w:rsidR="00D323E5" w:rsidRDefault="008D391B">
      <w:pPr>
        <w:pStyle w:val="Tekstpodstawowy"/>
        <w:tabs>
          <w:tab w:val="left" w:pos="3861"/>
        </w:tabs>
        <w:ind w:right="656"/>
        <w:jc w:val="right"/>
      </w:pPr>
      <w:r>
        <w:t>o</w:t>
      </w:r>
      <w:r>
        <w:rPr>
          <w:spacing w:val="-1"/>
        </w:rPr>
        <w:t xml:space="preserve"> </w:t>
      </w:r>
      <w:r>
        <w:t>samorządzie</w:t>
      </w:r>
      <w:r>
        <w:rPr>
          <w:spacing w:val="108"/>
        </w:rPr>
        <w:t xml:space="preserve"> </w:t>
      </w:r>
      <w:r>
        <w:t>gminnym</w:t>
      </w:r>
      <w:r>
        <w:rPr>
          <w:spacing w:val="107"/>
        </w:rPr>
        <w:t xml:space="preserve"> </w:t>
      </w:r>
      <w:r>
        <w:t>(Dz. U.</w:t>
      </w:r>
      <w:r>
        <w:rPr>
          <w:spacing w:val="107"/>
        </w:rPr>
        <w:t xml:space="preserve"> </w:t>
      </w:r>
      <w:r>
        <w:t>z</w:t>
      </w:r>
      <w:r>
        <w:tab/>
        <w:t>2023 r.</w:t>
      </w:r>
      <w:r>
        <w:rPr>
          <w:spacing w:val="110"/>
        </w:rPr>
        <w:t xml:space="preserve"> </w:t>
      </w:r>
      <w:r>
        <w:t>poz. 40,</w:t>
      </w:r>
      <w:r>
        <w:rPr>
          <w:spacing w:val="110"/>
        </w:rPr>
        <w:t xml:space="preserve"> </w:t>
      </w:r>
      <w:r>
        <w:t>572,</w:t>
      </w:r>
      <w:r>
        <w:rPr>
          <w:spacing w:val="110"/>
        </w:rPr>
        <w:t xml:space="preserve"> </w:t>
      </w:r>
      <w:r>
        <w:t>1463 i 1688),</w:t>
      </w:r>
      <w:r>
        <w:rPr>
          <w:spacing w:val="110"/>
        </w:rPr>
        <w:t xml:space="preserve"> </w:t>
      </w:r>
      <w:r>
        <w:t>art. 13 ust. 1b,</w:t>
      </w:r>
    </w:p>
    <w:p w:rsidR="00D323E5" w:rsidRDefault="008D391B">
      <w:pPr>
        <w:pStyle w:val="Tekstpodstawowy"/>
        <w:ind w:left="116" w:right="655"/>
        <w:jc w:val="both"/>
      </w:pPr>
      <w:r>
        <w:t>art. 37 ust. 2 pkt 6, art. 68 ust. 1 pkt 1, 8, 9 i 10, ust. 1b, 2, 2a i 2b, art. 73 ust. 3 oraz art. 209a</w:t>
      </w:r>
      <w:r>
        <w:rPr>
          <w:spacing w:val="1"/>
        </w:rPr>
        <w:t xml:space="preserve"> </w:t>
      </w:r>
      <w:r>
        <w:t>ustawy</w:t>
      </w:r>
      <w:r>
        <w:rPr>
          <w:spacing w:val="60"/>
        </w:rPr>
        <w:t xml:space="preserve"> </w:t>
      </w:r>
      <w:r>
        <w:t>z dnia</w:t>
      </w:r>
      <w:r>
        <w:rPr>
          <w:spacing w:val="60"/>
        </w:rPr>
        <w:t xml:space="preserve"> </w:t>
      </w:r>
      <w:r>
        <w:t>21 sierpnia</w:t>
      </w:r>
      <w:r>
        <w:rPr>
          <w:spacing w:val="60"/>
        </w:rPr>
        <w:t xml:space="preserve"> </w:t>
      </w:r>
      <w:r>
        <w:t>1997 r.</w:t>
      </w:r>
      <w:r>
        <w:rPr>
          <w:spacing w:val="60"/>
        </w:rPr>
        <w:t xml:space="preserve"> </w:t>
      </w:r>
      <w:r>
        <w:t>o gospodarce</w:t>
      </w:r>
      <w:r>
        <w:rPr>
          <w:spacing w:val="60"/>
        </w:rPr>
        <w:t xml:space="preserve"> </w:t>
      </w:r>
      <w:r>
        <w:t>nieruchomościami</w:t>
      </w:r>
      <w:r>
        <w:rPr>
          <w:spacing w:val="60"/>
        </w:rPr>
        <w:t xml:space="preserve"> </w:t>
      </w:r>
      <w:r>
        <w:t>(Dz. U.</w:t>
      </w:r>
      <w:r>
        <w:rPr>
          <w:spacing w:val="60"/>
        </w:rPr>
        <w:t xml:space="preserve"> </w:t>
      </w:r>
      <w:r>
        <w:t>z   2023   r.</w:t>
      </w:r>
      <w:r>
        <w:rPr>
          <w:spacing w:val="1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t>344,</w:t>
      </w:r>
      <w:r>
        <w:rPr>
          <w:spacing w:val="69"/>
        </w:rPr>
        <w:t xml:space="preserve"> </w:t>
      </w:r>
      <w:r>
        <w:t>1113,</w:t>
      </w:r>
      <w:r>
        <w:rPr>
          <w:spacing w:val="69"/>
        </w:rPr>
        <w:t xml:space="preserve"> </w:t>
      </w:r>
      <w:r>
        <w:t>1463,</w:t>
      </w:r>
      <w:r>
        <w:rPr>
          <w:spacing w:val="69"/>
        </w:rPr>
        <w:t xml:space="preserve"> </w:t>
      </w:r>
      <w:r>
        <w:t>1506,</w:t>
      </w:r>
      <w:r>
        <w:rPr>
          <w:spacing w:val="69"/>
        </w:rPr>
        <w:t xml:space="preserve"> </w:t>
      </w:r>
      <w:r>
        <w:t>1688,</w:t>
      </w:r>
      <w:r>
        <w:rPr>
          <w:spacing w:val="69"/>
        </w:rPr>
        <w:t xml:space="preserve"> </w:t>
      </w:r>
      <w:r>
        <w:t>1762,</w:t>
      </w:r>
      <w:r>
        <w:rPr>
          <w:spacing w:val="69"/>
        </w:rPr>
        <w:t xml:space="preserve"> </w:t>
      </w:r>
      <w:r>
        <w:t>1906 i 2029)</w:t>
      </w:r>
      <w:r>
        <w:rPr>
          <w:spacing w:val="69"/>
        </w:rPr>
        <w:t xml:space="preserve"> </w:t>
      </w:r>
      <w:r>
        <w:t>i art. 35 ustawy</w:t>
      </w:r>
      <w:r>
        <w:rPr>
          <w:spacing w:val="69"/>
        </w:rPr>
        <w:t xml:space="preserve"> </w:t>
      </w:r>
      <w:r>
        <w:t>z dnia</w:t>
      </w:r>
      <w:r>
        <w:rPr>
          <w:spacing w:val="69"/>
        </w:rPr>
        <w:t xml:space="preserve"> </w:t>
      </w:r>
      <w:r>
        <w:t>15 grudnia</w:t>
      </w:r>
    </w:p>
    <w:p w:rsidR="00D323E5" w:rsidRDefault="008D391B">
      <w:pPr>
        <w:pStyle w:val="Tekstpodstawowy"/>
        <w:ind w:left="116" w:right="656"/>
        <w:jc w:val="both"/>
      </w:pPr>
      <w:r>
        <w:t>2000 r.</w:t>
      </w:r>
      <w:r>
        <w:rPr>
          <w:spacing w:val="1"/>
        </w:rPr>
        <w:t xml:space="preserve"> </w:t>
      </w:r>
      <w:r>
        <w:t>o spółdzielniach</w:t>
      </w:r>
      <w:r>
        <w:rPr>
          <w:spacing w:val="1"/>
        </w:rPr>
        <w:t xml:space="preserve"> </w:t>
      </w:r>
      <w:r>
        <w:t>mieszkaniowych</w:t>
      </w:r>
      <w:r>
        <w:rPr>
          <w:spacing w:val="1"/>
        </w:rPr>
        <w:t xml:space="preserve"> </w:t>
      </w:r>
      <w:r>
        <w:t>(Dz. U.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2023 r.</w:t>
      </w:r>
      <w:r>
        <w:rPr>
          <w:spacing w:val="1"/>
        </w:rPr>
        <w:t xml:space="preserve"> </w:t>
      </w:r>
      <w:r>
        <w:t>poz. 438,</w:t>
      </w:r>
      <w:r>
        <w:rPr>
          <w:spacing w:val="1"/>
        </w:rPr>
        <w:t xml:space="preserve"> </w:t>
      </w:r>
      <w:r>
        <w:t>1463 i 1681),</w:t>
      </w:r>
      <w:r>
        <w:rPr>
          <w:spacing w:val="1"/>
        </w:rPr>
        <w:t xml:space="preserve"> </w:t>
      </w:r>
      <w:r>
        <w:t>Rada</w:t>
      </w:r>
      <w:r>
        <w:rPr>
          <w:spacing w:val="-57"/>
        </w:rPr>
        <w:t xml:space="preserve"> </w:t>
      </w:r>
      <w:r>
        <w:t>Miejska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Łodzi</w:t>
      </w:r>
    </w:p>
    <w:p w:rsidR="00D323E5" w:rsidRDefault="008D391B">
      <w:pPr>
        <w:pStyle w:val="Nagwek1"/>
        <w:spacing w:before="120"/>
        <w:ind w:left="3489" w:right="0"/>
        <w:jc w:val="both"/>
      </w:pPr>
      <w:r>
        <w:t>uchwala,</w:t>
      </w:r>
      <w:r>
        <w:rPr>
          <w:spacing w:val="-7"/>
        </w:rPr>
        <w:t xml:space="preserve"> </w:t>
      </w:r>
      <w:r>
        <w:t>co</w:t>
      </w:r>
      <w:r>
        <w:rPr>
          <w:spacing w:val="-5"/>
        </w:rPr>
        <w:t xml:space="preserve"> </w:t>
      </w:r>
      <w:r>
        <w:t>następuje:</w:t>
      </w:r>
    </w:p>
    <w:p w:rsidR="00D323E5" w:rsidRDefault="008D391B">
      <w:pPr>
        <w:pStyle w:val="Tekstpodstawowy"/>
        <w:spacing w:before="120"/>
        <w:ind w:left="116" w:right="656" w:firstLine="567"/>
        <w:jc w:val="both"/>
      </w:pPr>
      <w:bookmarkStart w:id="2" w:name="§_1"/>
      <w:bookmarkEnd w:id="2"/>
      <w:r>
        <w:t>§ 1. W uchwale Nr XXXVIII/1169/21 Rady Miejskiej w Łodzi z dnia 10 lutego 2021 r.</w:t>
      </w:r>
      <w:r>
        <w:rPr>
          <w:spacing w:val="1"/>
        </w:rPr>
        <w:t xml:space="preserve"> </w:t>
      </w:r>
      <w:r>
        <w:t>w sprawie</w:t>
      </w:r>
      <w:r>
        <w:rPr>
          <w:spacing w:val="1"/>
        </w:rPr>
        <w:t xml:space="preserve"> </w:t>
      </w:r>
      <w:r>
        <w:t>warunków udzielania bonifikat i wysokości stawek procentowych przy sprzedaży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oddawaniu</w:t>
      </w:r>
      <w:r>
        <w:rPr>
          <w:spacing w:val="1"/>
        </w:rPr>
        <w:t xml:space="preserve"> </w:t>
      </w:r>
      <w:r>
        <w:t>w użytkowanie</w:t>
      </w:r>
      <w:r>
        <w:rPr>
          <w:spacing w:val="1"/>
        </w:rPr>
        <w:t xml:space="preserve"> </w:t>
      </w:r>
      <w:r>
        <w:t>wieczyste</w:t>
      </w:r>
      <w:r>
        <w:rPr>
          <w:spacing w:val="1"/>
        </w:rPr>
        <w:t xml:space="preserve"> </w:t>
      </w:r>
      <w:r>
        <w:t>niektórych</w:t>
      </w:r>
      <w:r>
        <w:rPr>
          <w:spacing w:val="1"/>
        </w:rPr>
        <w:t xml:space="preserve"> </w:t>
      </w:r>
      <w:r>
        <w:t>nieruchomości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części,</w:t>
      </w:r>
      <w:r>
        <w:rPr>
          <w:spacing w:val="1"/>
        </w:rPr>
        <w:t xml:space="preserve"> </w:t>
      </w:r>
      <w:r>
        <w:t>stanowiących własność Miasta Łodzi (Dz. Urz. Woj. Łódzkiego poz. 1073), wprowadza się</w:t>
      </w:r>
      <w:r>
        <w:rPr>
          <w:spacing w:val="1"/>
        </w:rPr>
        <w:t xml:space="preserve"> </w:t>
      </w:r>
      <w:r>
        <w:t>następujące</w:t>
      </w:r>
      <w:r>
        <w:rPr>
          <w:spacing w:val="-1"/>
        </w:rPr>
        <w:t xml:space="preserve"> </w:t>
      </w:r>
      <w:r>
        <w:t>zmiany:</w:t>
      </w:r>
    </w:p>
    <w:p w:rsidR="00D323E5" w:rsidRDefault="008D391B">
      <w:pPr>
        <w:pStyle w:val="Akapitzlist"/>
        <w:numPr>
          <w:ilvl w:val="0"/>
          <w:numId w:val="2"/>
        </w:numPr>
        <w:tabs>
          <w:tab w:val="left" w:pos="377"/>
        </w:tabs>
        <w:ind w:hanging="261"/>
        <w:jc w:val="both"/>
        <w:rPr>
          <w:sz w:val="24"/>
        </w:rPr>
      </w:pPr>
      <w:bookmarkStart w:id="3" w:name="pkt_1_w_§_1"/>
      <w:bookmarkEnd w:id="3"/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§ 1 uchyla się</w:t>
      </w:r>
      <w:r>
        <w:rPr>
          <w:spacing w:val="-2"/>
          <w:sz w:val="24"/>
        </w:rPr>
        <w:t xml:space="preserve"> </w:t>
      </w:r>
      <w:r>
        <w:rPr>
          <w:sz w:val="24"/>
        </w:rPr>
        <w:t>pkt 1, 3 i 4;</w:t>
      </w:r>
    </w:p>
    <w:p w:rsidR="00D323E5" w:rsidRDefault="008D391B">
      <w:pPr>
        <w:pStyle w:val="Tekstpodstawowy"/>
        <w:spacing w:before="120"/>
        <w:ind w:left="116"/>
        <w:jc w:val="both"/>
      </w:pPr>
      <w:bookmarkStart w:id="4" w:name="pkt_2_w_§_1"/>
      <w:bookmarkEnd w:id="4"/>
      <w:r>
        <w:t>2) w</w:t>
      </w:r>
      <w:r>
        <w:rPr>
          <w:spacing w:val="-1"/>
        </w:rPr>
        <w:t xml:space="preserve"> </w:t>
      </w:r>
      <w:r>
        <w:t>§ 2:</w:t>
      </w:r>
    </w:p>
    <w:p w:rsidR="00D323E5" w:rsidRDefault="008D391B">
      <w:pPr>
        <w:pStyle w:val="Akapitzlist"/>
        <w:numPr>
          <w:ilvl w:val="1"/>
          <w:numId w:val="2"/>
        </w:numPr>
        <w:tabs>
          <w:tab w:val="left" w:pos="591"/>
        </w:tabs>
        <w:ind w:hanging="248"/>
        <w:jc w:val="both"/>
        <w:rPr>
          <w:sz w:val="24"/>
        </w:rPr>
      </w:pPr>
      <w:bookmarkStart w:id="5" w:name="lit._a_w_§_1_pkt_2"/>
      <w:bookmarkEnd w:id="5"/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ust. 1 uchyla</w:t>
      </w:r>
      <w:r>
        <w:rPr>
          <w:spacing w:val="-1"/>
          <w:sz w:val="24"/>
        </w:rPr>
        <w:t xml:space="preserve"> </w:t>
      </w:r>
      <w:r>
        <w:rPr>
          <w:sz w:val="24"/>
        </w:rPr>
        <w:t>się pkt 1,</w:t>
      </w:r>
    </w:p>
    <w:p w:rsidR="00D323E5" w:rsidRDefault="008D391B">
      <w:pPr>
        <w:pStyle w:val="Akapitzlist"/>
        <w:numPr>
          <w:ilvl w:val="1"/>
          <w:numId w:val="2"/>
        </w:numPr>
        <w:tabs>
          <w:tab w:val="left" w:pos="604"/>
        </w:tabs>
        <w:ind w:left="603" w:hanging="261"/>
        <w:jc w:val="both"/>
        <w:rPr>
          <w:sz w:val="24"/>
        </w:rPr>
      </w:pPr>
      <w:bookmarkStart w:id="6" w:name="lit._b_w_§_1_pkt_2"/>
      <w:bookmarkEnd w:id="6"/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otrzymuje brzmienie:</w:t>
      </w:r>
    </w:p>
    <w:p w:rsidR="00D323E5" w:rsidRDefault="008D391B">
      <w:pPr>
        <w:pStyle w:val="Tekstpodstawowy"/>
        <w:spacing w:before="120"/>
        <w:ind w:left="683" w:right="655" w:firstLine="454"/>
        <w:jc w:val="both"/>
      </w:pPr>
      <w:bookmarkStart w:id="7" w:name="zm._ust._2_w_§_1_pkt_2_lit._b"/>
      <w:bookmarkEnd w:id="7"/>
      <w:r>
        <w:t>„2. W przypadku, gdy na nieruchomościach, o których mowa w § 1 pkt 2, znajdują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lokale</w:t>
      </w:r>
      <w:r>
        <w:rPr>
          <w:spacing w:val="1"/>
        </w:rPr>
        <w:t xml:space="preserve"> </w:t>
      </w:r>
      <w:r>
        <w:t>mieszkalne,</w:t>
      </w:r>
      <w:r>
        <w:rPr>
          <w:spacing w:val="1"/>
        </w:rPr>
        <w:t xml:space="preserve"> </w:t>
      </w:r>
      <w:r>
        <w:t>a także</w:t>
      </w:r>
      <w:r>
        <w:rPr>
          <w:spacing w:val="1"/>
        </w:rPr>
        <w:t xml:space="preserve"> </w:t>
      </w:r>
      <w:r>
        <w:t>lokale</w:t>
      </w:r>
      <w:r>
        <w:rPr>
          <w:spacing w:val="1"/>
        </w:rPr>
        <w:t xml:space="preserve"> </w:t>
      </w:r>
      <w:r>
        <w:t>o innym</w:t>
      </w:r>
      <w:r>
        <w:rPr>
          <w:spacing w:val="1"/>
        </w:rPr>
        <w:t xml:space="preserve"> </w:t>
      </w:r>
      <w:r>
        <w:t>przeznaczeniu,</w:t>
      </w:r>
      <w:r>
        <w:rPr>
          <w:spacing w:val="1"/>
        </w:rPr>
        <w:t xml:space="preserve"> </w:t>
      </w:r>
      <w:r>
        <w:t>bonifikaty</w:t>
      </w:r>
      <w:r>
        <w:rPr>
          <w:spacing w:val="1"/>
        </w:rPr>
        <w:t xml:space="preserve"> </w:t>
      </w:r>
      <w:r>
        <w:t>udziela</w:t>
      </w:r>
      <w:r>
        <w:rPr>
          <w:spacing w:val="1"/>
        </w:rPr>
        <w:t xml:space="preserve"> </w:t>
      </w:r>
      <w:r>
        <w:t>się</w:t>
      </w:r>
      <w:r>
        <w:rPr>
          <w:spacing w:val="-57"/>
        </w:rPr>
        <w:t xml:space="preserve"> </w:t>
      </w:r>
      <w:r>
        <w:t>proporcjonalnie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odpowiadającego</w:t>
      </w:r>
      <w:r>
        <w:rPr>
          <w:spacing w:val="1"/>
        </w:rPr>
        <w:t xml:space="preserve"> </w:t>
      </w:r>
      <w:r>
        <w:t>stosunkowi</w:t>
      </w:r>
      <w:r>
        <w:rPr>
          <w:spacing w:val="1"/>
        </w:rPr>
        <w:t xml:space="preserve"> </w:t>
      </w:r>
      <w:r>
        <w:t>powierzchni</w:t>
      </w:r>
      <w:r>
        <w:rPr>
          <w:spacing w:val="1"/>
        </w:rPr>
        <w:t xml:space="preserve"> </w:t>
      </w:r>
      <w:r>
        <w:t>lokali</w:t>
      </w:r>
      <w:r>
        <w:rPr>
          <w:spacing w:val="1"/>
        </w:rPr>
        <w:t xml:space="preserve"> </w:t>
      </w:r>
      <w:r>
        <w:t>mieszkalnych</w:t>
      </w:r>
      <w:r>
        <w:rPr>
          <w:spacing w:val="-1"/>
        </w:rPr>
        <w:t xml:space="preserve"> </w:t>
      </w:r>
      <w:r>
        <w:t>do łącznej powierzchni wszystkich</w:t>
      </w:r>
      <w:r>
        <w:rPr>
          <w:spacing w:val="-1"/>
        </w:rPr>
        <w:t xml:space="preserve"> </w:t>
      </w:r>
      <w:r>
        <w:t>lokali.”,</w:t>
      </w:r>
    </w:p>
    <w:p w:rsidR="00D323E5" w:rsidRDefault="008D391B">
      <w:pPr>
        <w:pStyle w:val="Akapitzlist"/>
        <w:numPr>
          <w:ilvl w:val="1"/>
          <w:numId w:val="2"/>
        </w:numPr>
        <w:tabs>
          <w:tab w:val="left" w:pos="591"/>
        </w:tabs>
        <w:ind w:hanging="248"/>
        <w:jc w:val="both"/>
        <w:rPr>
          <w:sz w:val="24"/>
        </w:rPr>
      </w:pPr>
      <w:bookmarkStart w:id="8" w:name="lit._c_w_§_1_pkt_2"/>
      <w:bookmarkEnd w:id="8"/>
      <w:r>
        <w:rPr>
          <w:sz w:val="24"/>
        </w:rPr>
        <w:t>uchyla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ust. 3;</w:t>
      </w:r>
    </w:p>
    <w:p w:rsidR="00D323E5" w:rsidRDefault="008D391B">
      <w:pPr>
        <w:pStyle w:val="Akapitzlist"/>
        <w:numPr>
          <w:ilvl w:val="0"/>
          <w:numId w:val="1"/>
        </w:numPr>
        <w:tabs>
          <w:tab w:val="left" w:pos="377"/>
        </w:tabs>
        <w:ind w:hanging="261"/>
        <w:jc w:val="both"/>
        <w:rPr>
          <w:sz w:val="24"/>
        </w:rPr>
      </w:pPr>
      <w:bookmarkStart w:id="9" w:name="pkt_3_w_§_1"/>
      <w:bookmarkEnd w:id="9"/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otrzymuje brzmienie:</w:t>
      </w:r>
    </w:p>
    <w:p w:rsidR="00D323E5" w:rsidRDefault="008D391B">
      <w:pPr>
        <w:pStyle w:val="Tekstpodstawowy"/>
        <w:spacing w:before="120"/>
        <w:ind w:left="456" w:right="656" w:firstLine="454"/>
        <w:jc w:val="both"/>
      </w:pPr>
      <w:bookmarkStart w:id="10" w:name="zm._§_3_w_§_1_pkt_3"/>
      <w:bookmarkEnd w:id="10"/>
      <w:r>
        <w:t>„§ 3. W</w:t>
      </w:r>
      <w:r>
        <w:rPr>
          <w:spacing w:val="1"/>
        </w:rPr>
        <w:t xml:space="preserve"> </w:t>
      </w:r>
      <w:r>
        <w:t>sprawach</w:t>
      </w:r>
      <w:r>
        <w:rPr>
          <w:spacing w:val="1"/>
        </w:rPr>
        <w:t xml:space="preserve"> </w:t>
      </w:r>
      <w:r>
        <w:t>wszczętych</w:t>
      </w:r>
      <w:r>
        <w:rPr>
          <w:spacing w:val="1"/>
        </w:rPr>
        <w:t xml:space="preserve"> </w:t>
      </w:r>
      <w:r>
        <w:t>i niezakończonych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31 grudnia</w:t>
      </w:r>
      <w:r>
        <w:rPr>
          <w:spacing w:val="1"/>
        </w:rPr>
        <w:t xml:space="preserve"> </w:t>
      </w:r>
      <w:r>
        <w:t>2012 r.,</w:t>
      </w:r>
      <w:r>
        <w:rPr>
          <w:spacing w:val="-57"/>
        </w:rPr>
        <w:t xml:space="preserve"> </w:t>
      </w:r>
      <w:r>
        <w:t>bonifikaty od ceny nieruchomości, o których mowa w § 1 pkt 2 i 5 ustala się w wysokości</w:t>
      </w:r>
      <w:r>
        <w:rPr>
          <w:spacing w:val="1"/>
        </w:rPr>
        <w:t xml:space="preserve"> </w:t>
      </w:r>
      <w:r>
        <w:t>98%</w:t>
      </w:r>
      <w:r>
        <w:rPr>
          <w:spacing w:val="-1"/>
        </w:rPr>
        <w:t xml:space="preserve"> </w:t>
      </w:r>
      <w:r>
        <w:t>wartości</w:t>
      </w:r>
      <w:r>
        <w:rPr>
          <w:spacing w:val="-1"/>
        </w:rPr>
        <w:t xml:space="preserve"> </w:t>
      </w:r>
      <w:r>
        <w:t>prawa</w:t>
      </w:r>
      <w:r>
        <w:rPr>
          <w:spacing w:val="-1"/>
        </w:rPr>
        <w:t xml:space="preserve"> </w:t>
      </w:r>
      <w:r>
        <w:t>własności</w:t>
      </w:r>
      <w:r>
        <w:rPr>
          <w:spacing w:val="-1"/>
        </w:rPr>
        <w:t xml:space="preserve"> </w:t>
      </w:r>
      <w:r>
        <w:t>nieruchomości gruntowej.”;</w:t>
      </w:r>
    </w:p>
    <w:p w:rsidR="00D323E5" w:rsidRDefault="008D391B">
      <w:pPr>
        <w:pStyle w:val="Akapitzlist"/>
        <w:numPr>
          <w:ilvl w:val="0"/>
          <w:numId w:val="1"/>
        </w:numPr>
        <w:tabs>
          <w:tab w:val="left" w:pos="377"/>
        </w:tabs>
        <w:ind w:hanging="261"/>
        <w:jc w:val="both"/>
        <w:rPr>
          <w:sz w:val="24"/>
        </w:rPr>
      </w:pPr>
      <w:bookmarkStart w:id="11" w:name="pkt_4_w_§_1"/>
      <w:bookmarkEnd w:id="11"/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otrzymuje brzmienie:</w:t>
      </w:r>
    </w:p>
    <w:p w:rsidR="00D323E5" w:rsidRDefault="008D391B">
      <w:pPr>
        <w:pStyle w:val="Tekstpodstawowy"/>
        <w:spacing w:before="120"/>
        <w:ind w:left="910"/>
        <w:jc w:val="both"/>
      </w:pPr>
      <w:bookmarkStart w:id="12" w:name="zm._§_8_w_§_1_pkt_4"/>
      <w:bookmarkEnd w:id="12"/>
      <w:r>
        <w:t>„§</w:t>
      </w:r>
      <w:r>
        <w:rPr>
          <w:spacing w:val="-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spraw,</w:t>
      </w:r>
      <w:r>
        <w:rPr>
          <w:spacing w:val="1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których</w:t>
      </w:r>
      <w:r>
        <w:rPr>
          <w:spacing w:val="14"/>
        </w:rPr>
        <w:t xml:space="preserve"> </w:t>
      </w:r>
      <w:r>
        <w:t>mowa</w:t>
      </w:r>
      <w:r>
        <w:rPr>
          <w:spacing w:val="1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§</w:t>
      </w:r>
      <w:r>
        <w:rPr>
          <w:spacing w:val="14"/>
        </w:rPr>
        <w:t xml:space="preserve"> </w:t>
      </w:r>
      <w:r>
        <w:t>1 pkt</w:t>
      </w:r>
      <w:r>
        <w:rPr>
          <w:spacing w:val="-1"/>
        </w:rPr>
        <w:t xml:space="preserve"> </w:t>
      </w:r>
      <w:r>
        <w:t>2,</w:t>
      </w:r>
      <w:r>
        <w:rPr>
          <w:spacing w:val="14"/>
        </w:rPr>
        <w:t xml:space="preserve"> </w:t>
      </w:r>
      <w:r>
        <w:t>5,</w:t>
      </w:r>
      <w:r>
        <w:rPr>
          <w:spacing w:val="1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8,</w:t>
      </w:r>
      <w:r>
        <w:rPr>
          <w:spacing w:val="14"/>
        </w:rPr>
        <w:t xml:space="preserve"> </w:t>
      </w:r>
      <w:r>
        <w:t>wszczętych</w:t>
      </w:r>
      <w:r>
        <w:rPr>
          <w:spacing w:val="14"/>
        </w:rPr>
        <w:t xml:space="preserve"> </w:t>
      </w:r>
      <w:r>
        <w:t>i niezakończonych</w:t>
      </w:r>
    </w:p>
    <w:p w:rsidR="00D323E5" w:rsidRDefault="008D391B">
      <w:pPr>
        <w:pStyle w:val="Tekstpodstawowy"/>
        <w:ind w:left="456"/>
        <w:jc w:val="both"/>
      </w:pPr>
      <w:r>
        <w:t>przed</w:t>
      </w:r>
      <w:r>
        <w:rPr>
          <w:spacing w:val="-2"/>
        </w:rPr>
        <w:t xml:space="preserve"> </w:t>
      </w:r>
      <w:r>
        <w:t>dniem</w:t>
      </w:r>
      <w:r>
        <w:rPr>
          <w:spacing w:val="-2"/>
        </w:rPr>
        <w:t xml:space="preserve"> </w:t>
      </w:r>
      <w:r>
        <w:t>wejścia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życie</w:t>
      </w:r>
      <w:r>
        <w:rPr>
          <w:spacing w:val="-1"/>
        </w:rPr>
        <w:t xml:space="preserve"> </w:t>
      </w:r>
      <w:r>
        <w:t>niniejszej</w:t>
      </w:r>
      <w:r>
        <w:rPr>
          <w:spacing w:val="-2"/>
        </w:rPr>
        <w:t xml:space="preserve"> </w:t>
      </w:r>
      <w:r>
        <w:t>uchwały</w:t>
      </w:r>
      <w:r>
        <w:rPr>
          <w:spacing w:val="-1"/>
        </w:rPr>
        <w:t xml:space="preserve"> </w:t>
      </w:r>
      <w:r>
        <w:t>stosuje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przepisy</w:t>
      </w:r>
      <w:r>
        <w:rPr>
          <w:spacing w:val="-2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t>uchwały.”.</w:t>
      </w:r>
    </w:p>
    <w:p w:rsidR="00D323E5" w:rsidRDefault="008D391B">
      <w:pPr>
        <w:pStyle w:val="Tekstpodstawowy"/>
        <w:spacing w:before="120"/>
        <w:ind w:left="683"/>
        <w:jc w:val="both"/>
      </w:pPr>
      <w:bookmarkStart w:id="13" w:name="§_2"/>
      <w:bookmarkEnd w:id="13"/>
      <w:r>
        <w:t>§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Wykonanie</w:t>
      </w:r>
      <w:r>
        <w:rPr>
          <w:spacing w:val="-2"/>
        </w:rPr>
        <w:t xml:space="preserve"> </w:t>
      </w:r>
      <w:r>
        <w:t>uchwały</w:t>
      </w:r>
      <w:r>
        <w:rPr>
          <w:spacing w:val="-1"/>
        </w:rPr>
        <w:t xml:space="preserve"> </w:t>
      </w:r>
      <w:r>
        <w:t>powierza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Prezydentowi</w:t>
      </w:r>
      <w:r>
        <w:rPr>
          <w:spacing w:val="-1"/>
        </w:rPr>
        <w:t xml:space="preserve"> </w:t>
      </w:r>
      <w:r>
        <w:t>Miasta</w:t>
      </w:r>
      <w:r>
        <w:rPr>
          <w:spacing w:val="-2"/>
        </w:rPr>
        <w:t xml:space="preserve"> </w:t>
      </w:r>
      <w:r>
        <w:t>Łodzi.</w:t>
      </w:r>
    </w:p>
    <w:p w:rsidR="00D323E5" w:rsidRDefault="00D323E5">
      <w:pPr>
        <w:jc w:val="both"/>
        <w:sectPr w:rsidR="00D323E5">
          <w:footerReference w:type="even" r:id="rId7"/>
          <w:footerReference w:type="default" r:id="rId8"/>
          <w:type w:val="continuous"/>
          <w:pgSz w:w="11910" w:h="16840"/>
          <w:pgMar w:top="1580" w:right="759" w:bottom="660" w:left="1300" w:header="708" w:footer="462" w:gutter="0"/>
          <w:pgNumType w:start="1"/>
          <w:cols w:space="708"/>
        </w:sectPr>
      </w:pPr>
    </w:p>
    <w:p w:rsidR="00D323E5" w:rsidRDefault="008D391B">
      <w:pPr>
        <w:pStyle w:val="Tekstpodstawowy"/>
        <w:spacing w:before="79"/>
        <w:ind w:left="683"/>
      </w:pPr>
      <w:bookmarkStart w:id="14" w:name="§_3"/>
      <w:bookmarkEnd w:id="14"/>
      <w:r>
        <w:lastRenderedPageBreak/>
        <w:t>§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Uchwała</w:t>
      </w:r>
      <w:r>
        <w:rPr>
          <w:spacing w:val="66"/>
        </w:rPr>
        <w:t xml:space="preserve"> </w:t>
      </w:r>
      <w:r>
        <w:t>wchodzi</w:t>
      </w:r>
      <w:r>
        <w:rPr>
          <w:spacing w:val="65"/>
        </w:rPr>
        <w:t xml:space="preserve"> </w:t>
      </w:r>
      <w:r>
        <w:t>w życie</w:t>
      </w:r>
      <w:r>
        <w:rPr>
          <w:spacing w:val="65"/>
        </w:rPr>
        <w:t xml:space="preserve"> </w:t>
      </w:r>
      <w:r>
        <w:t>po</w:t>
      </w:r>
      <w:r>
        <w:rPr>
          <w:spacing w:val="66"/>
        </w:rPr>
        <w:t xml:space="preserve"> </w:t>
      </w:r>
      <w:r>
        <w:t>upływie</w:t>
      </w:r>
      <w:r>
        <w:rPr>
          <w:spacing w:val="65"/>
        </w:rPr>
        <w:t xml:space="preserve"> </w:t>
      </w:r>
      <w:r>
        <w:t>14 dni</w:t>
      </w:r>
      <w:r>
        <w:rPr>
          <w:spacing w:val="65"/>
        </w:rPr>
        <w:t xml:space="preserve"> </w:t>
      </w:r>
      <w:r>
        <w:t>od</w:t>
      </w:r>
      <w:r>
        <w:rPr>
          <w:spacing w:val="66"/>
        </w:rPr>
        <w:t xml:space="preserve"> </w:t>
      </w:r>
      <w:r>
        <w:t>dnia</w:t>
      </w:r>
      <w:r>
        <w:rPr>
          <w:spacing w:val="66"/>
        </w:rPr>
        <w:t xml:space="preserve"> </w:t>
      </w:r>
      <w:r>
        <w:t>ogłoszenia</w:t>
      </w:r>
      <w:r>
        <w:rPr>
          <w:spacing w:val="65"/>
        </w:rPr>
        <w:t xml:space="preserve"> </w:t>
      </w:r>
      <w:r>
        <w:t>w Dzienniku</w:t>
      </w:r>
    </w:p>
    <w:p w:rsidR="00D323E5" w:rsidRDefault="008D391B">
      <w:pPr>
        <w:pStyle w:val="Tekstpodstawowy"/>
        <w:ind w:left="116"/>
      </w:pPr>
      <w:r>
        <w:t>Urzędowym</w:t>
      </w:r>
      <w:r>
        <w:rPr>
          <w:spacing w:val="-4"/>
        </w:rPr>
        <w:t xml:space="preserve"> </w:t>
      </w:r>
      <w:r>
        <w:t>Województwa</w:t>
      </w:r>
      <w:r>
        <w:rPr>
          <w:spacing w:val="-3"/>
        </w:rPr>
        <w:t xml:space="preserve"> </w:t>
      </w:r>
      <w:r>
        <w:t>Łódzkiego.</w:t>
      </w:r>
    </w:p>
    <w:p w:rsidR="00D323E5" w:rsidRDefault="00D323E5">
      <w:pPr>
        <w:pStyle w:val="Tekstpodstawowy"/>
        <w:rPr>
          <w:sz w:val="26"/>
        </w:rPr>
      </w:pPr>
    </w:p>
    <w:p w:rsidR="00D323E5" w:rsidRDefault="00D323E5">
      <w:pPr>
        <w:pStyle w:val="Tekstpodstawowy"/>
        <w:spacing w:before="7"/>
        <w:rPr>
          <w:sz w:val="29"/>
        </w:rPr>
      </w:pPr>
    </w:p>
    <w:p w:rsidR="00D323E5" w:rsidRDefault="008D391B">
      <w:pPr>
        <w:pStyle w:val="Nagwek1"/>
        <w:ind w:left="4533"/>
      </w:pPr>
      <w:r>
        <w:t>Przewodniczący</w:t>
      </w:r>
    </w:p>
    <w:p w:rsidR="00D323E5" w:rsidRDefault="008D391B">
      <w:pPr>
        <w:ind w:left="4534" w:right="539"/>
        <w:jc w:val="center"/>
        <w:rPr>
          <w:b/>
          <w:sz w:val="24"/>
        </w:rPr>
      </w:pPr>
      <w:r>
        <w:rPr>
          <w:b/>
          <w:sz w:val="24"/>
        </w:rPr>
        <w:t>Rady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Miejskiej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Łodzi</w:t>
      </w:r>
    </w:p>
    <w:p w:rsidR="00D323E5" w:rsidRDefault="00D323E5">
      <w:pPr>
        <w:pStyle w:val="Tekstpodstawowy"/>
        <w:rPr>
          <w:b/>
          <w:sz w:val="26"/>
        </w:rPr>
      </w:pPr>
    </w:p>
    <w:p w:rsidR="00D323E5" w:rsidRDefault="00D323E5">
      <w:pPr>
        <w:pStyle w:val="Tekstpodstawowy"/>
        <w:rPr>
          <w:b/>
          <w:sz w:val="22"/>
        </w:rPr>
      </w:pPr>
    </w:p>
    <w:p w:rsidR="00D323E5" w:rsidRDefault="008D391B">
      <w:pPr>
        <w:pStyle w:val="Nagwek1"/>
      </w:pPr>
      <w:r>
        <w:t>Marcin</w:t>
      </w:r>
      <w:r>
        <w:rPr>
          <w:spacing w:val="-2"/>
        </w:rPr>
        <w:t xml:space="preserve"> </w:t>
      </w:r>
      <w:r>
        <w:t>GOŁASZEWSKI</w:t>
      </w:r>
    </w:p>
    <w:p w:rsidR="00D323E5" w:rsidRDefault="00D323E5">
      <w:pPr>
        <w:pStyle w:val="Tekstpodstawowy"/>
        <w:rPr>
          <w:b/>
          <w:sz w:val="26"/>
        </w:rPr>
      </w:pPr>
    </w:p>
    <w:p w:rsidR="00D323E5" w:rsidRDefault="008D391B">
      <w:pPr>
        <w:pStyle w:val="Tekstpodstawowy"/>
        <w:spacing w:before="221"/>
        <w:ind w:left="626" w:right="6922"/>
      </w:pPr>
      <w:r>
        <w:t>Projektodawcą jest</w:t>
      </w:r>
      <w:r>
        <w:rPr>
          <w:spacing w:val="1"/>
        </w:rPr>
        <w:t xml:space="preserve"> </w:t>
      </w:r>
      <w:r>
        <w:t>Prezydent</w:t>
      </w:r>
      <w:r>
        <w:rPr>
          <w:spacing w:val="-6"/>
        </w:rPr>
        <w:t xml:space="preserve"> </w:t>
      </w:r>
      <w:r>
        <w:t>Miasta</w:t>
      </w:r>
      <w:r>
        <w:rPr>
          <w:spacing w:val="-4"/>
        </w:rPr>
        <w:t xml:space="preserve"> </w:t>
      </w:r>
      <w:r>
        <w:t>Łodzi</w:t>
      </w:r>
    </w:p>
    <w:p w:rsidR="00D323E5" w:rsidRDefault="00D323E5">
      <w:pPr>
        <w:sectPr w:rsidR="00D323E5">
          <w:pgSz w:w="11910" w:h="16840"/>
          <w:pgMar w:top="1320" w:right="759" w:bottom="660" w:left="1300" w:header="0" w:footer="462" w:gutter="0"/>
          <w:cols w:space="708"/>
        </w:sectPr>
      </w:pPr>
    </w:p>
    <w:p w:rsidR="00D323E5" w:rsidRDefault="008D391B">
      <w:pPr>
        <w:pStyle w:val="Nagwek1"/>
        <w:spacing w:before="61"/>
        <w:ind w:left="4202" w:right="4247"/>
      </w:pPr>
      <w:bookmarkStart w:id="15" w:name="Uzasadnienie"/>
      <w:bookmarkEnd w:id="15"/>
      <w:r>
        <w:lastRenderedPageBreak/>
        <w:t>Uzasadnienie</w:t>
      </w:r>
    </w:p>
    <w:p w:rsidR="00D323E5" w:rsidRDefault="00D323E5">
      <w:pPr>
        <w:pStyle w:val="Tekstpodstawowy"/>
        <w:rPr>
          <w:b/>
          <w:sz w:val="26"/>
        </w:rPr>
      </w:pPr>
    </w:p>
    <w:p w:rsidR="00D323E5" w:rsidRDefault="00D323E5">
      <w:pPr>
        <w:pStyle w:val="Tekstpodstawowy"/>
        <w:rPr>
          <w:b/>
          <w:sz w:val="22"/>
        </w:rPr>
      </w:pPr>
    </w:p>
    <w:p w:rsidR="00D323E5" w:rsidRDefault="008D391B">
      <w:pPr>
        <w:pStyle w:val="Tekstpodstawowy"/>
        <w:spacing w:line="276" w:lineRule="auto"/>
        <w:ind w:left="140" w:right="98" w:firstLine="720"/>
        <w:jc w:val="both"/>
      </w:pPr>
      <w:r>
        <w:t>W dniu 31 sierpnia 2023 roku weszła w życie nowelizacja ustawy z dnia 21 sierpnia 1997</w:t>
      </w:r>
      <w:r>
        <w:rPr>
          <w:spacing w:val="1"/>
        </w:rPr>
        <w:t xml:space="preserve"> </w:t>
      </w:r>
      <w:r>
        <w:t>roku</w:t>
      </w:r>
      <w:r>
        <w:rPr>
          <w:spacing w:val="61"/>
        </w:rPr>
        <w:t xml:space="preserve"> </w:t>
      </w:r>
      <w:r>
        <w:t>o   gospodarce   nieruchomościami   wprowadzona   ustawą   z   dnia   26   maja   2023   roku</w:t>
      </w:r>
      <w:r>
        <w:rPr>
          <w:spacing w:val="-5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zmianie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samorządzie</w:t>
      </w:r>
      <w:r>
        <w:rPr>
          <w:spacing w:val="1"/>
        </w:rPr>
        <w:t xml:space="preserve"> </w:t>
      </w:r>
      <w:r>
        <w:t>gminnym,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społecznych</w:t>
      </w:r>
      <w:r>
        <w:rPr>
          <w:spacing w:val="1"/>
        </w:rPr>
        <w:t xml:space="preserve"> </w:t>
      </w:r>
      <w:r>
        <w:t>formach</w:t>
      </w:r>
      <w:r>
        <w:rPr>
          <w:spacing w:val="61"/>
        </w:rPr>
        <w:t xml:space="preserve"> </w:t>
      </w:r>
      <w:r>
        <w:t>rozwoju</w:t>
      </w:r>
      <w:r>
        <w:rPr>
          <w:spacing w:val="1"/>
        </w:rPr>
        <w:t xml:space="preserve"> </w:t>
      </w:r>
      <w:r>
        <w:t>mieszkalnictwa,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gospodarce</w:t>
      </w:r>
      <w:r>
        <w:rPr>
          <w:spacing w:val="1"/>
        </w:rPr>
        <w:t xml:space="preserve"> </w:t>
      </w:r>
      <w:r>
        <w:t>nieruchomościami,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podatku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cywilnoprawnych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niektórych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ustaw.</w:t>
      </w:r>
      <w:r>
        <w:rPr>
          <w:spacing w:val="1"/>
        </w:rPr>
        <w:t xml:space="preserve"> </w:t>
      </w:r>
      <w:r>
        <w:t>Nowelizacja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gospodarce</w:t>
      </w:r>
      <w:r>
        <w:rPr>
          <w:spacing w:val="1"/>
        </w:rPr>
        <w:t xml:space="preserve"> </w:t>
      </w:r>
      <w:r>
        <w:t>nieruchomościami</w:t>
      </w:r>
      <w:r>
        <w:rPr>
          <w:spacing w:val="1"/>
        </w:rPr>
        <w:t xml:space="preserve"> </w:t>
      </w:r>
      <w:r>
        <w:t>stanowi</w:t>
      </w:r>
      <w:r>
        <w:rPr>
          <w:spacing w:val="1"/>
        </w:rPr>
        <w:t xml:space="preserve"> </w:t>
      </w:r>
      <w:r>
        <w:t>kontynuację</w:t>
      </w:r>
      <w:r>
        <w:rPr>
          <w:spacing w:val="1"/>
        </w:rPr>
        <w:t xml:space="preserve"> </w:t>
      </w:r>
      <w:r>
        <w:t>zmian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obszarze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użytkowania</w:t>
      </w:r>
      <w:r>
        <w:rPr>
          <w:spacing w:val="60"/>
        </w:rPr>
        <w:t xml:space="preserve"> </w:t>
      </w:r>
      <w:r>
        <w:t>wieczystego,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celem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umożliwienie</w:t>
      </w:r>
      <w:r>
        <w:rPr>
          <w:spacing w:val="1"/>
        </w:rPr>
        <w:t xml:space="preserve"> </w:t>
      </w:r>
      <w:r>
        <w:t>nabycia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użytkowników</w:t>
      </w:r>
      <w:r>
        <w:rPr>
          <w:spacing w:val="1"/>
        </w:rPr>
        <w:t xml:space="preserve"> </w:t>
      </w:r>
      <w:r>
        <w:t>wieczystych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własności</w:t>
      </w:r>
      <w:r>
        <w:rPr>
          <w:spacing w:val="1"/>
        </w:rPr>
        <w:t xml:space="preserve"> </w:t>
      </w:r>
      <w:r>
        <w:t>gruntów</w:t>
      </w:r>
      <w:r>
        <w:rPr>
          <w:spacing w:val="1"/>
        </w:rPr>
        <w:t xml:space="preserve"> </w:t>
      </w:r>
      <w:r>
        <w:t>wykorzystywanych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nich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cele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mieszkaniowe.</w:t>
      </w:r>
      <w:r>
        <w:rPr>
          <w:spacing w:val="60"/>
        </w:rPr>
        <w:t xml:space="preserve"> </w:t>
      </w:r>
      <w:r>
        <w:t>Jednocześnie</w:t>
      </w:r>
      <w:r>
        <w:rPr>
          <w:spacing w:val="60"/>
        </w:rPr>
        <w:t xml:space="preserve"> </w:t>
      </w:r>
      <w:r>
        <w:t>nowe</w:t>
      </w:r>
      <w:r>
        <w:rPr>
          <w:spacing w:val="1"/>
        </w:rPr>
        <w:t xml:space="preserve"> </w:t>
      </w:r>
      <w:r>
        <w:t>przepisy</w:t>
      </w:r>
      <w:r>
        <w:rPr>
          <w:spacing w:val="1"/>
        </w:rPr>
        <w:t xml:space="preserve"> </w:t>
      </w:r>
      <w:r>
        <w:t>przyznają</w:t>
      </w:r>
      <w:r>
        <w:rPr>
          <w:spacing w:val="1"/>
        </w:rPr>
        <w:t xml:space="preserve"> </w:t>
      </w:r>
      <w:r>
        <w:t>użytkownikom</w:t>
      </w:r>
      <w:r>
        <w:rPr>
          <w:spacing w:val="1"/>
        </w:rPr>
        <w:t xml:space="preserve"> </w:t>
      </w:r>
      <w:r>
        <w:t>wieczystym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odniesieniu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niektórych</w:t>
      </w:r>
      <w:r>
        <w:rPr>
          <w:spacing w:val="1"/>
        </w:rPr>
        <w:t xml:space="preserve"> </w:t>
      </w:r>
      <w:r>
        <w:t>nieruchomości</w:t>
      </w:r>
      <w:r>
        <w:rPr>
          <w:spacing w:val="1"/>
        </w:rPr>
        <w:t xml:space="preserve"> </w:t>
      </w:r>
      <w:r>
        <w:t>możliwość</w:t>
      </w:r>
      <w:r>
        <w:rPr>
          <w:spacing w:val="-1"/>
        </w:rPr>
        <w:t xml:space="preserve"> </w:t>
      </w:r>
      <w:r>
        <w:t>wystąpienia z roszczeniem</w:t>
      </w:r>
      <w:r>
        <w:rPr>
          <w:spacing w:val="-1"/>
        </w:rPr>
        <w:t xml:space="preserve"> </w:t>
      </w:r>
      <w:r>
        <w:t>o nabycie prawa</w:t>
      </w:r>
      <w:r>
        <w:rPr>
          <w:spacing w:val="-1"/>
        </w:rPr>
        <w:t xml:space="preserve"> </w:t>
      </w:r>
      <w:r>
        <w:t>własności.</w:t>
      </w:r>
    </w:p>
    <w:p w:rsidR="00D323E5" w:rsidRDefault="008D391B">
      <w:pPr>
        <w:pStyle w:val="Tekstpodstawowy"/>
        <w:spacing w:line="276" w:lineRule="auto"/>
        <w:ind w:left="140" w:right="100" w:firstLine="720"/>
        <w:jc w:val="both"/>
      </w:pPr>
      <w:r>
        <w:t>Przepisy</w:t>
      </w:r>
      <w:r>
        <w:rPr>
          <w:spacing w:val="1"/>
        </w:rPr>
        <w:t xml:space="preserve"> </w:t>
      </w:r>
      <w:r>
        <w:t>znowelizowanej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gospodarce</w:t>
      </w:r>
      <w:r>
        <w:rPr>
          <w:spacing w:val="1"/>
        </w:rPr>
        <w:t xml:space="preserve"> </w:t>
      </w:r>
      <w:r>
        <w:t>nieruchomościami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nieruchomości</w:t>
      </w:r>
      <w:r>
        <w:rPr>
          <w:spacing w:val="1"/>
        </w:rPr>
        <w:t xml:space="preserve"> </w:t>
      </w:r>
      <w:r>
        <w:t>będących</w:t>
      </w:r>
      <w:r>
        <w:rPr>
          <w:spacing w:val="1"/>
        </w:rPr>
        <w:t xml:space="preserve"> </w:t>
      </w:r>
      <w:r>
        <w:t>własnością</w:t>
      </w:r>
      <w:r>
        <w:rPr>
          <w:spacing w:val="1"/>
        </w:rPr>
        <w:t xml:space="preserve"> </w:t>
      </w:r>
      <w:r>
        <w:t>gminy,</w:t>
      </w:r>
      <w:r>
        <w:rPr>
          <w:spacing w:val="1"/>
        </w:rPr>
        <w:t xml:space="preserve"> </w:t>
      </w:r>
      <w:r>
        <w:t>zobowiązują</w:t>
      </w:r>
      <w:r>
        <w:rPr>
          <w:spacing w:val="1"/>
        </w:rPr>
        <w:t xml:space="preserve"> </w:t>
      </w:r>
      <w:r>
        <w:t>radę</w:t>
      </w:r>
      <w:r>
        <w:rPr>
          <w:spacing w:val="1"/>
        </w:rPr>
        <w:t xml:space="preserve"> </w:t>
      </w:r>
      <w:r>
        <w:t>gminy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określenia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drodze</w:t>
      </w:r>
      <w:r>
        <w:rPr>
          <w:spacing w:val="1"/>
        </w:rPr>
        <w:t xml:space="preserve"> </w:t>
      </w:r>
      <w:r>
        <w:t>uchwały szczegółowych warunków sprzedaży nieruchomości gruntowych na rzecz użytkowników</w:t>
      </w:r>
      <w:r>
        <w:rPr>
          <w:spacing w:val="1"/>
        </w:rPr>
        <w:t xml:space="preserve"> </w:t>
      </w:r>
      <w:r>
        <w:t>wieczystych oraz określenia warunków udzielania bonifikaty od ceny nieruchomości gruntowej</w:t>
      </w:r>
      <w:r>
        <w:rPr>
          <w:spacing w:val="1"/>
        </w:rPr>
        <w:t xml:space="preserve"> </w:t>
      </w:r>
      <w:r>
        <w:t>sprzedawanej</w:t>
      </w:r>
      <w:r>
        <w:rPr>
          <w:spacing w:val="-2"/>
        </w:rPr>
        <w:t xml:space="preserve"> </w:t>
      </w:r>
      <w:r>
        <w:t>jej użytkownikowi wieczystemu.</w:t>
      </w:r>
    </w:p>
    <w:p w:rsidR="00D323E5" w:rsidRDefault="008D391B">
      <w:pPr>
        <w:pStyle w:val="Tekstpodstawowy"/>
        <w:spacing w:line="276" w:lineRule="auto"/>
        <w:ind w:left="140" w:right="99" w:firstLine="720"/>
        <w:jc w:val="both"/>
      </w:pPr>
      <w:r>
        <w:t xml:space="preserve">W     </w:t>
      </w:r>
      <w:r>
        <w:rPr>
          <w:spacing w:val="1"/>
        </w:rPr>
        <w:t xml:space="preserve"> </w:t>
      </w:r>
      <w:r>
        <w:t xml:space="preserve">związku     </w:t>
      </w:r>
      <w:r>
        <w:rPr>
          <w:spacing w:val="1"/>
        </w:rPr>
        <w:t xml:space="preserve"> </w:t>
      </w:r>
      <w:r>
        <w:t xml:space="preserve">z     </w:t>
      </w:r>
      <w:r>
        <w:rPr>
          <w:spacing w:val="1"/>
        </w:rPr>
        <w:t xml:space="preserve"> </w:t>
      </w:r>
      <w:r>
        <w:t xml:space="preserve">powyższym,     </w:t>
      </w:r>
      <w:r>
        <w:rPr>
          <w:spacing w:val="1"/>
        </w:rPr>
        <w:t xml:space="preserve"> </w:t>
      </w:r>
      <w:r>
        <w:t>zaistniała       konieczność       zmiany       uchwały</w:t>
      </w:r>
      <w:r>
        <w:rPr>
          <w:spacing w:val="-58"/>
        </w:rPr>
        <w:t xml:space="preserve"> </w:t>
      </w:r>
      <w:r>
        <w:t>Nr XXXVIII/1169/21 Rady Miejskiej w Łodzi z dnia 10 lutego 2021 roku w sprawie warunków</w:t>
      </w:r>
      <w:r>
        <w:rPr>
          <w:spacing w:val="1"/>
        </w:rPr>
        <w:t xml:space="preserve"> </w:t>
      </w:r>
      <w:r>
        <w:t>udzielania</w:t>
      </w:r>
      <w:r>
        <w:rPr>
          <w:spacing w:val="90"/>
        </w:rPr>
        <w:t xml:space="preserve"> </w:t>
      </w:r>
      <w:r>
        <w:t>bonifikat</w:t>
      </w:r>
      <w:r>
        <w:rPr>
          <w:spacing w:val="89"/>
        </w:rPr>
        <w:t xml:space="preserve"> </w:t>
      </w:r>
      <w:r>
        <w:t xml:space="preserve">i  </w:t>
      </w:r>
      <w:r>
        <w:rPr>
          <w:spacing w:val="28"/>
        </w:rPr>
        <w:t xml:space="preserve"> </w:t>
      </w:r>
      <w:r>
        <w:t xml:space="preserve">wysokości  </w:t>
      </w:r>
      <w:r>
        <w:rPr>
          <w:spacing w:val="29"/>
        </w:rPr>
        <w:t xml:space="preserve"> </w:t>
      </w:r>
      <w:r>
        <w:t xml:space="preserve">stawek  </w:t>
      </w:r>
      <w:r>
        <w:rPr>
          <w:spacing w:val="29"/>
        </w:rPr>
        <w:t xml:space="preserve"> </w:t>
      </w:r>
      <w:r>
        <w:t xml:space="preserve">procentowych  </w:t>
      </w:r>
      <w:r>
        <w:rPr>
          <w:spacing w:val="29"/>
        </w:rPr>
        <w:t xml:space="preserve"> </w:t>
      </w:r>
      <w:r>
        <w:t xml:space="preserve">przy  </w:t>
      </w:r>
      <w:r>
        <w:rPr>
          <w:spacing w:val="29"/>
        </w:rPr>
        <w:t xml:space="preserve"> </w:t>
      </w:r>
      <w:r>
        <w:t xml:space="preserve">sprzedaży  </w:t>
      </w:r>
      <w:r>
        <w:rPr>
          <w:spacing w:val="29"/>
        </w:rPr>
        <w:t xml:space="preserve"> </w:t>
      </w:r>
      <w:r>
        <w:t xml:space="preserve">lub  </w:t>
      </w:r>
      <w:r>
        <w:rPr>
          <w:spacing w:val="29"/>
        </w:rPr>
        <w:t xml:space="preserve"> </w:t>
      </w:r>
      <w:r>
        <w:t>oddawaniu</w:t>
      </w:r>
      <w:r>
        <w:rPr>
          <w:spacing w:val="-58"/>
        </w:rPr>
        <w:t xml:space="preserve"> </w:t>
      </w:r>
      <w:r>
        <w:t>w użytkowanie wieczyste niektórych nieruchomości lub ich części, stanowiących własność Miasta</w:t>
      </w:r>
      <w:r>
        <w:rPr>
          <w:spacing w:val="1"/>
        </w:rPr>
        <w:t xml:space="preserve"> </w:t>
      </w:r>
      <w:r>
        <w:t>Łodzi,</w:t>
      </w:r>
      <w:r>
        <w:rPr>
          <w:spacing w:val="41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której</w:t>
      </w:r>
      <w:r>
        <w:rPr>
          <w:spacing w:val="41"/>
        </w:rPr>
        <w:t xml:space="preserve"> </w:t>
      </w:r>
      <w:r>
        <w:t>m.in.</w:t>
      </w:r>
      <w:r>
        <w:rPr>
          <w:spacing w:val="41"/>
        </w:rPr>
        <w:t xml:space="preserve"> </w:t>
      </w:r>
      <w:r>
        <w:t>zostały</w:t>
      </w:r>
      <w:r>
        <w:rPr>
          <w:spacing w:val="42"/>
        </w:rPr>
        <w:t xml:space="preserve"> </w:t>
      </w:r>
      <w:r>
        <w:t>uregulowane</w:t>
      </w:r>
      <w:r>
        <w:rPr>
          <w:spacing w:val="41"/>
        </w:rPr>
        <w:t xml:space="preserve"> </w:t>
      </w:r>
      <w:r>
        <w:t>warunki</w:t>
      </w:r>
      <w:r>
        <w:rPr>
          <w:spacing w:val="40"/>
        </w:rPr>
        <w:t xml:space="preserve"> </w:t>
      </w:r>
      <w:r>
        <w:t>zastosowania</w:t>
      </w:r>
      <w:r>
        <w:rPr>
          <w:spacing w:val="42"/>
        </w:rPr>
        <w:t xml:space="preserve"> </w:t>
      </w:r>
      <w:r>
        <w:t>bonifikaty</w:t>
      </w:r>
      <w:r>
        <w:rPr>
          <w:spacing w:val="41"/>
        </w:rPr>
        <w:t xml:space="preserve"> </w:t>
      </w:r>
      <w:r>
        <w:t>od</w:t>
      </w:r>
      <w:r>
        <w:rPr>
          <w:spacing w:val="41"/>
        </w:rPr>
        <w:t xml:space="preserve"> </w:t>
      </w:r>
      <w:r>
        <w:t>ceny</w:t>
      </w:r>
      <w:r>
        <w:rPr>
          <w:spacing w:val="41"/>
        </w:rPr>
        <w:t xml:space="preserve"> </w:t>
      </w:r>
      <w:r>
        <w:t>sprzedaży</w:t>
      </w:r>
      <w:r>
        <w:rPr>
          <w:spacing w:val="-58"/>
        </w:rPr>
        <w:t xml:space="preserve"> </w:t>
      </w:r>
      <w:r>
        <w:t>na rzecz</w:t>
      </w:r>
      <w:r>
        <w:rPr>
          <w:spacing w:val="1"/>
        </w:rPr>
        <w:t xml:space="preserve"> </w:t>
      </w:r>
      <w:r>
        <w:t>spółdzielni</w:t>
      </w:r>
      <w:r>
        <w:rPr>
          <w:spacing w:val="1"/>
        </w:rPr>
        <w:t xml:space="preserve"> </w:t>
      </w:r>
      <w:r>
        <w:t>mieszkaniowych</w:t>
      </w:r>
      <w:r>
        <w:rPr>
          <w:spacing w:val="1"/>
        </w:rPr>
        <w:t xml:space="preserve"> </w:t>
      </w:r>
      <w:r>
        <w:t>będących</w:t>
      </w:r>
      <w:r>
        <w:rPr>
          <w:spacing w:val="1"/>
        </w:rPr>
        <w:t xml:space="preserve"> </w:t>
      </w:r>
      <w:r>
        <w:t>użytkownikami</w:t>
      </w:r>
      <w:r>
        <w:rPr>
          <w:spacing w:val="1"/>
        </w:rPr>
        <w:t xml:space="preserve"> </w:t>
      </w:r>
      <w:r>
        <w:t>wieczystymi</w:t>
      </w:r>
      <w:r>
        <w:rPr>
          <w:spacing w:val="1"/>
        </w:rPr>
        <w:t xml:space="preserve"> </w:t>
      </w:r>
      <w:r>
        <w:t>nieruchomości.</w:t>
      </w:r>
      <w:r>
        <w:rPr>
          <w:spacing w:val="1"/>
        </w:rPr>
        <w:t xml:space="preserve"> </w:t>
      </w:r>
      <w:r>
        <w:t>Warunki udzielania bonifikaty przy sprzedaży nieruchomości na rzecz użytkowników wieczystych</w:t>
      </w:r>
      <w:r>
        <w:rPr>
          <w:spacing w:val="1"/>
        </w:rPr>
        <w:t xml:space="preserve"> </w:t>
      </w:r>
      <w:r>
        <w:t>dotyczące</w:t>
      </w:r>
      <w:r>
        <w:rPr>
          <w:spacing w:val="36"/>
        </w:rPr>
        <w:t xml:space="preserve"> </w:t>
      </w:r>
      <w:r>
        <w:t>m.in.</w:t>
      </w:r>
      <w:r>
        <w:rPr>
          <w:spacing w:val="35"/>
        </w:rPr>
        <w:t xml:space="preserve"> </w:t>
      </w:r>
      <w:r>
        <w:t>spółdzielni</w:t>
      </w:r>
      <w:r>
        <w:rPr>
          <w:spacing w:val="94"/>
        </w:rPr>
        <w:t xml:space="preserve"> </w:t>
      </w:r>
      <w:r>
        <w:t>mieszkaniowych</w:t>
      </w:r>
      <w:r>
        <w:rPr>
          <w:spacing w:val="94"/>
        </w:rPr>
        <w:t xml:space="preserve"> </w:t>
      </w:r>
      <w:r>
        <w:t>zostały</w:t>
      </w:r>
      <w:r>
        <w:rPr>
          <w:spacing w:val="94"/>
        </w:rPr>
        <w:t xml:space="preserve"> </w:t>
      </w:r>
      <w:r>
        <w:t>określone</w:t>
      </w:r>
      <w:r>
        <w:rPr>
          <w:spacing w:val="95"/>
        </w:rPr>
        <w:t xml:space="preserve"> </w:t>
      </w:r>
      <w:r>
        <w:t>w</w:t>
      </w:r>
      <w:r>
        <w:rPr>
          <w:spacing w:val="94"/>
        </w:rPr>
        <w:t xml:space="preserve"> </w:t>
      </w:r>
      <w:r>
        <w:t>projekcie</w:t>
      </w:r>
      <w:r>
        <w:rPr>
          <w:spacing w:val="94"/>
        </w:rPr>
        <w:t xml:space="preserve"> </w:t>
      </w:r>
      <w:r>
        <w:t>nowej</w:t>
      </w:r>
      <w:r>
        <w:rPr>
          <w:spacing w:val="94"/>
        </w:rPr>
        <w:t xml:space="preserve"> </w:t>
      </w:r>
      <w:r>
        <w:t>uchwały</w:t>
      </w:r>
      <w:r>
        <w:rPr>
          <w:spacing w:val="-58"/>
        </w:rPr>
        <w:t xml:space="preserve"> </w:t>
      </w:r>
      <w:r>
        <w:rPr>
          <w:i/>
        </w:rPr>
        <w:t>w sprawie określenia szczegółowych wytycznych i warunków sprzedaży nieruchomości gruntowych</w:t>
      </w:r>
      <w:r>
        <w:rPr>
          <w:i/>
          <w:spacing w:val="1"/>
        </w:rPr>
        <w:t xml:space="preserve"> </w:t>
      </w:r>
      <w:r>
        <w:rPr>
          <w:i/>
        </w:rPr>
        <w:t xml:space="preserve">stanowiących własność Miasta Łodzi na rzecz ich użytkowników wieczystych. </w:t>
      </w:r>
      <w:r>
        <w:t>W związku z tym,</w:t>
      </w:r>
      <w:r>
        <w:rPr>
          <w:spacing w:val="1"/>
        </w:rPr>
        <w:t xml:space="preserve"> </w:t>
      </w:r>
      <w:r>
        <w:t>zasadne jest aby w uchwale Rady Miejskiej w Łodzi Nr XXXVIII/1169/21 z dnia 10 lutego 2021</w:t>
      </w:r>
      <w:r>
        <w:rPr>
          <w:spacing w:val="1"/>
        </w:rPr>
        <w:t xml:space="preserve"> </w:t>
      </w:r>
      <w:r>
        <w:t>roku uchylić w § 1 pkt 1, który dotyczy udzielenia bonifikaty od ceny sprzedaży nieruchomości lub</w:t>
      </w:r>
      <w:r>
        <w:rPr>
          <w:spacing w:val="-57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„sprzedawanych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rzecz</w:t>
      </w:r>
      <w:r>
        <w:rPr>
          <w:spacing w:val="1"/>
        </w:rPr>
        <w:t xml:space="preserve"> </w:t>
      </w:r>
      <w:r>
        <w:t>spółdzielni</w:t>
      </w:r>
      <w:r>
        <w:rPr>
          <w:spacing w:val="1"/>
        </w:rPr>
        <w:t xml:space="preserve"> </w:t>
      </w:r>
      <w:r>
        <w:t>mieszkaniowych</w:t>
      </w:r>
      <w:r>
        <w:rPr>
          <w:spacing w:val="1"/>
        </w:rPr>
        <w:t xml:space="preserve"> </w:t>
      </w:r>
      <w:r>
        <w:t>będących</w:t>
      </w:r>
      <w:r>
        <w:rPr>
          <w:spacing w:val="1"/>
        </w:rPr>
        <w:t xml:space="preserve"> </w:t>
      </w:r>
      <w:r>
        <w:t>użytkownikami</w:t>
      </w:r>
      <w:r>
        <w:rPr>
          <w:spacing w:val="1"/>
        </w:rPr>
        <w:t xml:space="preserve"> </w:t>
      </w:r>
      <w:r>
        <w:t>wieczystymi</w:t>
      </w:r>
      <w:r>
        <w:rPr>
          <w:spacing w:val="1"/>
        </w:rPr>
        <w:t xml:space="preserve"> </w:t>
      </w:r>
      <w:r>
        <w:t>nieruchomości</w:t>
      </w:r>
      <w:r>
        <w:rPr>
          <w:spacing w:val="1"/>
        </w:rPr>
        <w:t xml:space="preserve"> </w:t>
      </w:r>
      <w:r>
        <w:t>zabudowanych</w:t>
      </w:r>
      <w:r>
        <w:rPr>
          <w:spacing w:val="1"/>
        </w:rPr>
        <w:t xml:space="preserve"> </w:t>
      </w:r>
      <w:r>
        <w:t>urządzeniami</w:t>
      </w:r>
      <w:r>
        <w:rPr>
          <w:spacing w:val="1"/>
        </w:rPr>
        <w:t xml:space="preserve"> </w:t>
      </w:r>
      <w:r>
        <w:t>infrastruktury</w:t>
      </w:r>
      <w:r>
        <w:rPr>
          <w:spacing w:val="1"/>
        </w:rPr>
        <w:t xml:space="preserve"> </w:t>
      </w:r>
      <w:r>
        <w:t>technicznej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wykorzystywanych</w:t>
      </w:r>
      <w:r>
        <w:rPr>
          <w:spacing w:val="-2"/>
        </w:rPr>
        <w:t xml:space="preserve"> </w:t>
      </w:r>
      <w:r>
        <w:t>na cele</w:t>
      </w:r>
      <w:r>
        <w:rPr>
          <w:spacing w:val="-1"/>
        </w:rPr>
        <w:t xml:space="preserve"> </w:t>
      </w:r>
      <w:r>
        <w:t>publiczne, 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szczególności</w:t>
      </w:r>
      <w:r>
        <w:rPr>
          <w:spacing w:val="-1"/>
        </w:rPr>
        <w:t xml:space="preserve"> </w:t>
      </w:r>
      <w:r>
        <w:t>jako:</w:t>
      </w:r>
    </w:p>
    <w:p w:rsidR="00D323E5" w:rsidRDefault="008D391B">
      <w:pPr>
        <w:pStyle w:val="Akapitzlist"/>
        <w:numPr>
          <w:ilvl w:val="1"/>
          <w:numId w:val="1"/>
        </w:numPr>
        <w:tabs>
          <w:tab w:val="left" w:pos="387"/>
        </w:tabs>
        <w:spacing w:before="0"/>
        <w:rPr>
          <w:sz w:val="24"/>
        </w:rPr>
      </w:pPr>
      <w:r>
        <w:rPr>
          <w:sz w:val="24"/>
        </w:rPr>
        <w:t>tereny</w:t>
      </w:r>
      <w:r>
        <w:rPr>
          <w:spacing w:val="-1"/>
          <w:sz w:val="24"/>
        </w:rPr>
        <w:t xml:space="preserve"> </w:t>
      </w:r>
      <w:r>
        <w:rPr>
          <w:sz w:val="24"/>
        </w:rPr>
        <w:t>zielone,</w:t>
      </w:r>
    </w:p>
    <w:p w:rsidR="00D323E5" w:rsidRDefault="008D391B">
      <w:pPr>
        <w:pStyle w:val="Akapitzlist"/>
        <w:numPr>
          <w:ilvl w:val="1"/>
          <w:numId w:val="1"/>
        </w:numPr>
        <w:tabs>
          <w:tab w:val="left" w:pos="400"/>
        </w:tabs>
        <w:spacing w:before="41"/>
        <w:ind w:left="399" w:hanging="260"/>
        <w:rPr>
          <w:sz w:val="24"/>
        </w:rPr>
      </w:pPr>
      <w:r>
        <w:rPr>
          <w:sz w:val="24"/>
        </w:rPr>
        <w:t>place</w:t>
      </w:r>
      <w:r>
        <w:rPr>
          <w:spacing w:val="-1"/>
          <w:sz w:val="24"/>
        </w:rPr>
        <w:t xml:space="preserve"> </w:t>
      </w:r>
      <w:r>
        <w:rPr>
          <w:sz w:val="24"/>
        </w:rPr>
        <w:t>zabaw,</w:t>
      </w:r>
    </w:p>
    <w:p w:rsidR="00D323E5" w:rsidRDefault="008D391B">
      <w:pPr>
        <w:pStyle w:val="Akapitzlist"/>
        <w:numPr>
          <w:ilvl w:val="1"/>
          <w:numId w:val="1"/>
        </w:numPr>
        <w:tabs>
          <w:tab w:val="left" w:pos="387"/>
        </w:tabs>
        <w:spacing w:before="41"/>
        <w:rPr>
          <w:sz w:val="24"/>
        </w:rPr>
      </w:pPr>
      <w:r>
        <w:rPr>
          <w:sz w:val="24"/>
        </w:rPr>
        <w:t>ciągi</w:t>
      </w:r>
      <w:r>
        <w:rPr>
          <w:spacing w:val="-1"/>
          <w:sz w:val="24"/>
        </w:rPr>
        <w:t xml:space="preserve"> </w:t>
      </w:r>
      <w:r>
        <w:rPr>
          <w:sz w:val="24"/>
        </w:rPr>
        <w:t>pieszo-jezdne,</w:t>
      </w:r>
    </w:p>
    <w:p w:rsidR="00D323E5" w:rsidRDefault="008D391B">
      <w:pPr>
        <w:pStyle w:val="Akapitzlist"/>
        <w:numPr>
          <w:ilvl w:val="1"/>
          <w:numId w:val="1"/>
        </w:numPr>
        <w:tabs>
          <w:tab w:val="left" w:pos="400"/>
        </w:tabs>
        <w:spacing w:before="41"/>
        <w:ind w:left="399" w:hanging="260"/>
        <w:rPr>
          <w:sz w:val="24"/>
        </w:rPr>
      </w:pPr>
      <w:r>
        <w:rPr>
          <w:sz w:val="24"/>
        </w:rPr>
        <w:t>ulice</w:t>
      </w:r>
      <w:r>
        <w:rPr>
          <w:spacing w:val="-2"/>
          <w:sz w:val="24"/>
        </w:rPr>
        <w:t xml:space="preserve"> </w:t>
      </w:r>
      <w:r>
        <w:rPr>
          <w:sz w:val="24"/>
        </w:rPr>
        <w:t>wewnętrzne,</w:t>
      </w:r>
    </w:p>
    <w:p w:rsidR="00D323E5" w:rsidRDefault="008D391B">
      <w:pPr>
        <w:pStyle w:val="Akapitzlist"/>
        <w:numPr>
          <w:ilvl w:val="1"/>
          <w:numId w:val="1"/>
        </w:numPr>
        <w:tabs>
          <w:tab w:val="left" w:pos="387"/>
        </w:tabs>
        <w:spacing w:before="42"/>
        <w:rPr>
          <w:sz w:val="24"/>
        </w:rPr>
      </w:pPr>
      <w:r>
        <w:rPr>
          <w:sz w:val="24"/>
        </w:rPr>
        <w:t>ogólnodostępne</w:t>
      </w:r>
      <w:r>
        <w:rPr>
          <w:spacing w:val="-2"/>
          <w:sz w:val="24"/>
        </w:rPr>
        <w:t xml:space="preserve"> </w:t>
      </w:r>
      <w:r>
        <w:rPr>
          <w:sz w:val="24"/>
        </w:rPr>
        <w:t>parkingi nieodpłatne,</w:t>
      </w:r>
    </w:p>
    <w:p w:rsidR="00D323E5" w:rsidRDefault="008D391B">
      <w:pPr>
        <w:pStyle w:val="Akapitzlist"/>
        <w:numPr>
          <w:ilvl w:val="1"/>
          <w:numId w:val="1"/>
        </w:numPr>
        <w:tabs>
          <w:tab w:val="left" w:pos="360"/>
        </w:tabs>
        <w:spacing w:before="41"/>
        <w:ind w:left="359" w:hanging="220"/>
        <w:rPr>
          <w:sz w:val="24"/>
        </w:rPr>
      </w:pPr>
      <w:r>
        <w:rPr>
          <w:sz w:val="24"/>
        </w:rPr>
        <w:t>tereny</w:t>
      </w:r>
      <w:r>
        <w:rPr>
          <w:spacing w:val="-2"/>
          <w:sz w:val="24"/>
        </w:rPr>
        <w:t xml:space="preserve"> </w:t>
      </w:r>
      <w:r>
        <w:rPr>
          <w:sz w:val="24"/>
        </w:rPr>
        <w:t>służące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kulturalnej”.</w:t>
      </w:r>
    </w:p>
    <w:p w:rsidR="00D323E5" w:rsidRDefault="008D391B">
      <w:pPr>
        <w:pStyle w:val="Tekstpodstawowy"/>
        <w:spacing w:before="42" w:line="276" w:lineRule="auto"/>
        <w:ind w:left="140" w:right="99" w:firstLine="720"/>
        <w:jc w:val="both"/>
      </w:pPr>
      <w:r>
        <w:t>Uchylenie w § 1 pkt 3 i 4 uchwały, które regulują kwestię udzielania bonifikaty od ceny</w:t>
      </w:r>
      <w:r>
        <w:rPr>
          <w:spacing w:val="1"/>
        </w:rPr>
        <w:t xml:space="preserve"> </w:t>
      </w:r>
      <w:r>
        <w:t>sprzedaży nieruchomości spółdzielniom mieszkaniowym i osobom fizycznym - (użytkownikom</w:t>
      </w:r>
      <w:r>
        <w:rPr>
          <w:spacing w:val="1"/>
        </w:rPr>
        <w:t xml:space="preserve"> </w:t>
      </w:r>
      <w:r>
        <w:t>wieczystym</w:t>
      </w:r>
      <w:r>
        <w:rPr>
          <w:spacing w:val="1"/>
        </w:rPr>
        <w:t xml:space="preserve"> </w:t>
      </w:r>
      <w:r>
        <w:t>nieruchomości</w:t>
      </w:r>
      <w:r>
        <w:rPr>
          <w:spacing w:val="1"/>
        </w:rPr>
        <w:t xml:space="preserve"> </w:t>
      </w:r>
      <w:r>
        <w:t>zabudowanych</w:t>
      </w:r>
      <w:r>
        <w:rPr>
          <w:spacing w:val="1"/>
        </w:rPr>
        <w:t xml:space="preserve"> </w:t>
      </w:r>
      <w:r>
        <w:t>częścią</w:t>
      </w:r>
      <w:r>
        <w:rPr>
          <w:spacing w:val="1"/>
        </w:rPr>
        <w:t xml:space="preserve"> </w:t>
      </w:r>
      <w:r>
        <w:t>budynku</w:t>
      </w:r>
      <w:r>
        <w:rPr>
          <w:spacing w:val="1"/>
        </w:rPr>
        <w:t xml:space="preserve"> </w:t>
      </w:r>
      <w:r>
        <w:t>mieszkalnego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użytkownikom</w:t>
      </w:r>
      <w:r>
        <w:rPr>
          <w:spacing w:val="1"/>
        </w:rPr>
        <w:t xml:space="preserve"> </w:t>
      </w:r>
      <w:r>
        <w:t>wieczystym gruntu związanego z lokalami mieszkalnymi), związane jest z przekształceniem prawa</w:t>
      </w:r>
      <w:r>
        <w:rPr>
          <w:spacing w:val="1"/>
        </w:rPr>
        <w:t xml:space="preserve"> </w:t>
      </w:r>
      <w:r>
        <w:t>użytkowania</w:t>
      </w:r>
      <w:r>
        <w:rPr>
          <w:spacing w:val="-1"/>
        </w:rPr>
        <w:t xml:space="preserve"> </w:t>
      </w:r>
      <w:r>
        <w:t>wieczystego</w:t>
      </w:r>
      <w:r>
        <w:rPr>
          <w:spacing w:val="-1"/>
        </w:rPr>
        <w:t xml:space="preserve"> </w:t>
      </w:r>
      <w:r>
        <w:t>tego rodzaju</w:t>
      </w:r>
      <w:r>
        <w:rPr>
          <w:spacing w:val="-1"/>
        </w:rPr>
        <w:t xml:space="preserve"> </w:t>
      </w:r>
      <w:r>
        <w:t>nieruchomości</w:t>
      </w:r>
      <w:r>
        <w:rPr>
          <w:spacing w:val="-1"/>
        </w:rPr>
        <w:t xml:space="preserve"> </w:t>
      </w:r>
      <w:r>
        <w:t>z mocy</w:t>
      </w:r>
      <w:r>
        <w:rPr>
          <w:spacing w:val="-1"/>
        </w:rPr>
        <w:t xml:space="preserve"> </w:t>
      </w:r>
      <w:r>
        <w:t>prawa na</w:t>
      </w:r>
      <w:r>
        <w:rPr>
          <w:spacing w:val="-1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ustawy z</w:t>
      </w:r>
      <w:r>
        <w:rPr>
          <w:spacing w:val="-1"/>
        </w:rPr>
        <w:t xml:space="preserve"> </w:t>
      </w:r>
      <w:r>
        <w:t>dnia 20</w:t>
      </w:r>
    </w:p>
    <w:p w:rsidR="00D323E5" w:rsidRDefault="00D323E5">
      <w:pPr>
        <w:spacing w:line="276" w:lineRule="auto"/>
        <w:jc w:val="both"/>
        <w:sectPr w:rsidR="00D323E5">
          <w:pgSz w:w="11910" w:h="16840"/>
          <w:pgMar w:top="1360" w:right="760" w:bottom="660" w:left="1300" w:header="0" w:footer="462" w:gutter="0"/>
          <w:cols w:space="708"/>
        </w:sectPr>
      </w:pPr>
    </w:p>
    <w:p w:rsidR="00D323E5" w:rsidRDefault="008D391B">
      <w:pPr>
        <w:pStyle w:val="Tekstpodstawowy"/>
        <w:spacing w:before="61" w:line="276" w:lineRule="auto"/>
        <w:ind w:left="140" w:right="98"/>
        <w:jc w:val="both"/>
      </w:pPr>
      <w:r>
        <w:lastRenderedPageBreak/>
        <w:t>lipca 2018 r. o przekształceniu prawa użytkowania wieczystego gruntów zabudowanych na cele</w:t>
      </w:r>
      <w:r>
        <w:rPr>
          <w:spacing w:val="1"/>
        </w:rPr>
        <w:t xml:space="preserve"> </w:t>
      </w:r>
      <w:r>
        <w:t>mieszkaniowe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prawo własności tych gruntów.</w:t>
      </w:r>
    </w:p>
    <w:p w:rsidR="00D323E5" w:rsidRDefault="008D391B">
      <w:pPr>
        <w:pStyle w:val="Tekstpodstawowy"/>
        <w:spacing w:line="276" w:lineRule="auto"/>
        <w:ind w:left="140" w:right="100" w:firstLine="720"/>
        <w:jc w:val="both"/>
      </w:pPr>
      <w:r>
        <w:t>Zmiany przepisów uchwały określające wysokość bonifikat poprzez uchylenie w § 2 ust. 1</w:t>
      </w:r>
      <w:r>
        <w:rPr>
          <w:spacing w:val="1"/>
        </w:rPr>
        <w:t xml:space="preserve"> </w:t>
      </w:r>
      <w:r>
        <w:t>pkt</w:t>
      </w:r>
      <w:r>
        <w:rPr>
          <w:spacing w:val="7"/>
        </w:rPr>
        <w:t xml:space="preserve"> </w:t>
      </w:r>
      <w:r>
        <w:t>1,</w:t>
      </w:r>
      <w:r>
        <w:rPr>
          <w:spacing w:val="8"/>
        </w:rPr>
        <w:t xml:space="preserve"> </w:t>
      </w:r>
      <w:r>
        <w:t>oraz</w:t>
      </w:r>
      <w:r>
        <w:rPr>
          <w:spacing w:val="8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§</w:t>
      </w:r>
      <w:r>
        <w:rPr>
          <w:spacing w:val="8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ust.</w:t>
      </w:r>
      <w:r>
        <w:rPr>
          <w:spacing w:val="6"/>
        </w:rPr>
        <w:t xml:space="preserve"> </w:t>
      </w:r>
      <w:r>
        <w:t>3,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także</w:t>
      </w:r>
      <w:r>
        <w:rPr>
          <w:spacing w:val="7"/>
        </w:rPr>
        <w:t xml:space="preserve"> </w:t>
      </w:r>
      <w:r>
        <w:t>nadanie</w:t>
      </w:r>
      <w:r>
        <w:rPr>
          <w:spacing w:val="7"/>
        </w:rPr>
        <w:t xml:space="preserve"> </w:t>
      </w:r>
      <w:r>
        <w:t>nowego</w:t>
      </w:r>
      <w:r>
        <w:rPr>
          <w:spacing w:val="7"/>
        </w:rPr>
        <w:t xml:space="preserve"> </w:t>
      </w:r>
      <w:r>
        <w:t>brzmienia</w:t>
      </w:r>
      <w:r>
        <w:rPr>
          <w:spacing w:val="7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§</w:t>
      </w:r>
      <w:r>
        <w:rPr>
          <w:spacing w:val="7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ust.</w:t>
      </w:r>
      <w:r>
        <w:rPr>
          <w:spacing w:val="8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oraz</w:t>
      </w:r>
      <w:r>
        <w:rPr>
          <w:spacing w:val="7"/>
        </w:rPr>
        <w:t xml:space="preserve"> </w:t>
      </w:r>
      <w:r>
        <w:t>uchylenie</w:t>
      </w:r>
      <w:r>
        <w:rPr>
          <w:spacing w:val="8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§</w:t>
      </w:r>
      <w:r>
        <w:rPr>
          <w:spacing w:val="8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pkt</w:t>
      </w:r>
      <w:r>
        <w:rPr>
          <w:spacing w:val="7"/>
        </w:rPr>
        <w:t xml:space="preserve"> </w:t>
      </w:r>
      <w:r>
        <w:t>1</w:t>
      </w:r>
      <w:r>
        <w:rPr>
          <w:spacing w:val="-5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ustalenie</w:t>
      </w:r>
      <w:r>
        <w:rPr>
          <w:spacing w:val="45"/>
        </w:rPr>
        <w:t xml:space="preserve"> </w:t>
      </w:r>
      <w:r>
        <w:t>nowego</w:t>
      </w:r>
      <w:r>
        <w:rPr>
          <w:spacing w:val="44"/>
        </w:rPr>
        <w:t xml:space="preserve"> </w:t>
      </w:r>
      <w:r>
        <w:t>brzmienia</w:t>
      </w:r>
      <w:r>
        <w:rPr>
          <w:spacing w:val="45"/>
        </w:rPr>
        <w:t xml:space="preserve"> </w:t>
      </w:r>
      <w:r>
        <w:t>§</w:t>
      </w:r>
      <w:r>
        <w:rPr>
          <w:spacing w:val="45"/>
        </w:rPr>
        <w:t xml:space="preserve"> </w:t>
      </w:r>
      <w:r>
        <w:t>8</w:t>
      </w:r>
      <w:r>
        <w:rPr>
          <w:spacing w:val="45"/>
        </w:rPr>
        <w:t xml:space="preserve"> </w:t>
      </w:r>
      <w:r>
        <w:t>uchwały,</w:t>
      </w:r>
      <w:r>
        <w:rPr>
          <w:spacing w:val="45"/>
        </w:rPr>
        <w:t xml:space="preserve"> </w:t>
      </w:r>
      <w:r>
        <w:t>wynikają</w:t>
      </w:r>
      <w:r>
        <w:rPr>
          <w:spacing w:val="45"/>
        </w:rPr>
        <w:t xml:space="preserve"> </w:t>
      </w:r>
      <w:r>
        <w:t>z</w:t>
      </w:r>
      <w:r>
        <w:rPr>
          <w:spacing w:val="44"/>
        </w:rPr>
        <w:t xml:space="preserve"> </w:t>
      </w:r>
      <w:r>
        <w:t>ograniczenia</w:t>
      </w:r>
      <w:r>
        <w:rPr>
          <w:spacing w:val="45"/>
        </w:rPr>
        <w:t xml:space="preserve"> </w:t>
      </w:r>
      <w:r>
        <w:t>jej</w:t>
      </w:r>
      <w:r>
        <w:rPr>
          <w:spacing w:val="45"/>
        </w:rPr>
        <w:t xml:space="preserve"> </w:t>
      </w:r>
      <w:r>
        <w:t>zakresu</w:t>
      </w:r>
      <w:r>
        <w:rPr>
          <w:spacing w:val="45"/>
        </w:rPr>
        <w:t xml:space="preserve"> </w:t>
      </w:r>
      <w:r>
        <w:t>podmiotowego</w:t>
      </w:r>
      <w:r>
        <w:rPr>
          <w:spacing w:val="-58"/>
        </w:rPr>
        <w:t xml:space="preserve"> </w:t>
      </w:r>
      <w:r>
        <w:t>i przedmiotowego.</w:t>
      </w:r>
    </w:p>
    <w:p w:rsidR="00D323E5" w:rsidRDefault="008D391B">
      <w:pPr>
        <w:pStyle w:val="Tekstpodstawowy"/>
        <w:spacing w:line="276" w:lineRule="auto"/>
        <w:ind w:left="140" w:right="99" w:firstLine="720"/>
        <w:jc w:val="both"/>
      </w:pPr>
      <w:r>
        <w:t>Projekt</w:t>
      </w:r>
      <w:r>
        <w:rPr>
          <w:spacing w:val="61"/>
        </w:rPr>
        <w:t xml:space="preserve"> </w:t>
      </w:r>
      <w:r>
        <w:t>zmiany   uchwały   Nr   XXXVIII/1169/21   Rady   Miejskiej   w   Łodzi   z   dnia</w:t>
      </w:r>
      <w:r>
        <w:rPr>
          <w:spacing w:val="1"/>
        </w:rPr>
        <w:t xml:space="preserve"> </w:t>
      </w:r>
      <w:r>
        <w:t>10 lutego 2021 roku w sprawie warunków udzielania bonifikat i wysokości stawek procentowych</w:t>
      </w:r>
      <w:r>
        <w:rPr>
          <w:spacing w:val="1"/>
        </w:rPr>
        <w:t xml:space="preserve"> </w:t>
      </w:r>
      <w:r>
        <w:t>przy sprzedaży lub oddawaniu w użytkowanie wieczyste niektórych nieruchomości lub ich części,</w:t>
      </w:r>
      <w:r>
        <w:rPr>
          <w:spacing w:val="1"/>
        </w:rPr>
        <w:t xml:space="preserve"> </w:t>
      </w:r>
      <w:r>
        <w:t>stanowiących</w:t>
      </w:r>
      <w:r>
        <w:rPr>
          <w:spacing w:val="48"/>
        </w:rPr>
        <w:t xml:space="preserve"> </w:t>
      </w:r>
      <w:r>
        <w:t>własność</w:t>
      </w:r>
      <w:r>
        <w:rPr>
          <w:spacing w:val="48"/>
        </w:rPr>
        <w:t xml:space="preserve"> </w:t>
      </w:r>
      <w:r>
        <w:t>Miasta</w:t>
      </w:r>
      <w:r>
        <w:rPr>
          <w:spacing w:val="47"/>
        </w:rPr>
        <w:t xml:space="preserve"> </w:t>
      </w:r>
      <w:r>
        <w:t>Łodzi,</w:t>
      </w:r>
      <w:r>
        <w:rPr>
          <w:spacing w:val="48"/>
        </w:rPr>
        <w:t xml:space="preserve"> </w:t>
      </w:r>
      <w:r>
        <w:t>pozwoli</w:t>
      </w:r>
      <w:r>
        <w:rPr>
          <w:spacing w:val="48"/>
        </w:rPr>
        <w:t xml:space="preserve"> </w:t>
      </w:r>
      <w:r>
        <w:t>na</w:t>
      </w:r>
      <w:r>
        <w:rPr>
          <w:spacing w:val="48"/>
        </w:rPr>
        <w:t xml:space="preserve"> </w:t>
      </w:r>
      <w:r>
        <w:t>dostosowanie</w:t>
      </w:r>
      <w:r>
        <w:rPr>
          <w:spacing w:val="48"/>
        </w:rPr>
        <w:t xml:space="preserve"> </w:t>
      </w:r>
      <w:r>
        <w:t>przepisów</w:t>
      </w:r>
      <w:r>
        <w:rPr>
          <w:spacing w:val="48"/>
        </w:rPr>
        <w:t xml:space="preserve"> </w:t>
      </w:r>
      <w:r>
        <w:t>prawa</w:t>
      </w:r>
      <w:r>
        <w:rPr>
          <w:spacing w:val="48"/>
        </w:rPr>
        <w:t xml:space="preserve"> </w:t>
      </w:r>
      <w:r>
        <w:t>miejscowego</w:t>
      </w:r>
      <w:r>
        <w:rPr>
          <w:spacing w:val="-57"/>
        </w:rPr>
        <w:t xml:space="preserve"> </w:t>
      </w:r>
      <w:r>
        <w:t>do zmian</w:t>
      </w:r>
      <w:r>
        <w:rPr>
          <w:spacing w:val="1"/>
        </w:rPr>
        <w:t xml:space="preserve"> </w:t>
      </w:r>
      <w:r>
        <w:t>wynikających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nowelizacji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gospodarce</w:t>
      </w:r>
      <w:r>
        <w:rPr>
          <w:spacing w:val="1"/>
        </w:rPr>
        <w:t xml:space="preserve"> </w:t>
      </w:r>
      <w:r>
        <w:t>nieruchomościami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umożliwi</w:t>
      </w:r>
      <w:r>
        <w:rPr>
          <w:spacing w:val="1"/>
        </w:rPr>
        <w:t xml:space="preserve"> </w:t>
      </w:r>
      <w:r>
        <w:t>uregulowanie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dotyczących</w:t>
      </w:r>
      <w:r>
        <w:rPr>
          <w:spacing w:val="1"/>
        </w:rPr>
        <w:t xml:space="preserve"> </w:t>
      </w:r>
      <w:r>
        <w:t>sprzedaży</w:t>
      </w:r>
      <w:r>
        <w:rPr>
          <w:spacing w:val="1"/>
        </w:rPr>
        <w:t xml:space="preserve"> </w:t>
      </w:r>
      <w:r>
        <w:t>nieruchomości</w:t>
      </w:r>
      <w:r>
        <w:rPr>
          <w:spacing w:val="1"/>
        </w:rPr>
        <w:t xml:space="preserve"> </w:t>
      </w:r>
      <w:r>
        <w:t>gruntowych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rzecz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użytkowników</w:t>
      </w:r>
      <w:r>
        <w:rPr>
          <w:spacing w:val="-1"/>
        </w:rPr>
        <w:t xml:space="preserve"> </w:t>
      </w:r>
      <w:r>
        <w:t>wieczystych w</w:t>
      </w:r>
      <w:r>
        <w:rPr>
          <w:spacing w:val="-1"/>
        </w:rPr>
        <w:t xml:space="preserve"> </w:t>
      </w:r>
      <w:r>
        <w:t>jednym akcie prawnym.</w:t>
      </w:r>
    </w:p>
    <w:sectPr w:rsidR="00D323E5">
      <w:pgSz w:w="11910" w:h="16840"/>
      <w:pgMar w:top="1360" w:right="760" w:bottom="660" w:left="1300" w:header="0" w:footer="4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00E" w:rsidRDefault="006F400E">
      <w:r>
        <w:separator/>
      </w:r>
    </w:p>
  </w:endnote>
  <w:endnote w:type="continuationSeparator" w:id="0">
    <w:p w:rsidR="006F400E" w:rsidRDefault="006F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3E5" w:rsidRDefault="000B77E0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2076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10400030</wp:posOffset>
              </wp:positionV>
              <wp:extent cx="330200" cy="125730"/>
              <wp:effectExtent l="0" t="0" r="0" b="0"/>
              <wp:wrapNone/>
              <wp:docPr id="1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0200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68F7FD13" id="Rectangle 5" o:spid="_x0000_s1026" style="position:absolute;margin-left:50pt;margin-top:818.9pt;width:26pt;height:9.9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" stroked="f"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21280" behindDoc="1" locked="0" layoutInCell="1" allowOverlap="1">
              <wp:simplePos x="0" y="0"/>
              <wp:positionH relativeFrom="page">
                <wp:posOffset>6546850</wp:posOffset>
              </wp:positionH>
              <wp:positionV relativeFrom="page">
                <wp:posOffset>10400030</wp:posOffset>
              </wp:positionV>
              <wp:extent cx="384175" cy="125730"/>
              <wp:effectExtent l="0" t="0" r="0" b="0"/>
              <wp:wrapNone/>
              <wp:docPr id="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417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6568CCA4" id="Rectangle 4" o:spid="_x0000_s1026" style="position:absolute;margin-left:515.5pt;margin-top:818.9pt;width:30.25pt;height:9.9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kP6fAIAAPo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" stroked="f"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21792" behindDoc="1" locked="0" layoutInCell="1" allowOverlap="1">
              <wp:simplePos x="0" y="0"/>
              <wp:positionH relativeFrom="page">
                <wp:posOffset>622300</wp:posOffset>
              </wp:positionH>
              <wp:positionV relativeFrom="page">
                <wp:posOffset>10259060</wp:posOffset>
              </wp:positionV>
              <wp:extent cx="6315710" cy="19431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57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3E5" w:rsidRDefault="008D391B">
                          <w:pPr>
                            <w:pStyle w:val="Tekstpodstawowy"/>
                            <w:spacing w:before="10"/>
                            <w:ind w:left="20"/>
                          </w:pPr>
                          <w:r>
                            <w:rPr>
                              <w:w w:val="95"/>
                            </w:rPr>
      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pt;margin-top:807.8pt;width:497.3pt;height:15.3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" filled="f" stroked="f">
              <v:textbox inset="0,0,0,0">
                <w:txbxContent>
                  <w:p w:rsidR="00D323E5" w:rsidRDefault="008D391B">
                    <w:pPr>
                      <w:pStyle w:val="Tekstpodstawowy"/>
                      <w:spacing w:before="10"/>
                      <w:ind w:left="20"/>
                    </w:pPr>
                    <w:r>
                      <w:rPr>
                        <w:w w:val="95"/>
                      </w:rPr>
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22304" behindDoc="1" locked="0" layoutInCell="1" allowOverlap="1">
              <wp:simplePos x="0" y="0"/>
              <wp:positionH relativeFrom="page">
                <wp:posOffset>622300</wp:posOffset>
              </wp:positionH>
              <wp:positionV relativeFrom="page">
                <wp:posOffset>10386695</wp:posOffset>
              </wp:positionV>
              <wp:extent cx="355600" cy="1524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3E5" w:rsidRDefault="008D391B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Projekt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Text Box 2" o:spid="_x0000_s1027" type="#_x0000_t202" style="position:absolute;margin-left:49pt;margin-top:817.85pt;width:28pt;height:12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qYbrQIAAK8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" filled="f" stroked="f">
              <v:textbox inset="0,0,0,0">
                <w:txbxContent>
                  <w:p w:rsidR="00D323E5" w:rsidRDefault="008D391B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Projekt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22816" behindDoc="1" locked="0" layoutInCell="1" allowOverlap="1">
              <wp:simplePos x="0" y="0"/>
              <wp:positionH relativeFrom="page">
                <wp:posOffset>6534150</wp:posOffset>
              </wp:positionH>
              <wp:positionV relativeFrom="page">
                <wp:posOffset>10386695</wp:posOffset>
              </wp:positionV>
              <wp:extent cx="409575" cy="1524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3E5" w:rsidRDefault="008D391B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Strona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Text Box 1" o:spid="_x0000_s1028" type="#_x0000_t202" style="position:absolute;margin-left:514.5pt;margin-top:817.85pt;width:32.25pt;height:12pt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" filled="f" stroked="f">
              <v:textbox inset="0,0,0,0">
                <w:txbxContent>
                  <w:p w:rsidR="00D323E5" w:rsidRDefault="008D391B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Strona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3E5" w:rsidRDefault="000B77E0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1820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10400030</wp:posOffset>
              </wp:positionV>
              <wp:extent cx="330200" cy="125730"/>
              <wp:effectExtent l="0" t="0" r="0" b="0"/>
              <wp:wrapNone/>
              <wp:docPr id="5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0200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78D784CA" id="Rectangle 10" o:spid="_x0000_s1026" style="position:absolute;margin-left:50pt;margin-top:818.9pt;width:26pt;height:9.9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" stroked="f"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18720" behindDoc="1" locked="0" layoutInCell="1" allowOverlap="1">
              <wp:simplePos x="0" y="0"/>
              <wp:positionH relativeFrom="page">
                <wp:posOffset>6546850</wp:posOffset>
              </wp:positionH>
              <wp:positionV relativeFrom="page">
                <wp:posOffset>10400030</wp:posOffset>
              </wp:positionV>
              <wp:extent cx="384175" cy="125730"/>
              <wp:effectExtent l="0" t="0" r="0" b="0"/>
              <wp:wrapNone/>
              <wp:docPr id="4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417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456D2F13" id="Rectangle 9" o:spid="_x0000_s1026" style="position:absolute;margin-left:515.5pt;margin-top:818.9pt;width:30.25pt;height:9.9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gW0fAIAAPo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" stroked="f"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19232" behindDoc="1" locked="0" layoutInCell="1" allowOverlap="1">
              <wp:simplePos x="0" y="0"/>
              <wp:positionH relativeFrom="page">
                <wp:posOffset>622300</wp:posOffset>
              </wp:positionH>
              <wp:positionV relativeFrom="page">
                <wp:posOffset>10259060</wp:posOffset>
              </wp:positionV>
              <wp:extent cx="6315710" cy="194310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57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3E5" w:rsidRDefault="008D391B">
                          <w:pPr>
                            <w:pStyle w:val="Tekstpodstawowy"/>
                            <w:spacing w:before="10"/>
                            <w:ind w:left="20"/>
                          </w:pPr>
                          <w:r>
                            <w:rPr>
                              <w:w w:val="95"/>
                            </w:rPr>
      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49pt;margin-top:807.8pt;width:497.3pt;height:15.3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BAqrgIAALA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" filled="f" stroked="f">
              <v:textbox inset="0,0,0,0">
                <w:txbxContent>
                  <w:p w:rsidR="00D323E5" w:rsidRDefault="008D391B">
                    <w:pPr>
                      <w:pStyle w:val="Tekstpodstawowy"/>
                      <w:spacing w:before="10"/>
                      <w:ind w:left="20"/>
                    </w:pPr>
                    <w:r>
                      <w:rPr>
                        <w:w w:val="95"/>
                      </w:rPr>
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19744" behindDoc="1" locked="0" layoutInCell="1" allowOverlap="1">
              <wp:simplePos x="0" y="0"/>
              <wp:positionH relativeFrom="page">
                <wp:posOffset>622300</wp:posOffset>
              </wp:positionH>
              <wp:positionV relativeFrom="page">
                <wp:posOffset>10386695</wp:posOffset>
              </wp:positionV>
              <wp:extent cx="355600" cy="1524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3E5" w:rsidRDefault="008D391B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Projekt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Text Box 7" o:spid="_x0000_s1030" type="#_x0000_t202" style="position:absolute;margin-left:49pt;margin-top:817.85pt;width:28pt;height:12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NDNrgIAAK8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" filled="f" stroked="f">
              <v:textbox inset="0,0,0,0">
                <w:txbxContent>
                  <w:p w:rsidR="00D323E5" w:rsidRDefault="008D391B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Projekt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20256" behindDoc="1" locked="0" layoutInCell="1" allowOverlap="1">
              <wp:simplePos x="0" y="0"/>
              <wp:positionH relativeFrom="page">
                <wp:posOffset>6534150</wp:posOffset>
              </wp:positionH>
              <wp:positionV relativeFrom="page">
                <wp:posOffset>10386695</wp:posOffset>
              </wp:positionV>
              <wp:extent cx="409575" cy="1524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3E5" w:rsidRDefault="008D391B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Text Box 6" o:spid="_x0000_s1031" type="#_x0000_t202" style="position:absolute;margin-left:514.5pt;margin-top:817.85pt;width:32.25pt;height:12pt;z-index:-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" filled="f" stroked="f">
              <v:textbox inset="0,0,0,0">
                <w:txbxContent>
                  <w:p w:rsidR="00D323E5" w:rsidRDefault="008D391B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00E" w:rsidRDefault="006F400E">
      <w:r>
        <w:separator/>
      </w:r>
    </w:p>
  </w:footnote>
  <w:footnote w:type="continuationSeparator" w:id="0">
    <w:p w:rsidR="006F400E" w:rsidRDefault="006F4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66469"/>
    <w:multiLevelType w:val="hybridMultilevel"/>
    <w:tmpl w:val="A2D07542"/>
    <w:lvl w:ilvl="0" w:tplc="FB6E39E4">
      <w:start w:val="1"/>
      <w:numFmt w:val="decimal"/>
      <w:lvlText w:val="%1)"/>
      <w:lvlJc w:val="left"/>
      <w:pPr>
        <w:ind w:left="37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C204E0C">
      <w:start w:val="1"/>
      <w:numFmt w:val="lowerLetter"/>
      <w:lvlText w:val="%2)"/>
      <w:lvlJc w:val="left"/>
      <w:pPr>
        <w:ind w:left="590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B89A77C0">
      <w:numFmt w:val="bullet"/>
      <w:lvlText w:val="•"/>
      <w:lvlJc w:val="left"/>
      <w:pPr>
        <w:ind w:left="1627" w:hanging="247"/>
      </w:pPr>
      <w:rPr>
        <w:rFonts w:hint="default"/>
        <w:lang w:val="pl-PL" w:eastAsia="en-US" w:bidi="ar-SA"/>
      </w:rPr>
    </w:lvl>
    <w:lvl w:ilvl="3" w:tplc="9D60160A">
      <w:numFmt w:val="bullet"/>
      <w:lvlText w:val="•"/>
      <w:lvlJc w:val="left"/>
      <w:pPr>
        <w:ind w:left="2654" w:hanging="247"/>
      </w:pPr>
      <w:rPr>
        <w:rFonts w:hint="default"/>
        <w:lang w:val="pl-PL" w:eastAsia="en-US" w:bidi="ar-SA"/>
      </w:rPr>
    </w:lvl>
    <w:lvl w:ilvl="4" w:tplc="C818BB5A">
      <w:numFmt w:val="bullet"/>
      <w:lvlText w:val="•"/>
      <w:lvlJc w:val="left"/>
      <w:pPr>
        <w:ind w:left="3682" w:hanging="247"/>
      </w:pPr>
      <w:rPr>
        <w:rFonts w:hint="default"/>
        <w:lang w:val="pl-PL" w:eastAsia="en-US" w:bidi="ar-SA"/>
      </w:rPr>
    </w:lvl>
    <w:lvl w:ilvl="5" w:tplc="0B761822">
      <w:numFmt w:val="bullet"/>
      <w:lvlText w:val="•"/>
      <w:lvlJc w:val="left"/>
      <w:pPr>
        <w:ind w:left="4709" w:hanging="247"/>
      </w:pPr>
      <w:rPr>
        <w:rFonts w:hint="default"/>
        <w:lang w:val="pl-PL" w:eastAsia="en-US" w:bidi="ar-SA"/>
      </w:rPr>
    </w:lvl>
    <w:lvl w:ilvl="6" w:tplc="21840734">
      <w:numFmt w:val="bullet"/>
      <w:lvlText w:val="•"/>
      <w:lvlJc w:val="left"/>
      <w:pPr>
        <w:ind w:left="5737" w:hanging="247"/>
      </w:pPr>
      <w:rPr>
        <w:rFonts w:hint="default"/>
        <w:lang w:val="pl-PL" w:eastAsia="en-US" w:bidi="ar-SA"/>
      </w:rPr>
    </w:lvl>
    <w:lvl w:ilvl="7" w:tplc="9E8A7BEE">
      <w:numFmt w:val="bullet"/>
      <w:lvlText w:val="•"/>
      <w:lvlJc w:val="left"/>
      <w:pPr>
        <w:ind w:left="6764" w:hanging="247"/>
      </w:pPr>
      <w:rPr>
        <w:rFonts w:hint="default"/>
        <w:lang w:val="pl-PL" w:eastAsia="en-US" w:bidi="ar-SA"/>
      </w:rPr>
    </w:lvl>
    <w:lvl w:ilvl="8" w:tplc="01428096">
      <w:numFmt w:val="bullet"/>
      <w:lvlText w:val="•"/>
      <w:lvlJc w:val="left"/>
      <w:pPr>
        <w:ind w:left="7792" w:hanging="247"/>
      </w:pPr>
      <w:rPr>
        <w:rFonts w:hint="default"/>
        <w:lang w:val="pl-PL" w:eastAsia="en-US" w:bidi="ar-SA"/>
      </w:rPr>
    </w:lvl>
  </w:abstractNum>
  <w:abstractNum w:abstractNumId="1" w15:restartNumberingAfterBreak="0">
    <w:nsid w:val="76F854CC"/>
    <w:multiLevelType w:val="hybridMultilevel"/>
    <w:tmpl w:val="B674ED6C"/>
    <w:lvl w:ilvl="0" w:tplc="D4DCABBA">
      <w:start w:val="3"/>
      <w:numFmt w:val="decimal"/>
      <w:lvlText w:val="%1)"/>
      <w:lvlJc w:val="left"/>
      <w:pPr>
        <w:ind w:left="37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2D0C6F4">
      <w:start w:val="1"/>
      <w:numFmt w:val="lowerLetter"/>
      <w:lvlText w:val="%2)"/>
      <w:lvlJc w:val="left"/>
      <w:pPr>
        <w:ind w:left="386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10166950">
      <w:numFmt w:val="bullet"/>
      <w:lvlText w:val="•"/>
      <w:lvlJc w:val="left"/>
      <w:pPr>
        <w:ind w:left="1431" w:hanging="247"/>
      </w:pPr>
      <w:rPr>
        <w:rFonts w:hint="default"/>
        <w:lang w:val="pl-PL" w:eastAsia="en-US" w:bidi="ar-SA"/>
      </w:rPr>
    </w:lvl>
    <w:lvl w:ilvl="3" w:tplc="C1E4E3AC">
      <w:numFmt w:val="bullet"/>
      <w:lvlText w:val="•"/>
      <w:lvlJc w:val="left"/>
      <w:pPr>
        <w:ind w:left="2483" w:hanging="247"/>
      </w:pPr>
      <w:rPr>
        <w:rFonts w:hint="default"/>
        <w:lang w:val="pl-PL" w:eastAsia="en-US" w:bidi="ar-SA"/>
      </w:rPr>
    </w:lvl>
    <w:lvl w:ilvl="4" w:tplc="FE023150">
      <w:numFmt w:val="bullet"/>
      <w:lvlText w:val="•"/>
      <w:lvlJc w:val="left"/>
      <w:pPr>
        <w:ind w:left="3535" w:hanging="247"/>
      </w:pPr>
      <w:rPr>
        <w:rFonts w:hint="default"/>
        <w:lang w:val="pl-PL" w:eastAsia="en-US" w:bidi="ar-SA"/>
      </w:rPr>
    </w:lvl>
    <w:lvl w:ilvl="5" w:tplc="0FBC12E2">
      <w:numFmt w:val="bullet"/>
      <w:lvlText w:val="•"/>
      <w:lvlJc w:val="left"/>
      <w:pPr>
        <w:ind w:left="4587" w:hanging="247"/>
      </w:pPr>
      <w:rPr>
        <w:rFonts w:hint="default"/>
        <w:lang w:val="pl-PL" w:eastAsia="en-US" w:bidi="ar-SA"/>
      </w:rPr>
    </w:lvl>
    <w:lvl w:ilvl="6" w:tplc="DD2EE922">
      <w:numFmt w:val="bullet"/>
      <w:lvlText w:val="•"/>
      <w:lvlJc w:val="left"/>
      <w:pPr>
        <w:ind w:left="5639" w:hanging="247"/>
      </w:pPr>
      <w:rPr>
        <w:rFonts w:hint="default"/>
        <w:lang w:val="pl-PL" w:eastAsia="en-US" w:bidi="ar-SA"/>
      </w:rPr>
    </w:lvl>
    <w:lvl w:ilvl="7" w:tplc="6F6265F4">
      <w:numFmt w:val="bullet"/>
      <w:lvlText w:val="•"/>
      <w:lvlJc w:val="left"/>
      <w:pPr>
        <w:ind w:left="6691" w:hanging="247"/>
      </w:pPr>
      <w:rPr>
        <w:rFonts w:hint="default"/>
        <w:lang w:val="pl-PL" w:eastAsia="en-US" w:bidi="ar-SA"/>
      </w:rPr>
    </w:lvl>
    <w:lvl w:ilvl="8" w:tplc="CE8A15F0">
      <w:numFmt w:val="bullet"/>
      <w:lvlText w:val="•"/>
      <w:lvlJc w:val="left"/>
      <w:pPr>
        <w:ind w:left="7743" w:hanging="247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E5"/>
    <w:rsid w:val="000B77E0"/>
    <w:rsid w:val="00295D20"/>
    <w:rsid w:val="004E499D"/>
    <w:rsid w:val="006F400E"/>
    <w:rsid w:val="008D391B"/>
    <w:rsid w:val="00D006C6"/>
    <w:rsid w:val="00D323E5"/>
    <w:rsid w:val="00D47CDE"/>
    <w:rsid w:val="00D87411"/>
    <w:rsid w:val="00DF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2BB0DEA-42C9-4FC1-BB20-FDB6A725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4534" w:right="539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20"/>
      <w:ind w:left="376" w:hanging="2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Rady Miejskiej w Łodzi zmieniająca uchwałę w sprawie warunków udzielania bonifikat i wysokości stawek procentowych przy sprzedaży lub oddawaniu w użytkowanie wieczyste niektórych nieruchomości lub ich części, stanowiących własność Miasta Łodzi.</vt:lpstr>
    </vt:vector>
  </TitlesOfParts>
  <Company/>
  <LinksUpToDate>false</LinksUpToDate>
  <CharactersWithSpaces>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Rady Miejskiej w Łodzi zmieniająca uchwałę w sprawie warunków udzielania bonifikat i wysokości stawek procentowych przy sprzedaży lub oddawaniu w użytkowanie wieczyste niektórych nieruchomości lub ich części, stanowiących własność Miasta Łodzi.</dc:title>
  <dc:subject>Uchwała Rady Miejskiej w Łodzi zmieniająca uchwałę w sprawie warunków udzielania bonifikat i wysokości stawek procentowych przy sprzedaży lub oddawaniu w użytkowanie wieczyste niektórych nieruchomości lub ich części, stanowiących własność Miasta Łodzi.</dc:subject>
  <dc:creator>Rada Miejska w Lodzi</dc:creator>
  <cp:lastModifiedBy>Violetta Gandziarska</cp:lastModifiedBy>
  <cp:revision>2</cp:revision>
  <dcterms:created xsi:type="dcterms:W3CDTF">2023-11-29T09:34:00Z</dcterms:created>
  <dcterms:modified xsi:type="dcterms:W3CDTF">2023-11-29T09:34:00Z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Legislator 2.3.1002.259</vt:lpwstr>
  </property>
  <property fmtid="{D5CDD505-2E9C-101B-9397-08002B2CF9AE}" pid="4" name="LastSaved">
    <vt:filetime>2023-11-27T00:00:00Z</vt:filetime>
  </property>
</Properties>
</file>