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670B" w14:paraId="2663E13F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157EC2" w14:textId="3C2DB495" w:rsidR="00A77B3E" w:rsidRDefault="00037791" w:rsidP="00037791">
            <w:pPr>
              <w:ind w:left="5421"/>
              <w:jc w:val="left"/>
            </w:pPr>
            <w:bookmarkStart w:id="0" w:name="_GoBack"/>
            <w:r>
              <w:t xml:space="preserve">Druk Nr </w:t>
            </w:r>
            <w:r w:rsidR="0028282A">
              <w:t>309/2023</w:t>
            </w:r>
          </w:p>
          <w:p w14:paraId="31ACC02E" w14:textId="054EE2F5" w:rsidR="00A77B3E" w:rsidRDefault="00037791" w:rsidP="00037791">
            <w:pPr>
              <w:ind w:left="5421"/>
              <w:jc w:val="left"/>
            </w:pPr>
            <w:r>
              <w:t>Projekt z dnia</w:t>
            </w:r>
            <w:r w:rsidR="0028282A">
              <w:t xml:space="preserve"> 14 grudnia 2023</w:t>
            </w:r>
            <w:bookmarkEnd w:id="0"/>
          </w:p>
          <w:p w14:paraId="4B55672C" w14:textId="77777777" w:rsidR="00A77B3E" w:rsidRDefault="00A77B3E">
            <w:pPr>
              <w:ind w:left="6236"/>
              <w:jc w:val="left"/>
            </w:pPr>
          </w:p>
        </w:tc>
      </w:tr>
    </w:tbl>
    <w:p w14:paraId="60C4F4B1" w14:textId="77777777" w:rsidR="00A77B3E" w:rsidRDefault="00A77B3E"/>
    <w:p w14:paraId="7EEC1D16" w14:textId="77777777" w:rsidR="00A77B3E" w:rsidRDefault="00037791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4324DFAF" w14:textId="77777777" w:rsidR="00A77B3E" w:rsidRDefault="00037791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78A61ECD" w14:textId="77777777" w:rsidR="00A77B3E" w:rsidRDefault="00037791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</w:t>
      </w:r>
      <w:r>
        <w:rPr>
          <w:b/>
        </w:rPr>
        <w:t>miasta Łodzi położonej w rejonie ulic: Łupkowej, Strykowskiej i Antoniego Książka.</w:t>
      </w:r>
    </w:p>
    <w:p w14:paraId="17F8A3B3" w14:textId="77777777" w:rsidR="00A77B3E" w:rsidRDefault="00037791">
      <w:pPr>
        <w:spacing w:before="120" w:after="120"/>
        <w:ind w:firstLine="567"/>
      </w:pPr>
      <w:r>
        <w:t>Na podstawie art. 18 ust. 2 pkt 15 ustawy z dnia 8 marca 1990 r. o samorządzie gminnym (Dz. U. z 2023 r. poz. 40, 572, 1463 i 1688), w związku z art. 14 ust. 1 ustawy z dnia</w:t>
      </w:r>
      <w:r>
        <w:t xml:space="preserve"> 27 marca 2003 r. o planowaniu i zagospodarowaniu przestrzennym (Dz. U. z 2023 r. poz. 977, 1506, 1597, 1688, 1890 i 2029), Rada Miejska w Łodzi</w:t>
      </w:r>
    </w:p>
    <w:p w14:paraId="38ACBC01" w14:textId="77777777" w:rsidR="00A77B3E" w:rsidRDefault="00037791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55B5521F" w14:textId="77777777" w:rsidR="00A77B3E" w:rsidRDefault="00037791">
      <w:pPr>
        <w:keepLines/>
        <w:spacing w:before="120" w:after="120"/>
        <w:ind w:firstLine="567"/>
      </w:pPr>
      <w:r>
        <w:t>§ 1. Przystępuje się do sporządzenia miejscowego planu zagospodarowania przestrzennego d</w:t>
      </w:r>
      <w:r>
        <w:t>la części obszaru miasta Łodzi położonej w rejonie ulic: Łupkowej, Strykowskiej i Antoniego Książka, zwanego dalej planem.</w:t>
      </w:r>
    </w:p>
    <w:p w14:paraId="281C4E59" w14:textId="77777777" w:rsidR="00A77B3E" w:rsidRDefault="00037791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60F67310" w14:textId="77777777" w:rsidR="00A77B3E" w:rsidRDefault="00037791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69A918A2" w14:textId="77777777" w:rsidR="00A77B3E" w:rsidRDefault="00037791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1722E74E" w14:textId="77777777" w:rsidR="00A77B3E" w:rsidRDefault="00037791">
      <w:pPr>
        <w:keepNext/>
        <w:keepLines/>
        <w:spacing w:before="100" w:after="100"/>
        <w:jc w:val="left"/>
      </w:pPr>
      <w:r>
        <w:t>  </w:t>
      </w:r>
    </w:p>
    <w:p w14:paraId="311056C1" w14:textId="77777777" w:rsidR="00A77B3E" w:rsidRDefault="0003779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5670B" w14:paraId="1C1A7B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D0586" w14:textId="77777777" w:rsidR="0085670B" w:rsidRDefault="0085670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9D698" w14:textId="77777777" w:rsidR="0085670B" w:rsidRDefault="00037791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3EF383C6" w14:textId="77777777" w:rsidR="00A77B3E" w:rsidRDefault="00037791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31F65" w14:textId="77777777" w:rsidR="00A77B3E" w:rsidRDefault="00037791">
      <w:pPr>
        <w:spacing w:before="100" w:after="100"/>
      </w:pPr>
      <w:r>
        <w:t>Projektodawcą jest</w:t>
      </w:r>
    </w:p>
    <w:p w14:paraId="3BA81EB6" w14:textId="77777777" w:rsidR="00A77B3E" w:rsidRDefault="00037791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3BAF0EB9" w14:textId="77777777" w:rsidR="00A77B3E" w:rsidRDefault="00037791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2023 r.</w:t>
      </w:r>
    </w:p>
    <w:p w14:paraId="45D4AA8B" w14:textId="77777777" w:rsidR="00A77B3E" w:rsidRDefault="00037791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 wp14:anchorId="2F7FF307" wp14:editId="5A9B2D61">
            <wp:extent cx="5761828" cy="774966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828" cy="77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8073" w14:textId="77777777" w:rsidR="00A77B3E" w:rsidRDefault="00A77B3E">
      <w:pPr>
        <w:spacing w:before="100" w:after="10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240F691C" w14:textId="77777777" w:rsidR="0085670B" w:rsidRDefault="0003779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7E402CE3" w14:textId="77777777" w:rsidR="0085670B" w:rsidRDefault="00037791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</w:t>
      </w:r>
      <w:r>
        <w:rPr>
          <w:b/>
          <w:szCs w:val="20"/>
        </w:rPr>
        <w:t>przystąpienia do sporządzenia miejscowego planu zagospodarowania przestrzennego dla części obszaru miasta Łodzi położonej w rejonie ulic: Łupkowej, Strykowskiej i Antoniego Książka.</w:t>
      </w:r>
    </w:p>
    <w:p w14:paraId="7F06F8DF" w14:textId="77777777" w:rsidR="0085670B" w:rsidRDefault="0085670B">
      <w:pPr>
        <w:ind w:firstLine="426"/>
        <w:rPr>
          <w:szCs w:val="20"/>
          <w:shd w:val="clear" w:color="auto" w:fill="FFFFFF"/>
          <w:lang w:val="en-US" w:eastAsia="en-US" w:bidi="en-US"/>
        </w:rPr>
      </w:pPr>
    </w:p>
    <w:p w14:paraId="49867F51" w14:textId="77777777" w:rsidR="0085670B" w:rsidRDefault="00037791">
      <w:pPr>
        <w:ind w:firstLine="426"/>
        <w:rPr>
          <w:color w:val="000000"/>
          <w:szCs w:val="20"/>
          <w:shd w:val="clear" w:color="auto" w:fill="FFFFFF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wyznaczony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północnej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części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Osiedla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Julianów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Marysin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powierzchnia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około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43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ha.</w:t>
      </w:r>
    </w:p>
    <w:p w14:paraId="47CF2D74" w14:textId="77777777" w:rsidR="0085670B" w:rsidRDefault="00037791">
      <w:pPr>
        <w:ind w:firstLine="426"/>
        <w:rPr>
          <w:color w:val="000000"/>
          <w:szCs w:val="20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 xml:space="preserve">W północnej  części obszaru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proponowanego</w:t>
      </w:r>
      <w:proofErr w:type="spellEnd"/>
      <w:r>
        <w:rPr>
          <w:color w:val="000000"/>
          <w:szCs w:val="20"/>
          <w:shd w:val="clear" w:color="auto" w:fill="FFFFFF"/>
        </w:rPr>
        <w:t xml:space="preserve"> do objęcia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przystąpieni</w:t>
      </w:r>
      <w:proofErr w:type="spellEnd"/>
      <w:r>
        <w:rPr>
          <w:color w:val="000000"/>
          <w:szCs w:val="20"/>
          <w:shd w:val="clear" w:color="auto" w:fill="FFFFFF"/>
        </w:rPr>
        <w:t>em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mieszkaniowej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jednorodzi</w:t>
      </w:r>
      <w:r>
        <w:rPr>
          <w:color w:val="000000"/>
          <w:szCs w:val="20"/>
          <w:shd w:val="clear" w:color="auto" w:fill="FFFFFF"/>
          <w:lang w:val="en-US" w:eastAsia="en-US" w:bidi="en-US"/>
        </w:rPr>
        <w:t>nnej</w:t>
      </w:r>
      <w:proofErr w:type="spellEnd"/>
      <w:r>
        <w:rPr>
          <w:color w:val="00000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drogi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służące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rodzinnych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ogrodów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działkowyc</w:t>
      </w:r>
      <w:proofErr w:type="spellEnd"/>
      <w:r>
        <w:rPr>
          <w:color w:val="000000"/>
          <w:szCs w:val="20"/>
          <w:shd w:val="clear" w:color="auto" w:fill="FFFFFF"/>
        </w:rPr>
        <w:t>h, a także budynki Łódzkiego Hospicjum dla Dzieci oraz obiekty produkcyjne. W południowej części obszaru przeważają nieruchomości niezabudowane, w tym w dużej mierze zadrzewione tereny</w:t>
      </w:r>
      <w:r>
        <w:rPr>
          <w:color w:val="000000"/>
          <w:szCs w:val="20"/>
          <w:shd w:val="clear" w:color="auto" w:fill="FFFFFF"/>
        </w:rPr>
        <w:t xml:space="preserve"> aktywne przyrodniczo. Znajdują się tam również pojedyncze budynki mieszkaniowe jednorodzinne oraz gospodarstwo ogrodnicze. </w:t>
      </w:r>
    </w:p>
    <w:p w14:paraId="720F8B9C" w14:textId="77777777" w:rsidR="0085670B" w:rsidRDefault="00037791">
      <w:pPr>
        <w:ind w:firstLine="426"/>
        <w:rPr>
          <w:color w:val="000000"/>
          <w:szCs w:val="20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poszczególnych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parametrów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stanowić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ochronią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ingerencją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wielorodzinnej</w:t>
      </w:r>
      <w:proofErr w:type="spellEnd"/>
      <w:r>
        <w:rPr>
          <w:color w:val="000000"/>
          <w:szCs w:val="20"/>
          <w:shd w:val="clear" w:color="auto" w:fill="FFFFFF"/>
        </w:rPr>
        <w:t xml:space="preserve"> oraz przyczynią się do zatrzymania rozpoczętych procesów urbanizacji na znajdujących się w granicach obszaru terenach aktywnych przyrodniczo.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Sporządzenie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miejscoweg</w:t>
      </w:r>
      <w:r>
        <w:rPr>
          <w:color w:val="000000"/>
          <w:szCs w:val="20"/>
          <w:shd w:val="clear" w:color="auto" w:fill="FFFFFF"/>
          <w:lang w:val="en-US" w:eastAsia="en-US" w:bidi="en-US"/>
        </w:rPr>
        <w:t>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pozwoli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kształtowanie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relacji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przeznaczenie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poprawę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96BE305" w14:textId="77777777" w:rsidR="0085670B" w:rsidRDefault="00037791">
      <w:pPr>
        <w:spacing w:before="100" w:after="100"/>
        <w:rPr>
          <w:color w:val="000000"/>
          <w:szCs w:val="20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art. 14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27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planowaniu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r>
        <w:rPr>
          <w:color w:val="000000"/>
          <w:szCs w:val="20"/>
        </w:rPr>
        <w:t>Dz. U. z 2023 r. poz. 977, 1506, 1597, 1688, 1890 i 2029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przygotowanie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poprzedzone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wykonaniem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dotyczącej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zasadności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</w:rPr>
        <w:t>dla wskazanego w uchwale obszaru oraz stopnia zgodności przewidywanych rozwiązań z ustaleniami Studium uwarunkowań i kierunków zagospodarowania przestrzennego miasta Łodzi, uchwalonym uchwałą Nr LXIX/1753/18 Rady Miej</w:t>
      </w:r>
      <w:r>
        <w:rPr>
          <w:color w:val="000000"/>
          <w:szCs w:val="20"/>
          <w:u w:color="000000"/>
        </w:rPr>
        <w:t>skiej w Łodzi z dnia 28 marca 2018 r., zmienioną uchwałami Rady Miejskiej w Łodzi Nr VI/215/19 z dnia 6 marca 2019 r. i Nr LII/1605/21 z dnia 22 grudnia 2021 r.</w:t>
      </w:r>
    </w:p>
    <w:p w14:paraId="1AF120B1" w14:textId="77777777" w:rsidR="0085670B" w:rsidRDefault="00037791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 nie narusza prowadzonej przez Miasto pol</w:t>
      </w:r>
      <w:r>
        <w:rPr>
          <w:color w:val="000000"/>
          <w:szCs w:val="20"/>
          <w:u w:color="000000"/>
        </w:rPr>
        <w:t>ityki przestrzennej. W związku z powyższym Prezydent Miasta Łodzi przedkłada projekt niniejszej uchwały</w:t>
      </w:r>
    </w:p>
    <w:sectPr w:rsidR="0085670B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0BAE" w14:textId="77777777" w:rsidR="00020DEC" w:rsidRDefault="00020DEC">
      <w:r>
        <w:separator/>
      </w:r>
    </w:p>
  </w:endnote>
  <w:endnote w:type="continuationSeparator" w:id="0">
    <w:p w14:paraId="0F9B433E" w14:textId="77777777" w:rsidR="00020DEC" w:rsidRDefault="0002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70B" w14:paraId="2AF2ADE6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D93E4F" w14:textId="77777777" w:rsidR="0085670B" w:rsidRDefault="0003779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383FC2" w14:textId="77777777" w:rsidR="0085670B" w:rsidRDefault="000377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0621C7" w14:textId="77777777" w:rsidR="0085670B" w:rsidRDefault="008567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70B" w14:paraId="48508E76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B1D5BF" w14:textId="77777777" w:rsidR="0085670B" w:rsidRDefault="0003779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61F069" w14:textId="0E351FF5" w:rsidR="0085670B" w:rsidRDefault="000377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76260D" w14:textId="77777777" w:rsidR="0085670B" w:rsidRDefault="0085670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70B" w14:paraId="180CCC90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65BA71" w14:textId="77777777" w:rsidR="0085670B" w:rsidRDefault="0003779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AE5C04" w14:textId="2717C4C9" w:rsidR="0085670B" w:rsidRDefault="000377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107240" w14:textId="77777777" w:rsidR="0085670B" w:rsidRDefault="008567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268C" w14:textId="77777777" w:rsidR="00020DEC" w:rsidRDefault="00020DEC">
      <w:r>
        <w:separator/>
      </w:r>
    </w:p>
  </w:footnote>
  <w:footnote w:type="continuationSeparator" w:id="0">
    <w:p w14:paraId="0305238B" w14:textId="77777777" w:rsidR="00020DEC" w:rsidRDefault="0002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0DEC"/>
    <w:rsid w:val="00037791"/>
    <w:rsid w:val="0028282A"/>
    <w:rsid w:val="003756A7"/>
    <w:rsid w:val="008567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6AD4"/>
  <w15:docId w15:val="{EEC74C4B-7084-4818-A68A-E7BAE5A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9CF5D9BD-0756-4397-9AA1-E6B56413920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Łupkowej, Strykowskiej i Antoniego Książka.</dc:subject>
  <dc:creator>akraszewska</dc:creator>
  <cp:lastModifiedBy>Violetta Gandziarska</cp:lastModifiedBy>
  <cp:revision>3</cp:revision>
  <dcterms:created xsi:type="dcterms:W3CDTF">2023-12-18T11:57:00Z</dcterms:created>
  <dcterms:modified xsi:type="dcterms:W3CDTF">2023-12-18T11:57:00Z</dcterms:modified>
  <cp:category>Akt prawny</cp:category>
</cp:coreProperties>
</file>