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0D0821" w:rsidP="00681361">
      <w:pPr>
        <w:ind w:left="5812"/>
        <w:jc w:val="left"/>
      </w:pPr>
      <w:r>
        <w:t>Druk Nr</w:t>
      </w:r>
      <w:r w:rsidR="0044447E">
        <w:t xml:space="preserve"> 17/2024</w:t>
      </w:r>
    </w:p>
    <w:p w:rsidR="00A77B3E" w:rsidRDefault="000D0821" w:rsidP="00681361">
      <w:pPr>
        <w:ind w:left="5812"/>
        <w:jc w:val="left"/>
      </w:pPr>
      <w:r>
        <w:t>Projekt z dnia</w:t>
      </w:r>
      <w:r w:rsidR="0044447E">
        <w:t xml:space="preserve"> 26 stycznia 2024 r.</w:t>
      </w:r>
    </w:p>
    <w:p w:rsidR="00A77B3E" w:rsidRDefault="00A77B3E">
      <w:pPr>
        <w:ind w:left="6236"/>
        <w:jc w:val="left"/>
      </w:pPr>
    </w:p>
    <w:p w:rsidR="00A77B3E" w:rsidRDefault="000D0821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0D0821">
      <w:pPr>
        <w:spacing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A77B3E" w:rsidRDefault="000D0821">
      <w:pPr>
        <w:keepNext/>
        <w:spacing w:after="240"/>
      </w:pPr>
      <w:r>
        <w:rPr>
          <w:b/>
        </w:rPr>
        <w:t>w sprawie wyrażenia zgody na sprzedaż w drodze przetargu nieruchomości</w:t>
      </w:r>
      <w:r>
        <w:rPr>
          <w:b/>
        </w:rPr>
        <w:br/>
        <w:t>położonych w Łodzi przy ul. Gęsiej 14 i Gęsiej bez numeru.</w:t>
      </w:r>
    </w:p>
    <w:p w:rsidR="00A77B3E" w:rsidRDefault="000D0821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40, 572, 1463 i 1688) oraz art. 13 ust. 1 i art. 37 ust. 1 ustawy z dnia 21 sierpnia 1997 r. o gospodarce nieruchomościami (Dz. U. z 2023 r. poz. 344, 1113, 1463, 1506, 1688, 1762, 1906 i 2029), Rada Miejska w Łodzi</w:t>
      </w:r>
    </w:p>
    <w:p w:rsidR="00A77B3E" w:rsidRDefault="000D0821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0D082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 1. Wyraża się zgodę na sprzedaż w drodze przetargu nieruchomości stanowiących własność Miasta Łodzi, położonych w Łodzi przy ul. Gęsiej 14 i Gęsiej bez numeru, oznaczonych jako działki nr: 244/1, 246/15 i 246/17 w obrębie B-49 o łącznej powierzchni </w:t>
      </w:r>
      <w:r>
        <w:br/>
        <w:t>1573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których prowadzone są księgi wieczyste nr: LD1M/00098318/9, LD1M/00099414/9 i LD1M/00030789/7.</w:t>
      </w:r>
    </w:p>
    <w:p w:rsidR="00A77B3E" w:rsidRDefault="000D0821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0D0821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38595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5C" w:rsidRDefault="0038595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595C" w:rsidRDefault="000D0821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0D0821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0D0821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Łodzi</w:t>
      </w:r>
    </w:p>
    <w:p w:rsidR="008109D3" w:rsidRDefault="008109D3">
      <w:pPr>
        <w:ind w:left="283" w:firstLine="227"/>
        <w:jc w:val="both"/>
        <w:rPr>
          <w:color w:val="000000"/>
          <w:u w:color="000000"/>
        </w:rPr>
        <w:sectPr w:rsidR="008109D3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595C" w:rsidRDefault="000D0821">
      <w:pPr>
        <w:rPr>
          <w:b/>
          <w:caps/>
          <w:color w:val="000000"/>
          <w:sz w:val="22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 w:val="22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38595C" w:rsidRDefault="0038595C">
      <w:pPr>
        <w:rPr>
          <w:b/>
          <w:caps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38595C" w:rsidRDefault="0038595C">
      <w:pPr>
        <w:rPr>
          <w:b/>
          <w:caps/>
          <w:color w:val="000000"/>
          <w:sz w:val="22"/>
          <w:szCs w:val="20"/>
          <w:shd w:val="clear" w:color="auto" w:fill="FFFFFF"/>
          <w:lang w:eastAsia="en-US" w:bidi="ar-SA"/>
        </w:rPr>
      </w:pP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Miasto Łódź jest właścicielem nieruchomości położonych w Łodzi przy ul</w:t>
      </w:r>
      <w:r>
        <w:rPr>
          <w:color w:val="000000"/>
          <w:szCs w:val="20"/>
          <w:shd w:val="clear" w:color="auto" w:fill="FFFFFF"/>
        </w:rPr>
        <w:t>. Gęsiej 14 i Gęsiej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bez numeru, oznaczonych w obrębie </w:t>
      </w:r>
      <w:r>
        <w:rPr>
          <w:color w:val="000000"/>
          <w:szCs w:val="20"/>
          <w:shd w:val="clear" w:color="auto" w:fill="FFFFFF"/>
        </w:rPr>
        <w:t>B-49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jako działki nr: </w:t>
      </w:r>
      <w:r>
        <w:rPr>
          <w:color w:val="000000"/>
          <w:szCs w:val="20"/>
          <w:shd w:val="clear" w:color="auto" w:fill="FFFFFF"/>
        </w:rPr>
        <w:t>244/1, 246/15 i 246/17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 łącznej powierzchni </w:t>
      </w:r>
      <w:r>
        <w:rPr>
          <w:color w:val="000000"/>
          <w:szCs w:val="20"/>
          <w:shd w:val="clear" w:color="auto" w:fill="FFFFFF"/>
        </w:rPr>
        <w:t>1573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</w:t>
      </w:r>
      <w:r>
        <w:rPr>
          <w:color w:val="000000"/>
          <w:szCs w:val="20"/>
          <w:shd w:val="clear" w:color="auto" w:fill="FFFFFF"/>
          <w:vertAlign w:val="superscript"/>
          <w:lang w:eastAsia="en-US" w:bidi="ar-SA"/>
        </w:rPr>
        <w:t>2</w:t>
      </w:r>
      <w:r>
        <w:rPr>
          <w:color w:val="000000"/>
          <w:szCs w:val="20"/>
          <w:shd w:val="clear" w:color="auto" w:fill="FFFFFF"/>
          <w:lang w:eastAsia="en-US" w:bidi="ar-SA"/>
        </w:rPr>
        <w:t>, dla których prowadzone są księgi wieczyste nr</w:t>
      </w:r>
      <w:r>
        <w:rPr>
          <w:color w:val="000000"/>
          <w:szCs w:val="20"/>
          <w:shd w:val="clear" w:color="auto" w:fill="FFFFFF"/>
        </w:rPr>
        <w:t>: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LD1M/000</w:t>
      </w:r>
      <w:r>
        <w:rPr>
          <w:color w:val="000000"/>
          <w:szCs w:val="20"/>
          <w:shd w:val="clear" w:color="auto" w:fill="FFFFFF"/>
        </w:rPr>
        <w:t xml:space="preserve">98318/9, </w:t>
      </w:r>
      <w:r>
        <w:rPr>
          <w:color w:val="000000"/>
          <w:szCs w:val="20"/>
          <w:shd w:val="clear" w:color="auto" w:fill="FFFFFF"/>
          <w:lang w:eastAsia="en-US" w:bidi="ar-SA"/>
        </w:rPr>
        <w:t>LD1M/000</w:t>
      </w:r>
      <w:r>
        <w:rPr>
          <w:color w:val="000000"/>
          <w:szCs w:val="20"/>
          <w:shd w:val="clear" w:color="auto" w:fill="FFFFFF"/>
        </w:rPr>
        <w:t>99414/9 i LD1M/00030789/7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Nieruchomości stanowią fragment parkingu i wykorzystywane są pod miejsca postojowe oraz drogę dojazdową. Działki w przeważającej części są utwardzone nawierzchnią asfaltową, kostką brukową oraz trylinką. Dla działki nr 244/1 w obrębie B-49 obowiązuje umowa dzierżawy </w:t>
      </w:r>
      <w:r>
        <w:rPr>
          <w:color w:val="000000"/>
          <w:szCs w:val="20"/>
          <w:shd w:val="clear" w:color="auto" w:fill="FFFFFF"/>
        </w:rPr>
        <w:br/>
        <w:t>z  przeznaczeniem na teren pod parking. Działka nr 246/15 w obrębie B-49 objęta jest umową dzierżawy jako teren przeznaczony pod dojścia, dojazdy.</w:t>
      </w: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Dla nieruchomości brak jest miejscowego planu zagospodarowania przestrzennego. Zgodnie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 art. 4 ust. 2 pkt 2 ustawy z dnia 27 marca 2003 r. o planowaniu i zagospodarowaniu przestrzennym</w:t>
      </w:r>
      <w:r>
        <w:rPr>
          <w:color w:val="000000"/>
          <w:szCs w:val="20"/>
          <w:shd w:val="clear" w:color="auto" w:fill="FFFFFF"/>
        </w:rPr>
        <w:t xml:space="preserve"> (Dz.U. z 2023 r. poz. 977, 1506, 1597, 1688, 1890 i 2029) </w:t>
      </w:r>
      <w:r>
        <w:rPr>
          <w:color w:val="000000"/>
          <w:szCs w:val="20"/>
          <w:shd w:val="clear" w:color="auto" w:fill="FFFFFF"/>
          <w:lang w:eastAsia="en-US" w:bidi="ar-SA"/>
        </w:rPr>
        <w:t>w przypadku braku miejscowego planu zagospodarowania przestrzennego określenie sposobów zagospodarowania i warunków zabudowy ustala się w drodze decyzji o warunkach zabudowy.</w:t>
      </w: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Studium uwarunkowań i kierunków zagospodarowania przestrzennego miasta Łodzi, przyjęte uchwałą Nr LXIX/1753/18 Rady Miejskiej w Łodzi z dnia 28 marca 2018 r., zmienioną uchwałami Rady Miejskiej w Łodzi Nr VI/215/19 z dnia 6 marca 2019 r. i Nr LII/1605/21 z dnia 22 grudnia 2021 r., obejmuje przedmiotowe nieruchomości granicami obszaru oznaczonego symbolem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M1 – tereny wielkich zespołów mieszkaniowych.</w:t>
      </w: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Miejska Pracownia Urbanistyczna, Zarząd Inwestycji Miejskich, Zarząd Dróg i Transportu oraz Wydział Kształtowania Środowiska w Departamencie Ekologii i Klimatu Urzędu Miasta Łodzi pozytywnie zaopiniowały sprzedaż wskazanych nieruchomości.</w:t>
      </w: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Rada Osiedla Bałuty - Centrum uchwałą Nr 193/53/2023 z dnia 14 listopada 2023 r. negatywnie zaopiniowała sprzedaż przedmiotowych nieruchomości. W uzasadnieniu powyższej uchwały Rada Osiedla poinformowała, że jest przeciwna sprzedaży nieruchomości stanowiących majątek Miasta.</w:t>
      </w: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Wartość nieruchomości została określona przez rzeczoznawcę majątkowego na kwotę </w:t>
      </w:r>
      <w:r>
        <w:rPr>
          <w:color w:val="000000"/>
          <w:szCs w:val="20"/>
          <w:shd w:val="clear" w:color="auto" w:fill="FFFFFF"/>
        </w:rPr>
        <w:br/>
        <w:t xml:space="preserve">1 398 200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zł (słownie: </w:t>
      </w:r>
      <w:r>
        <w:rPr>
          <w:color w:val="000000"/>
          <w:szCs w:val="20"/>
          <w:shd w:val="clear" w:color="auto" w:fill="FFFFFF"/>
        </w:rPr>
        <w:t xml:space="preserve">jeden milion trzysta dziewięćdziesiąt osiem tysięcy dwieście </w:t>
      </w:r>
      <w:r>
        <w:rPr>
          <w:color w:val="000000"/>
          <w:szCs w:val="20"/>
          <w:shd w:val="clear" w:color="auto" w:fill="FFFFFF"/>
          <w:lang w:eastAsia="en-US" w:bidi="ar-SA"/>
        </w:rPr>
        <w:t>złotych).</w:t>
      </w: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Miasto Łódź nie posiada planów inwestycyjnych dotyczących w</w:t>
      </w:r>
      <w:r>
        <w:rPr>
          <w:color w:val="000000"/>
          <w:szCs w:val="20"/>
          <w:shd w:val="clear" w:color="auto" w:fill="FFFFFF"/>
        </w:rPr>
        <w:t>yżej wymienionych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nieruchomości.</w:t>
      </w: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27 lutego 2008 r. w sprawie zasad nabywania i zbywania nieruchomości, ich wydzierżawiania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lub wynajmowania oraz oddawania w użytkowanie (Dz. Urz. Woj. Łódzkiego z 2017 r. poz. 5141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z późn. zm.) sprzedaż nieruchomości o wartości powyżej 1 000 000 zł, dla których nie obowiązuje miejscowy plan zagospodarowania przestrzennego, może odbywać się wyłącznie za zgodą Rady Miejskiej w Łodzi.</w:t>
      </w:r>
    </w:p>
    <w:p w:rsidR="0038595C" w:rsidRDefault="000D0821">
      <w:pPr>
        <w:ind w:firstLine="54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Wobec powyższego przedstawiam projekt uchwały Rady Miejskiej w Łodzi w sprawie wyrażenia zgody na sprzedaż w drodze przetargu nieruchomości położonych w Łodzi przy ul</w:t>
      </w:r>
      <w:r>
        <w:rPr>
          <w:color w:val="000000"/>
          <w:szCs w:val="20"/>
          <w:shd w:val="clear" w:color="auto" w:fill="FFFFFF"/>
        </w:rPr>
        <w:t>. Gęsiej 14 i Gęsiej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bez numeru.</w:t>
      </w:r>
    </w:p>
    <w:p w:rsidR="0038595C" w:rsidRDefault="0038595C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</w:rPr>
      </w:pPr>
    </w:p>
    <w:p w:rsidR="0038595C" w:rsidRPr="0044447E" w:rsidRDefault="0038595C">
      <w:pPr>
        <w:spacing w:after="100" w:line="300" w:lineRule="auto"/>
        <w:ind w:firstLine="540"/>
        <w:jc w:val="both"/>
        <w:rPr>
          <w:b/>
          <w:color w:val="000000"/>
          <w:szCs w:val="20"/>
          <w:shd w:val="clear" w:color="auto" w:fill="FFFFFF"/>
          <w:lang w:eastAsia="en-US" w:bidi="en-US"/>
        </w:rPr>
      </w:pPr>
    </w:p>
    <w:p w:rsidR="0038595C" w:rsidRPr="0044447E" w:rsidRDefault="000D0821">
      <w:pPr>
        <w:spacing w:after="100" w:line="300" w:lineRule="auto"/>
        <w:ind w:firstLine="540"/>
        <w:rPr>
          <w:b/>
          <w:color w:val="000000"/>
          <w:szCs w:val="20"/>
          <w:shd w:val="clear" w:color="auto" w:fill="FFFFFF"/>
          <w:lang w:eastAsia="en-US" w:bidi="en-US"/>
        </w:rPr>
      </w:pPr>
      <w:r w:rsidRPr="0044447E">
        <w:rPr>
          <w:b/>
          <w:color w:val="000000"/>
          <w:szCs w:val="20"/>
          <w:shd w:val="clear" w:color="auto" w:fill="FFFFFF"/>
          <w:lang w:eastAsia="en-US" w:bidi="en-US"/>
        </w:rPr>
        <w:br w:type="page"/>
      </w:r>
      <w:r w:rsidRPr="0044447E">
        <w:rPr>
          <w:b/>
          <w:color w:val="000000"/>
          <w:szCs w:val="20"/>
          <w:shd w:val="clear" w:color="auto" w:fill="FFFFFF"/>
          <w:lang w:eastAsia="en-US" w:bidi="en-US"/>
        </w:rPr>
        <w:lastRenderedPageBreak/>
        <w:t>Nieruchomoś</w:t>
      </w:r>
      <w:r>
        <w:rPr>
          <w:b/>
          <w:color w:val="000000"/>
          <w:szCs w:val="20"/>
          <w:shd w:val="clear" w:color="auto" w:fill="FFFFFF"/>
        </w:rPr>
        <w:t>ci</w:t>
      </w:r>
      <w:r w:rsidRPr="0044447E">
        <w:rPr>
          <w:b/>
          <w:color w:val="000000"/>
          <w:szCs w:val="20"/>
          <w:shd w:val="clear" w:color="auto" w:fill="FFFFFF"/>
          <w:lang w:eastAsia="en-US" w:bidi="en-US"/>
        </w:rPr>
        <w:t xml:space="preserve"> przeznaczon</w:t>
      </w:r>
      <w:r>
        <w:rPr>
          <w:b/>
          <w:color w:val="000000"/>
          <w:szCs w:val="20"/>
          <w:shd w:val="clear" w:color="auto" w:fill="FFFFFF"/>
        </w:rPr>
        <w:t>e</w:t>
      </w:r>
      <w:r w:rsidRPr="0044447E">
        <w:rPr>
          <w:b/>
          <w:color w:val="000000"/>
          <w:szCs w:val="20"/>
          <w:shd w:val="clear" w:color="auto" w:fill="FFFFFF"/>
          <w:lang w:eastAsia="en-US" w:bidi="en-US"/>
        </w:rPr>
        <w:t xml:space="preserve"> do </w:t>
      </w:r>
      <w:r>
        <w:rPr>
          <w:b/>
          <w:color w:val="000000"/>
          <w:szCs w:val="20"/>
          <w:shd w:val="clear" w:color="auto" w:fill="FFFFFF"/>
        </w:rPr>
        <w:t>sprzedaży</w:t>
      </w:r>
      <w:r w:rsidRPr="0044447E">
        <w:rPr>
          <w:b/>
          <w:color w:val="000000"/>
          <w:szCs w:val="20"/>
          <w:shd w:val="clear" w:color="auto" w:fill="FFFFFF"/>
          <w:lang w:eastAsia="en-US" w:bidi="en-US"/>
        </w:rPr>
        <w:t xml:space="preserve"> w drodze przetargu</w:t>
      </w:r>
    </w:p>
    <w:p w:rsidR="0038595C" w:rsidRPr="0044447E" w:rsidRDefault="0038595C">
      <w:pPr>
        <w:spacing w:after="100" w:line="300" w:lineRule="auto"/>
        <w:ind w:firstLine="540"/>
        <w:rPr>
          <w:b/>
          <w:color w:val="000000"/>
          <w:szCs w:val="20"/>
          <w:shd w:val="clear" w:color="auto" w:fill="FFFFFF"/>
          <w:lang w:eastAsia="en-US" w:bidi="en-US"/>
        </w:rPr>
      </w:pPr>
    </w:p>
    <w:p w:rsidR="0038595C" w:rsidRPr="0044447E" w:rsidRDefault="0038595C">
      <w:pPr>
        <w:spacing w:after="100" w:line="300" w:lineRule="auto"/>
        <w:ind w:firstLine="540"/>
        <w:rPr>
          <w:b/>
          <w:color w:val="000000"/>
          <w:szCs w:val="20"/>
          <w:shd w:val="clear" w:color="auto" w:fill="FFFFFF"/>
          <w:lang w:eastAsia="en-US" w:bidi="en-US"/>
        </w:rPr>
      </w:pPr>
    </w:p>
    <w:p w:rsidR="0038595C" w:rsidRDefault="000D0821">
      <w:pPr>
        <w:spacing w:after="100" w:line="300" w:lineRule="auto"/>
        <w:ind w:right="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79490" cy="40487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490" cy="404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595C" w:rsidSect="0038595C">
      <w:footerReference w:type="default" r:id="rId8"/>
      <w:pgSz w:w="11907" w:h="16839" w:code="9"/>
      <w:pgMar w:top="900" w:right="1018" w:bottom="1125" w:left="117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47" w:rsidRDefault="006B7647" w:rsidP="0038595C">
      <w:r>
        <w:separator/>
      </w:r>
    </w:p>
  </w:endnote>
  <w:endnote w:type="continuationSeparator" w:id="0">
    <w:p w:rsidR="006B7647" w:rsidRDefault="006B7647" w:rsidP="0038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38595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595C" w:rsidRDefault="000D082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595C" w:rsidRDefault="000D08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5D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5D86">
            <w:rPr>
              <w:sz w:val="18"/>
            </w:rPr>
            <w:fldChar w:fldCharType="separate"/>
          </w:r>
          <w:r w:rsidR="00681361">
            <w:rPr>
              <w:noProof/>
              <w:sz w:val="18"/>
            </w:rPr>
            <w:t>1</w:t>
          </w:r>
          <w:r w:rsidR="00A35D86">
            <w:rPr>
              <w:sz w:val="18"/>
            </w:rPr>
            <w:fldChar w:fldCharType="end"/>
          </w:r>
        </w:p>
      </w:tc>
    </w:tr>
  </w:tbl>
  <w:p w:rsidR="0038595C" w:rsidRDefault="0038595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79"/>
      <w:gridCol w:w="3240"/>
    </w:tblGrid>
    <w:tr w:rsidR="0038595C">
      <w:tc>
        <w:tcPr>
          <w:tcW w:w="64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595C" w:rsidRDefault="000D082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8595C" w:rsidRDefault="000D08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5D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35D86">
            <w:rPr>
              <w:sz w:val="18"/>
            </w:rPr>
            <w:fldChar w:fldCharType="separate"/>
          </w:r>
          <w:r w:rsidR="00681361">
            <w:rPr>
              <w:noProof/>
              <w:sz w:val="18"/>
            </w:rPr>
            <w:t>2</w:t>
          </w:r>
          <w:r w:rsidR="00A35D86">
            <w:rPr>
              <w:sz w:val="18"/>
            </w:rPr>
            <w:fldChar w:fldCharType="end"/>
          </w:r>
        </w:p>
      </w:tc>
    </w:tr>
  </w:tbl>
  <w:p w:rsidR="0038595C" w:rsidRDefault="0038595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47" w:rsidRDefault="006B7647" w:rsidP="0038595C">
      <w:r>
        <w:separator/>
      </w:r>
    </w:p>
  </w:footnote>
  <w:footnote w:type="continuationSeparator" w:id="0">
    <w:p w:rsidR="006B7647" w:rsidRDefault="006B7647" w:rsidP="00385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0821"/>
    <w:rsid w:val="0038595C"/>
    <w:rsid w:val="0044447E"/>
    <w:rsid w:val="00681361"/>
    <w:rsid w:val="006B7647"/>
    <w:rsid w:val="008109D3"/>
    <w:rsid w:val="00A35D8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595C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
położonych w Łodzi przy ul. Gęsiej 14 i Gęsiej bez numeru.</dc:subject>
  <dc:creator>anjankowska</dc:creator>
  <cp:lastModifiedBy>anjankowska</cp:lastModifiedBy>
  <cp:revision>4</cp:revision>
  <dcterms:created xsi:type="dcterms:W3CDTF">2024-01-12T07:57:00Z</dcterms:created>
  <dcterms:modified xsi:type="dcterms:W3CDTF">2024-01-29T09:41:00Z</dcterms:modified>
  <cp:category>Akt prawny</cp:category>
</cp:coreProperties>
</file>