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0F09B" w14:textId="40D79DF2" w:rsidR="00A77B3E" w:rsidRDefault="00DB1235" w:rsidP="004F4BF7">
      <w:pPr>
        <w:ind w:left="5954"/>
        <w:jc w:val="left"/>
      </w:pPr>
      <w:r>
        <w:t xml:space="preserve">Druk Nr </w:t>
      </w:r>
      <w:r w:rsidR="004F4BF7">
        <w:t>37/2024</w:t>
      </w:r>
    </w:p>
    <w:p w14:paraId="123B3338" w14:textId="7B155DB0" w:rsidR="00A77B3E" w:rsidRDefault="00DB1235" w:rsidP="004F4BF7">
      <w:pPr>
        <w:ind w:left="5954"/>
        <w:jc w:val="left"/>
      </w:pPr>
      <w:bookmarkStart w:id="0" w:name="_GoBack"/>
      <w:bookmarkEnd w:id="0"/>
      <w:r>
        <w:t>Projekt z dnia</w:t>
      </w:r>
      <w:r w:rsidR="004F4BF7">
        <w:t xml:space="preserve"> 12 lutego 2024 r.</w:t>
      </w:r>
    </w:p>
    <w:p w14:paraId="042894B5" w14:textId="77777777" w:rsidR="00A77B3E" w:rsidRDefault="00A77B3E">
      <w:pPr>
        <w:ind w:left="6236"/>
        <w:jc w:val="left"/>
      </w:pPr>
    </w:p>
    <w:p w14:paraId="23DDA16C" w14:textId="77777777" w:rsidR="00A77B3E" w:rsidRDefault="00DB1235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08867285" w14:textId="77777777" w:rsidR="00A77B3E" w:rsidRDefault="00DB1235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2024 r.</w:t>
      </w:r>
    </w:p>
    <w:p w14:paraId="28E41A54" w14:textId="77777777" w:rsidR="00A77B3E" w:rsidRDefault="00DB1235">
      <w:pPr>
        <w:keepNext/>
        <w:spacing w:after="480"/>
        <w:jc w:val="center"/>
      </w:pPr>
      <w:r>
        <w:rPr>
          <w:b/>
        </w:rPr>
        <w:t xml:space="preserve">w sprawie przystąpienia do sporządzenia miejscowego planu zagospodarowania przestrzennego dla części obszaru miasta Łodzi obejmującej </w:t>
      </w:r>
      <w:r>
        <w:rPr>
          <w:b/>
        </w:rPr>
        <w:t>dolinę rzeki Augustówki, położonej w rejonie ulic Stanisława Przybyszewskiego i Olechowskiej.</w:t>
      </w:r>
    </w:p>
    <w:p w14:paraId="51D2E354" w14:textId="77777777" w:rsidR="00A77B3E" w:rsidRDefault="00DB1235">
      <w:pPr>
        <w:spacing w:before="120" w:after="120"/>
        <w:ind w:firstLine="567"/>
      </w:pPr>
      <w:r>
        <w:t>Na podstawie art. 18 ust. 2 pkt 15 ustawy z dnia 8 marca 1990 r. o samorządzie gminnym (Dz. U. z 2023 r. poz. 40, 572, 1463 i 1688), w związku z art. 14 ust. 1 us</w:t>
      </w:r>
      <w:r>
        <w:t>tawy z dnia 27 marca 2003 r. o planowaniu i zagospodarowaniu przestrzennym (Dz. U. z 2023 r. poz. 977, 1506, 1597, 1688, 1890, 2029 i 2739), Rada Miejska w Łodzi</w:t>
      </w:r>
    </w:p>
    <w:p w14:paraId="2267ED0D" w14:textId="77777777" w:rsidR="00A77B3E" w:rsidRDefault="00DB1235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07FDD5E8" w14:textId="77777777" w:rsidR="00A77B3E" w:rsidRDefault="00DB1235">
      <w:pPr>
        <w:keepLines/>
        <w:spacing w:before="120" w:after="120"/>
        <w:ind w:firstLine="567"/>
      </w:pPr>
      <w:r>
        <w:t>§ 1. Przystępuje się do sporządzenia miejscowego planu zagospodarowania</w:t>
      </w:r>
      <w:r>
        <w:t xml:space="preserve"> przestrzennego dla części obszaru miasta Łodzi obejmującej dolinę rzeki Augustówki, położonej w rejonie ulic Stanisława Przybyszewskiego i Olechowskiej, zwanego dalej planem.</w:t>
      </w:r>
    </w:p>
    <w:p w14:paraId="3003D204" w14:textId="77777777" w:rsidR="00A77B3E" w:rsidRDefault="00DB1235">
      <w:pPr>
        <w:keepLines/>
        <w:spacing w:before="120" w:after="120"/>
        <w:ind w:firstLine="567"/>
      </w:pPr>
      <w:r>
        <w:t>§ 2. Granice obszaru objętego projektem planu zostały oznaczone na rysunku stano</w:t>
      </w:r>
      <w:r>
        <w:t>wiącym załącznik do niniejszej uchwały.</w:t>
      </w:r>
    </w:p>
    <w:p w14:paraId="1D9CA7CA" w14:textId="77777777" w:rsidR="00A77B3E" w:rsidRDefault="00DB1235">
      <w:pPr>
        <w:keepLines/>
        <w:spacing w:before="120" w:after="120"/>
        <w:ind w:firstLine="567"/>
      </w:pPr>
      <w:r>
        <w:t>§ 3. Wykonanie uchwały powierza się Prezydentowi Miasta Łodzi.</w:t>
      </w:r>
    </w:p>
    <w:p w14:paraId="1DDDBD09" w14:textId="77777777" w:rsidR="00A77B3E" w:rsidRDefault="00DB1235">
      <w:pPr>
        <w:keepNext/>
        <w:keepLines/>
        <w:spacing w:before="120" w:after="120"/>
        <w:ind w:firstLine="567"/>
      </w:pPr>
      <w:r>
        <w:t>§ 4. Uchwała wchodzi w życie z dniem podjęcia.</w:t>
      </w:r>
    </w:p>
    <w:p w14:paraId="5EA9D524" w14:textId="77777777" w:rsidR="00A77B3E" w:rsidRDefault="00DB1235">
      <w:pPr>
        <w:keepNext/>
        <w:keepLines/>
        <w:spacing w:before="100" w:after="100"/>
      </w:pPr>
      <w:r>
        <w:t>  </w:t>
      </w:r>
    </w:p>
    <w:p w14:paraId="34629BDF" w14:textId="77777777" w:rsidR="00A77B3E" w:rsidRDefault="00DB123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91B9B" w14:paraId="09A2083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029307" w14:textId="77777777" w:rsidR="00B91B9B" w:rsidRDefault="00B91B9B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CF454A" w14:textId="77777777" w:rsidR="00B91B9B" w:rsidRDefault="00DB1235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2822FCC7" w14:textId="77777777" w:rsidR="00A77B3E" w:rsidRDefault="00DB1235">
      <w:pPr>
        <w:spacing w:before="100"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48385B" w14:textId="77777777" w:rsidR="00A77B3E" w:rsidRDefault="00DB1235" w:rsidP="00656399">
      <w:pPr>
        <w:spacing w:before="100" w:after="100"/>
        <w:jc w:val="left"/>
      </w:pPr>
      <w:r>
        <w:t>Projektodawcą jest</w:t>
      </w:r>
    </w:p>
    <w:p w14:paraId="2AA6E1A3" w14:textId="77777777" w:rsidR="00A77B3E" w:rsidRDefault="00DB1235" w:rsidP="00656399">
      <w:pPr>
        <w:spacing w:before="100" w:after="100"/>
        <w:jc w:val="left"/>
        <w:sectPr w:rsidR="00A77B3E" w:rsidSect="009455DC">
          <w:footerReference w:type="default" r:id="rId6"/>
          <w:endnotePr>
            <w:numFmt w:val="decimal"/>
          </w:endnotePr>
          <w:pgSz w:w="11906" w:h="16838"/>
          <w:pgMar w:top="1417" w:right="1417" w:bottom="1701" w:left="1417" w:header="708" w:footer="708" w:gutter="0"/>
          <w:cols w:space="708"/>
          <w:docGrid w:linePitch="360"/>
        </w:sectPr>
      </w:pPr>
      <w:r>
        <w:t>Prezydent Miasta Łodzi</w:t>
      </w:r>
    </w:p>
    <w:p w14:paraId="5F2AF73D" w14:textId="77777777" w:rsidR="00A77B3E" w:rsidRDefault="00DB1235">
      <w:pPr>
        <w:spacing w:before="200" w:after="200"/>
        <w:ind w:left="5945"/>
        <w:jc w:val="left"/>
      </w:pPr>
      <w:r>
        <w:lastRenderedPageBreak/>
        <w:fldChar w:fldCharType="begin"/>
      </w:r>
      <w:r>
        <w:fldChar w:fldCharType="end"/>
      </w:r>
      <w:r>
        <w:t>Załącznik</w:t>
      </w:r>
      <w:r>
        <w:br/>
        <w:t>do uchwały Nr</w:t>
      </w:r>
      <w:r>
        <w:br/>
        <w:t>Rady Miejskiej w Łodzi</w:t>
      </w:r>
      <w:r>
        <w:br/>
        <w:t>z dnia                   2024 r.</w:t>
      </w:r>
    </w:p>
    <w:p w14:paraId="0E5BD4E0" w14:textId="77777777" w:rsidR="00A77B3E" w:rsidRDefault="00DB1235">
      <w:pPr>
        <w:spacing w:before="100" w:after="100"/>
        <w:jc w:val="center"/>
      </w:pPr>
      <w:r>
        <w:rPr>
          <w:noProof/>
        </w:rPr>
        <w:drawing>
          <wp:inline distT="0" distB="0" distL="0" distR="0" wp14:anchorId="2EAA8731" wp14:editId="5F113D2A">
            <wp:extent cx="5763491" cy="7449312"/>
            <wp:effectExtent l="0" t="0" r="0" b="0"/>
            <wp:docPr id="100001" name="Obraz 10000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3491" cy="744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2568F" w14:textId="77777777" w:rsidR="00A77B3E" w:rsidRDefault="00A77B3E">
      <w:pPr>
        <w:spacing w:before="100" w:after="100"/>
        <w:jc w:val="center"/>
        <w:sectPr w:rsidR="00A77B3E" w:rsidSect="009455DC">
          <w:footerReference w:type="default" r:id="rId9"/>
          <w:endnotePr>
            <w:numFmt w:val="decimal"/>
          </w:endnotePr>
          <w:pgSz w:w="11906" w:h="16838"/>
          <w:pgMar w:top="1417" w:right="1417" w:bottom="1701" w:left="1417" w:header="708" w:footer="708" w:gutter="0"/>
          <w:pgNumType w:start="1"/>
          <w:cols w:space="708"/>
          <w:docGrid w:linePitch="360"/>
        </w:sectPr>
      </w:pPr>
    </w:p>
    <w:p w14:paraId="18BFAD34" w14:textId="77777777" w:rsidR="00B91B9B" w:rsidRDefault="00B91B9B">
      <w:pPr>
        <w:rPr>
          <w:szCs w:val="20"/>
        </w:rPr>
      </w:pPr>
    </w:p>
    <w:p w14:paraId="0C64641C" w14:textId="77777777" w:rsidR="00B91B9B" w:rsidRDefault="00DB123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2612CD7" w14:textId="77777777" w:rsidR="00B91B9B" w:rsidRDefault="00DB1235">
      <w:pPr>
        <w:spacing w:before="100" w:after="10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przystąpienia do sporządzenia miejscowego planu zagospodarowania przestrzennego dla części obszaru miasta Łodzi obejmującej dolinę rzeki Augustówki, położonej w rejonie ulic Stanisława </w:t>
      </w:r>
      <w:r>
        <w:rPr>
          <w:b/>
          <w:szCs w:val="20"/>
        </w:rPr>
        <w:t>Przybyszewskiego i Olechowskiej.</w:t>
      </w:r>
    </w:p>
    <w:p w14:paraId="6501DD17" w14:textId="77777777" w:rsidR="00B91B9B" w:rsidRDefault="00DB1235">
      <w:pPr>
        <w:spacing w:before="100" w:after="10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niniejszej uchwale wskazano obszar o powierzchni około 60 ha zlokalizowany w południowo-wschodniej części miasta Łodzi na terenie Osiedla Nr 33. Obszar obejmuje fragment doliny rzeki Augustówki.</w:t>
      </w:r>
    </w:p>
    <w:p w14:paraId="138BA2E9" w14:textId="77777777" w:rsidR="00B91B9B" w:rsidRDefault="00DB1235">
      <w:pPr>
        <w:spacing w:before="100" w:after="10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Celem przystąpienia do spo</w:t>
      </w:r>
      <w:r>
        <w:rPr>
          <w:color w:val="000000"/>
          <w:szCs w:val="20"/>
          <w:u w:color="000000"/>
        </w:rPr>
        <w:t>rządzenia miejscowego planu zagospodarowania przestrzennego jest ochrona przed lokalizacją budynków na terenach współtworzących system przyrodniczy Miasta, w tym zapewnienie ciągłości korytarza ekologicznego, jakim jest dolina rzeki Augustówki. Opracowanie</w:t>
      </w:r>
      <w:r>
        <w:rPr>
          <w:color w:val="000000"/>
          <w:szCs w:val="20"/>
          <w:u w:color="000000"/>
        </w:rPr>
        <w:t xml:space="preserve"> planu miejscowego oraz realizacja jego ustaleń w sposób właściwy zapewni ochronę terenów doliny rzecznej oraz terenów otwartych przed niekontrolowanymi procesami urbanizacji.</w:t>
      </w:r>
    </w:p>
    <w:p w14:paraId="6EF5902B" w14:textId="77777777" w:rsidR="00B91B9B" w:rsidRDefault="00DB1235">
      <w:pPr>
        <w:spacing w:before="100" w:after="10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14 ust. 5 ustawy z dnia 27 marca 2003 r. o planowaniu i zagospoda</w:t>
      </w:r>
      <w:r>
        <w:rPr>
          <w:color w:val="000000"/>
          <w:szCs w:val="20"/>
          <w:u w:color="000000"/>
        </w:rPr>
        <w:t>rowaniu przestrzennym (Dz. U. z 2023 r. poz. 977, 1506, 1597, 1688, 1890, 2029 i 2739), przygotowanie uchwały poprzedzone zostało wykonaniem analizy dotyczącej zasadności przystąpienia do sporządzenia miejscowego planu zagospodarowania przestrzennego.</w:t>
      </w:r>
    </w:p>
    <w:p w14:paraId="5DA8C56B" w14:textId="77777777" w:rsidR="00B91B9B" w:rsidRDefault="00DB1235">
      <w:pPr>
        <w:spacing w:before="100" w:after="10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Podj</w:t>
      </w:r>
      <w:r>
        <w:rPr>
          <w:color w:val="000000"/>
          <w:szCs w:val="20"/>
          <w:u w:color="000000"/>
        </w:rPr>
        <w:t>ęcie uchwały o przystąpieniu do sporządzenia planu nie narusza prowadzonej przez Miasto polityki przestrzennej. W związku z powyższym Prezydent Miasta Łodzi przedkłada projekt niniejszej uchwały.</w:t>
      </w:r>
    </w:p>
    <w:sectPr w:rsidR="00B91B9B">
      <w:footerReference w:type="default" r:id="rId10"/>
      <w:endnotePr>
        <w:numFmt w:val="decimal"/>
      </w:endnotePr>
      <w:pgSz w:w="11906" w:h="16838"/>
      <w:pgMar w:top="1417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0E787" w14:textId="77777777" w:rsidR="00DB1235" w:rsidRDefault="00DB1235">
      <w:r>
        <w:separator/>
      </w:r>
    </w:p>
  </w:endnote>
  <w:endnote w:type="continuationSeparator" w:id="0">
    <w:p w14:paraId="53D9F898" w14:textId="77777777" w:rsidR="00DB1235" w:rsidRDefault="00DB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B91B9B" w14:paraId="55628912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7D8CAF6" w14:textId="77777777" w:rsidR="00B91B9B" w:rsidRDefault="00DB123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2EEFCBB" w14:textId="77777777" w:rsidR="00B91B9B" w:rsidRDefault="00DB12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5639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0314A2F" w14:textId="77777777" w:rsidR="00B91B9B" w:rsidRDefault="00B91B9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B91B9B" w14:paraId="58A50277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7995987" w14:textId="77777777" w:rsidR="00B91B9B" w:rsidRDefault="00DB123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10C8709" w14:textId="77777777" w:rsidR="00B91B9B" w:rsidRDefault="00DB12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5639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D5C70CA" w14:textId="77777777" w:rsidR="00B91B9B" w:rsidRDefault="00B91B9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B91B9B" w14:paraId="75A1CA5E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B6FBCF5" w14:textId="77777777" w:rsidR="00B91B9B" w:rsidRDefault="00DB123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8B0E72F" w14:textId="77777777" w:rsidR="00B91B9B" w:rsidRDefault="00DB12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5639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ADD5F40" w14:textId="77777777" w:rsidR="00B91B9B" w:rsidRDefault="00B91B9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3CC7" w14:textId="77777777" w:rsidR="00DB1235" w:rsidRDefault="00DB1235">
      <w:r>
        <w:separator/>
      </w:r>
    </w:p>
  </w:footnote>
  <w:footnote w:type="continuationSeparator" w:id="0">
    <w:p w14:paraId="613595BC" w14:textId="77777777" w:rsidR="00DB1235" w:rsidRDefault="00DB1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F4BF7"/>
    <w:rsid w:val="00656399"/>
    <w:rsid w:val="009455DC"/>
    <w:rsid w:val="00A77B3E"/>
    <w:rsid w:val="00B91B9B"/>
    <w:rsid w:val="00CA2A55"/>
    <w:rsid w:val="00DB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BB160"/>
  <w15:docId w15:val="{EACDBDCE-915E-4C2D-850F-C66F2732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C7999F97-8131-473A-9E59-9E505A569D3A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obejmującej dolinę rzeki Augustówki, położonej w^rejonie ulic Stanisława Przybyszewskiego i^Olechowskiej.</dc:subject>
  <dc:creator>kzelcer</dc:creator>
  <cp:lastModifiedBy>Małgorzata Wójcik</cp:lastModifiedBy>
  <cp:revision>2</cp:revision>
  <dcterms:created xsi:type="dcterms:W3CDTF">2024-02-13T10:52:00Z</dcterms:created>
  <dcterms:modified xsi:type="dcterms:W3CDTF">2024-02-13T10:52:00Z</dcterms:modified>
  <cp:category>Akt prawny</cp:category>
</cp:coreProperties>
</file>