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77B3E">
      <w:pPr>
        <w:ind w:left="6236"/>
        <w:jc w:val="left"/>
        <w:rPr>
          <w:b/>
          <w:i/>
          <w:u w:val="thick"/>
        </w:rPr>
      </w:pPr>
    </w:p>
    <w:p w:rsidR="00A77B3E" w:rsidRDefault="00A77B3E">
      <w:pPr>
        <w:ind w:left="6236"/>
        <w:jc w:val="left"/>
        <w:rPr>
          <w:b/>
          <w:i/>
          <w:u w:val="thick"/>
        </w:rPr>
      </w:pPr>
    </w:p>
    <w:p w:rsidR="00A77B3E" w:rsidRDefault="002A5AF4">
      <w:pPr>
        <w:ind w:left="6236"/>
        <w:jc w:val="left"/>
      </w:pPr>
      <w:r>
        <w:t>Druk Nr</w:t>
      </w:r>
      <w:r w:rsidR="005C77D2">
        <w:t xml:space="preserve"> 100/2024</w:t>
      </w:r>
    </w:p>
    <w:p w:rsidR="00A77B3E" w:rsidRDefault="002A5AF4">
      <w:pPr>
        <w:ind w:left="6236"/>
        <w:jc w:val="left"/>
      </w:pPr>
      <w:r>
        <w:t>Projekt z dnia</w:t>
      </w:r>
      <w:r w:rsidR="005C77D2">
        <w:t xml:space="preserve"> 8.04.2024 r.</w:t>
      </w:r>
    </w:p>
    <w:p w:rsidR="00A77B3E" w:rsidRDefault="00A77B3E">
      <w:pPr>
        <w:ind w:left="6236"/>
        <w:jc w:val="left"/>
      </w:pPr>
    </w:p>
    <w:p w:rsidR="00A77B3E" w:rsidRDefault="002A5AF4">
      <w:pPr>
        <w:spacing w:line="360" w:lineRule="auto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2A5AF4">
      <w:pPr>
        <w:spacing w:before="240" w:after="240" w:line="360" w:lineRule="auto"/>
        <w:rPr>
          <w:b/>
          <w:caps/>
        </w:rPr>
      </w:pPr>
      <w:r>
        <w:rPr>
          <w:b/>
        </w:rPr>
        <w:t>z dnia                      2024 r.</w:t>
      </w:r>
    </w:p>
    <w:p w:rsidR="00A77B3E" w:rsidRDefault="002A5AF4">
      <w:pPr>
        <w:keepNext/>
        <w:spacing w:after="480" w:line="360" w:lineRule="auto"/>
      </w:pPr>
      <w:bookmarkStart w:id="0" w:name="_GoBack"/>
      <w:r>
        <w:rPr>
          <w:b/>
        </w:rPr>
        <w:t>zmieniająca uchwałę w sprawie określenia kryteriów branych pod uwagę na drugim etapie postępowania rekrutacyjnego do przedszkoli miejskich oraz przyznania im określonej liczby punktów</w:t>
      </w:r>
      <w:bookmarkEnd w:id="0"/>
      <w:r>
        <w:rPr>
          <w:b/>
        </w:rPr>
        <w:t>.</w:t>
      </w:r>
    </w:p>
    <w:p w:rsidR="00A77B3E" w:rsidRDefault="002A5AF4">
      <w:pPr>
        <w:keepLines/>
        <w:spacing w:before="120" w:after="120" w:line="360" w:lineRule="auto"/>
        <w:ind w:firstLine="567"/>
        <w:jc w:val="both"/>
      </w:pPr>
      <w:r>
        <w:t>Na podstawie art. 18 ust. 2 pkt 15 ustawy z dnia 8 marca 1990 r. o samorządzie gminnym (Dz. U. z 2023 r. poz. 40, 572, 1463 i 1688) oraz art. 131 ust. 4 i 6 w związku z art. 29 ust. 2 pkt 1 i art. 4 pkt 19 ustawy z dnia 14 grudnia 2016 r. – Prawo oświatowe (Dz. U. z 2023 r. poz. 900, 1672, 1718 i 2005), Rada Miejska w Łodzi</w:t>
      </w:r>
    </w:p>
    <w:p w:rsidR="00A77B3E" w:rsidRDefault="002A5AF4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2A5AF4">
      <w:pPr>
        <w:keepLines/>
        <w:spacing w:before="240" w:after="120" w:line="360" w:lineRule="auto"/>
        <w:ind w:firstLine="567"/>
        <w:jc w:val="both"/>
      </w:pPr>
      <w:r>
        <w:t>§ 1. W uchwale Nr LIII/1614/22 Rady Miejskiej w Łodzi z dnia 12 stycznia 2022 r. w sprawie określenia kryteriów branych pod uwagę na drugim etapie postępowania rekrutacyjnego do przedszkoli miejskich oraz przyznania im określonej liczby punktów (Dz. Urz. Woj. Łódzkiego poz. 605), w § 1 w ust. 1 pkt 3 otrzymuje brzmienie:</w:t>
      </w:r>
    </w:p>
    <w:p w:rsidR="00A77B3E" w:rsidRDefault="002A5AF4">
      <w:pPr>
        <w:spacing w:before="120" w:after="120" w:line="360" w:lineRule="auto"/>
        <w:ind w:left="1134" w:hanging="340"/>
        <w:jc w:val="both"/>
      </w:pPr>
      <w:r>
        <w:t>„3) dziecko poddane obowiązkowym szczepieniom ochronnym określonym w rozporządzeniu Ministra Zdrowia z dnia 27 września 2023 r. w sprawie obowiązkowych szczepień ochronnych (Dz. U. poz. 2077) lub dziecko, u którego lekarskie badania kwalifikacyjne dają podstawy do odroczenia obowiązkowego szczepienia ochronnego – 16 punktów;”.</w:t>
      </w:r>
    </w:p>
    <w:p w:rsidR="00A77B3E" w:rsidRDefault="002A5AF4">
      <w:pPr>
        <w:keepLines/>
        <w:spacing w:before="240" w:after="120" w:line="360" w:lineRule="auto"/>
        <w:ind w:firstLine="567"/>
        <w:jc w:val="both"/>
      </w:pPr>
      <w:r>
        <w:t>§ 2. Wykonanie uchwały powierza się Prezydentowi Miasta Łodzi.</w:t>
      </w:r>
    </w:p>
    <w:p w:rsidR="00A77B3E" w:rsidRDefault="002A5AF4">
      <w:pPr>
        <w:keepNext/>
        <w:keepLines/>
        <w:spacing w:before="240" w:after="120" w:line="360" w:lineRule="auto"/>
        <w:ind w:firstLine="567"/>
        <w:jc w:val="both"/>
      </w:pPr>
      <w:r>
        <w:lastRenderedPageBreak/>
        <w:t>§ 3. Uchwała podlega publikacji w Dzienniku Urzędowym Województwa Łódzkiego i wchodzi w życie z mocą od dnia 26 marca 2024 r.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E2CA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2CA6" w:rsidRDefault="00AE2CA6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2CA6" w:rsidRDefault="002A5AF4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2A5AF4">
      <w:pPr>
        <w:spacing w:before="120" w:after="120"/>
        <w:ind w:firstLine="567"/>
        <w:jc w:val="both"/>
      </w:pPr>
      <w:r>
        <w:t>Projektodawcą jest</w:t>
      </w:r>
    </w:p>
    <w:p w:rsidR="00A77B3E" w:rsidRDefault="002A5AF4">
      <w:pPr>
        <w:spacing w:before="120" w:after="120"/>
        <w:ind w:firstLine="567"/>
        <w:jc w:val="both"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984" w:left="1417" w:header="708" w:footer="708" w:gutter="0"/>
          <w:cols w:space="708"/>
          <w:docGrid w:linePitch="360"/>
        </w:sectPr>
      </w:pPr>
      <w:r>
        <w:t>Prezydent Miasta Łodzi</w:t>
      </w:r>
    </w:p>
    <w:p w:rsidR="00AE2CA6" w:rsidRDefault="00AE2CA6">
      <w:pPr>
        <w:rPr>
          <w:szCs w:val="20"/>
          <w:lang w:val="x-none" w:eastAsia="en-US" w:bidi="ar-SA"/>
        </w:rPr>
      </w:pPr>
    </w:p>
    <w:p w:rsidR="00AE2CA6" w:rsidRDefault="002A5AF4">
      <w:pPr>
        <w:rPr>
          <w:b/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t>Uzasadnienie</w:t>
      </w:r>
    </w:p>
    <w:p w:rsidR="00AE2CA6" w:rsidRDefault="00AE2CA6">
      <w:pPr>
        <w:rPr>
          <w:szCs w:val="20"/>
          <w:lang w:val="x-none" w:eastAsia="en-US" w:bidi="ar-SA"/>
        </w:rPr>
      </w:pPr>
    </w:p>
    <w:p w:rsidR="00AE2CA6" w:rsidRDefault="002A5AF4">
      <w:pPr>
        <w:spacing w:line="360" w:lineRule="auto"/>
        <w:ind w:firstLine="567"/>
        <w:jc w:val="both"/>
        <w:rPr>
          <w:szCs w:val="20"/>
        </w:rPr>
      </w:pPr>
      <w:r>
        <w:rPr>
          <w:szCs w:val="20"/>
        </w:rPr>
        <w:t xml:space="preserve">W związku z uchyleniem Rozporządzenia Ministra Zdrowia z dnia 18 sierpnia 2011 r. </w:t>
      </w:r>
      <w:r>
        <w:rPr>
          <w:szCs w:val="20"/>
        </w:rPr>
        <w:br/>
        <w:t xml:space="preserve">w sprawie obowiązkowych szczepień ochronnych, konieczne jest zaktualizowanie brzmienia </w:t>
      </w:r>
      <w:r>
        <w:rPr>
          <w:szCs w:val="20"/>
          <w:lang w:val="x-none" w:eastAsia="en-US" w:bidi="ar-SA"/>
        </w:rPr>
        <w:t>§</w:t>
      </w:r>
      <w:r>
        <w:rPr>
          <w:szCs w:val="20"/>
        </w:rPr>
        <w:t xml:space="preserve"> 1 ust. 1 pkt 3 uchwały Nr LIII/1614/22 Rady Miejskiej w Łodzi z dnia 12 stycznia 2022 r. w sprawie określenia kryteriów branych pod uwagę na drugim etapie postępowania rekrutacyjnego do przedszkoli miejskich oraz przyznania im określonej liczby punktów (Dz. Urz. Woj. Łódzkiego poz. 605) poprzez wskazanie w nim Rozporządzenia Ministra Zdrowia z dnia 27 września 2023 r. </w:t>
      </w:r>
      <w:r>
        <w:rPr>
          <w:szCs w:val="20"/>
        </w:rPr>
        <w:br/>
        <w:t>w sprawie obowiązkowych szczepień ochronnym (Dz. U. poz. 2077).</w:t>
      </w:r>
    </w:p>
    <w:p w:rsidR="00AE2CA6" w:rsidRDefault="002A5AF4">
      <w:pPr>
        <w:spacing w:line="360" w:lineRule="auto"/>
        <w:ind w:firstLine="567"/>
        <w:jc w:val="both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Nadanie mocy wstecznej przedmiotowe</w:t>
      </w:r>
      <w:r>
        <w:rPr>
          <w:szCs w:val="20"/>
        </w:rPr>
        <w:t>j</w:t>
      </w:r>
      <w:r>
        <w:rPr>
          <w:szCs w:val="20"/>
          <w:lang w:val="x-none" w:eastAsia="en-US" w:bidi="ar-SA"/>
        </w:rPr>
        <w:t xml:space="preserve"> </w:t>
      </w:r>
      <w:r>
        <w:rPr>
          <w:szCs w:val="20"/>
        </w:rPr>
        <w:t>uchwale</w:t>
      </w:r>
      <w:r>
        <w:rPr>
          <w:szCs w:val="20"/>
          <w:lang w:val="x-none" w:eastAsia="en-US" w:bidi="ar-SA"/>
        </w:rPr>
        <w:t xml:space="preserve"> nie narusza zasady demokratycznego państwa prawnego i jest zgodne z art. 5 ustawy z dnia 20 lipca 2000 r. o ogłaszaniu aktów normatywnych i niektórych innych aktów prawnych (Dz. U. z 2019 r. poz. 1461)</w:t>
      </w:r>
      <w:r>
        <w:rPr>
          <w:szCs w:val="20"/>
        </w:rPr>
        <w:t>. Rozporządzenie Ministra Zdrowia z dnia 27 września 2023 r. nie wprowadziło zmian w katalogu chorób zakaźnych objętych obowiązkiem szczepień ochronnych, skutkiem czego, zaktualizowanie uchwały nie prowadzi do pogorszenia sytuacji mieszkańców Łodzi w stosunku do poprzedniego stanu prawnego.</w:t>
      </w:r>
    </w:p>
    <w:p w:rsidR="00AE2CA6" w:rsidRDefault="002A5AF4">
      <w:pPr>
        <w:spacing w:line="360" w:lineRule="auto"/>
        <w:ind w:firstLine="567"/>
        <w:jc w:val="both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W związku z powyższym </w:t>
      </w:r>
      <w:r>
        <w:rPr>
          <w:szCs w:val="20"/>
        </w:rPr>
        <w:t>podjęcie</w:t>
      </w:r>
      <w:r>
        <w:rPr>
          <w:szCs w:val="20"/>
          <w:lang w:val="x-none" w:eastAsia="en-US" w:bidi="ar-SA"/>
        </w:rPr>
        <w:t xml:space="preserve"> niniejszej uchwały jest zasadne.</w:t>
      </w:r>
    </w:p>
    <w:sectPr w:rsidR="00AE2CA6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AF4" w:rsidRDefault="002A5AF4">
      <w:r>
        <w:separator/>
      </w:r>
    </w:p>
  </w:endnote>
  <w:endnote w:type="continuationSeparator" w:id="0">
    <w:p w:rsidR="002A5AF4" w:rsidRDefault="002A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AE2CA6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E2CA6" w:rsidRDefault="002A5AF4">
          <w:pPr>
            <w:jc w:val="left"/>
            <w:rPr>
              <w:rFonts w:ascii="Agency FB" w:eastAsia="Agency FB" w:hAnsi="Agency FB" w:cs="Agency FB"/>
              <w:sz w:val="18"/>
            </w:rPr>
          </w:pPr>
          <w:r>
            <w:rPr>
              <w:rFonts w:ascii="Agency FB" w:eastAsia="Agency FB" w:hAnsi="Agency FB" w:cs="Agency FB"/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E2CA6" w:rsidRDefault="002A5AF4">
          <w:pPr>
            <w:jc w:val="right"/>
            <w:rPr>
              <w:rFonts w:ascii="Agency FB" w:eastAsia="Agency FB" w:hAnsi="Agency FB" w:cs="Agency FB"/>
              <w:sz w:val="18"/>
            </w:rPr>
          </w:pPr>
          <w:r>
            <w:rPr>
              <w:rFonts w:ascii="Agency FB" w:eastAsia="Agency FB" w:hAnsi="Agency FB" w:cs="Agency FB"/>
              <w:sz w:val="18"/>
            </w:rPr>
            <w:t xml:space="preserve">Strona </w:t>
          </w:r>
          <w:r>
            <w:rPr>
              <w:rFonts w:ascii="Agency FB" w:eastAsia="Agency FB" w:hAnsi="Agency FB" w:cs="Agency FB"/>
              <w:sz w:val="18"/>
            </w:rPr>
            <w:fldChar w:fldCharType="begin"/>
          </w:r>
          <w:r>
            <w:rPr>
              <w:rFonts w:ascii="Agency FB" w:eastAsia="Agency FB" w:hAnsi="Agency FB" w:cs="Agency FB"/>
              <w:sz w:val="18"/>
            </w:rPr>
            <w:instrText>PAGE</w:instrText>
          </w:r>
          <w:r>
            <w:rPr>
              <w:rFonts w:ascii="Agency FB" w:eastAsia="Agency FB" w:hAnsi="Agency FB" w:cs="Agency FB"/>
              <w:sz w:val="18"/>
            </w:rPr>
            <w:fldChar w:fldCharType="separate"/>
          </w:r>
          <w:r w:rsidR="005C77D2">
            <w:rPr>
              <w:rFonts w:ascii="Agency FB" w:eastAsia="Agency FB" w:hAnsi="Agency FB" w:cs="Agency FB"/>
              <w:noProof/>
              <w:sz w:val="18"/>
            </w:rPr>
            <w:t>1</w:t>
          </w:r>
          <w:r>
            <w:rPr>
              <w:rFonts w:ascii="Agency FB" w:eastAsia="Agency FB" w:hAnsi="Agency FB" w:cs="Agency FB"/>
              <w:sz w:val="18"/>
            </w:rPr>
            <w:fldChar w:fldCharType="end"/>
          </w:r>
        </w:p>
      </w:tc>
    </w:tr>
  </w:tbl>
  <w:p w:rsidR="00AE2CA6" w:rsidRDefault="00AE2CA6">
    <w:pPr>
      <w:rPr>
        <w:rFonts w:ascii="Agency FB" w:eastAsia="Agency FB" w:hAnsi="Agency FB" w:cs="Agency FB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AE2CA6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E2CA6" w:rsidRDefault="002A5AF4">
          <w:pPr>
            <w:jc w:val="left"/>
            <w:rPr>
              <w:rFonts w:ascii="Agency FB" w:eastAsia="Agency FB" w:hAnsi="Agency FB" w:cs="Agency FB"/>
              <w:sz w:val="18"/>
            </w:rPr>
          </w:pPr>
          <w:r>
            <w:rPr>
              <w:rFonts w:ascii="Agency FB" w:eastAsia="Agency FB" w:hAnsi="Agency FB" w:cs="Agency FB"/>
              <w:sz w:val="18"/>
            </w:rPr>
            <w:t>Projekt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E2CA6" w:rsidRDefault="002A5AF4">
          <w:pPr>
            <w:jc w:val="right"/>
            <w:rPr>
              <w:rFonts w:ascii="Agency FB" w:eastAsia="Agency FB" w:hAnsi="Agency FB" w:cs="Agency FB"/>
              <w:sz w:val="18"/>
            </w:rPr>
          </w:pPr>
          <w:r>
            <w:rPr>
              <w:rFonts w:ascii="Agency FB" w:eastAsia="Agency FB" w:hAnsi="Agency FB" w:cs="Agency FB"/>
              <w:sz w:val="18"/>
            </w:rPr>
            <w:t xml:space="preserve">Strona </w:t>
          </w:r>
          <w:r>
            <w:rPr>
              <w:rFonts w:ascii="Agency FB" w:eastAsia="Agency FB" w:hAnsi="Agency FB" w:cs="Agency FB"/>
              <w:sz w:val="18"/>
            </w:rPr>
            <w:fldChar w:fldCharType="begin"/>
          </w:r>
          <w:r>
            <w:rPr>
              <w:rFonts w:ascii="Agency FB" w:eastAsia="Agency FB" w:hAnsi="Agency FB" w:cs="Agency FB"/>
              <w:sz w:val="18"/>
            </w:rPr>
            <w:instrText>PAGE</w:instrText>
          </w:r>
          <w:r>
            <w:rPr>
              <w:rFonts w:ascii="Agency FB" w:eastAsia="Agency FB" w:hAnsi="Agency FB" w:cs="Agency FB"/>
              <w:sz w:val="18"/>
            </w:rPr>
            <w:fldChar w:fldCharType="separate"/>
          </w:r>
          <w:r w:rsidR="005C77D2">
            <w:rPr>
              <w:rFonts w:ascii="Agency FB" w:eastAsia="Agency FB" w:hAnsi="Agency FB" w:cs="Agency FB"/>
              <w:noProof/>
              <w:sz w:val="18"/>
            </w:rPr>
            <w:t>3</w:t>
          </w:r>
          <w:r>
            <w:rPr>
              <w:rFonts w:ascii="Agency FB" w:eastAsia="Agency FB" w:hAnsi="Agency FB" w:cs="Agency FB"/>
              <w:sz w:val="18"/>
            </w:rPr>
            <w:fldChar w:fldCharType="end"/>
          </w:r>
        </w:p>
      </w:tc>
    </w:tr>
  </w:tbl>
  <w:p w:rsidR="00AE2CA6" w:rsidRDefault="00AE2CA6">
    <w:pPr>
      <w:rPr>
        <w:rFonts w:ascii="Agency FB" w:eastAsia="Agency FB" w:hAnsi="Agency FB" w:cs="Agency FB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AF4" w:rsidRDefault="002A5AF4">
      <w:r>
        <w:separator/>
      </w:r>
    </w:p>
  </w:footnote>
  <w:footnote w:type="continuationSeparator" w:id="0">
    <w:p w:rsidR="002A5AF4" w:rsidRDefault="002A5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F2B68"/>
    <w:rsid w:val="002A5AF4"/>
    <w:rsid w:val="005C77D2"/>
    <w:rsid w:val="00A77B3E"/>
    <w:rsid w:val="00AE2CA6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1696C9-E332-41FF-AB15-4AAEF393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^^^^^^^^^^^^^^^^^^^^</vt:lpstr>
      <vt:lpstr/>
    </vt:vector>
  </TitlesOfParts>
  <Company>Rada Miejska w Łodzi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zmieniająca uchwałę w sprawie określenia kryteriów branych pod uwagę na drugim etapie postępowania rekrutacyjnego do przedszkoli miejskich oraz przyznania im określonej liczby punktów.</dc:subject>
  <dc:creator>dtrebacz</dc:creator>
  <cp:lastModifiedBy>Violetta Gandziarska</cp:lastModifiedBy>
  <cp:revision>2</cp:revision>
  <dcterms:created xsi:type="dcterms:W3CDTF">2024-04-09T07:44:00Z</dcterms:created>
  <dcterms:modified xsi:type="dcterms:W3CDTF">2024-04-09T07:44:00Z</dcterms:modified>
  <cp:category>Akt prawny</cp:category>
</cp:coreProperties>
</file>