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50" w:rsidRDefault="00B61650" w:rsidP="00B6165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399"/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96/2024</w:t>
      </w:r>
    </w:p>
    <w:p w:rsidR="00B61650" w:rsidRDefault="00B61650" w:rsidP="00B6165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28 maja 2024 r.</w:t>
      </w:r>
    </w:p>
    <w:p w:rsidR="00B61650" w:rsidRDefault="00B61650" w:rsidP="00B61650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B61650" w:rsidRDefault="00B61650" w:rsidP="00B6165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61650" w:rsidRDefault="00B61650" w:rsidP="00B6165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61650" w:rsidRDefault="00B61650" w:rsidP="00B6165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B61650" w:rsidRDefault="00B61650" w:rsidP="00B6165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B61650" w:rsidRDefault="00B61650" w:rsidP="00B6165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B61650" w:rsidRDefault="00B61650" w:rsidP="00B6165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</w:t>
      </w:r>
    </w:p>
    <w:p w:rsidR="00B61650" w:rsidRPr="00D37E87" w:rsidRDefault="00B61650" w:rsidP="00B616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p. </w:t>
      </w:r>
    </w:p>
    <w:p w:rsidR="00B61650" w:rsidRDefault="00B61650" w:rsidP="00B61650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61650" w:rsidRDefault="00B61650" w:rsidP="00B61650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</w:t>
      </w:r>
      <w:r w:rsidRPr="00E6680D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4 r. poz. 609) w związku z § 8 ust. 2 rozporządzenia Rady Ministrów z dnia 8 stycznia 2002 r. w sprawie organizacji przyjmowania i rozpatrywania skarg i wniosków (Dz. U. Nr 5, poz. 46) oraz</w:t>
      </w:r>
      <w:r w:rsidRPr="001045C5">
        <w:rPr>
          <w:rFonts w:ascii="Times New Roman" w:hAnsi="Times New Roman"/>
          <w:sz w:val="24"/>
          <w:szCs w:val="24"/>
        </w:rPr>
        <w:t xml:space="preserve"> </w:t>
      </w:r>
      <w:r w:rsidRPr="00E6680D">
        <w:rPr>
          <w:rFonts w:ascii="Times New Roman" w:hAnsi="Times New Roman"/>
          <w:sz w:val="24"/>
          <w:szCs w:val="24"/>
        </w:rPr>
        <w:t>art. 237 § 3</w:t>
      </w:r>
      <w:r>
        <w:rPr>
          <w:rFonts w:ascii="Times New Roman" w:hAnsi="Times New Roman"/>
          <w:sz w:val="24"/>
          <w:szCs w:val="24"/>
        </w:rPr>
        <w:t xml:space="preserve"> i</w:t>
      </w:r>
      <w:r w:rsidRPr="00E6680D">
        <w:rPr>
          <w:rFonts w:ascii="Times New Roman" w:hAnsi="Times New Roman"/>
          <w:sz w:val="24"/>
          <w:szCs w:val="24"/>
        </w:rPr>
        <w:t> art. 238 § 1 ustawy z dnia 14 czerwca</w:t>
      </w:r>
      <w:r>
        <w:rPr>
          <w:rFonts w:ascii="Times New Roman" w:hAnsi="Times New Roman"/>
          <w:sz w:val="24"/>
          <w:szCs w:val="24"/>
        </w:rPr>
        <w:t> </w:t>
      </w:r>
      <w:r w:rsidRPr="00E6680D">
        <w:rPr>
          <w:rFonts w:ascii="Times New Roman" w:hAnsi="Times New Roman"/>
          <w:sz w:val="24"/>
          <w:szCs w:val="24"/>
        </w:rPr>
        <w:t>1960</w:t>
      </w:r>
      <w:r>
        <w:rPr>
          <w:rFonts w:ascii="Times New Roman" w:hAnsi="Times New Roman"/>
          <w:sz w:val="24"/>
          <w:szCs w:val="24"/>
        </w:rPr>
        <w:t> </w:t>
      </w:r>
      <w:r w:rsidRPr="00E6680D">
        <w:rPr>
          <w:rFonts w:ascii="Times New Roman" w:hAnsi="Times New Roman"/>
          <w:sz w:val="24"/>
          <w:szCs w:val="24"/>
        </w:rPr>
        <w:t>r. - Kodeks postępowania administracyjnego (Dz. U. z 202</w:t>
      </w:r>
      <w:r>
        <w:rPr>
          <w:rFonts w:ascii="Times New Roman" w:hAnsi="Times New Roman"/>
          <w:sz w:val="24"/>
          <w:szCs w:val="24"/>
        </w:rPr>
        <w:t>4</w:t>
      </w:r>
      <w:r w:rsidRPr="00E6680D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</w:t>
      </w:r>
      <w:r w:rsidRPr="00E66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572</w:t>
      </w:r>
      <w:r w:rsidRPr="00E668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Rada Miejska w Łodzi</w:t>
      </w:r>
    </w:p>
    <w:p w:rsidR="00B61650" w:rsidRDefault="00B61650" w:rsidP="00B616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B61650" w:rsidRDefault="00B61650" w:rsidP="00B61650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650" w:rsidRPr="00D37E87" w:rsidRDefault="00B61650" w:rsidP="00B61650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p. </w:t>
      </w:r>
    </w:p>
    <w:p w:rsidR="00B61650" w:rsidRDefault="00B61650" w:rsidP="00B61650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B61650" w:rsidRDefault="00B61650" w:rsidP="00B61650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2. Zobowiązuje się Przewodniczącego Rady Miejskiej w Łodzi do przekazania Skarżące</w:t>
      </w:r>
      <w:r>
        <w:rPr>
          <w:rFonts w:ascii="Times New Roman" w:hAnsi="Times New Roman"/>
          <w:sz w:val="24"/>
          <w:szCs w:val="24"/>
        </w:rPr>
        <w:t>j</w:t>
      </w:r>
      <w:r w:rsidRPr="00E6680D">
        <w:rPr>
          <w:rFonts w:ascii="Times New Roman" w:hAnsi="Times New Roman"/>
          <w:sz w:val="24"/>
          <w:szCs w:val="24"/>
        </w:rPr>
        <w:t xml:space="preserve"> niniejszej uchwały wraz z uzasadnieniem.</w:t>
      </w:r>
    </w:p>
    <w:p w:rsidR="00B61650" w:rsidRDefault="00B61650" w:rsidP="00B61650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B61650" w:rsidRDefault="00B61650" w:rsidP="00B6165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1650" w:rsidRDefault="00B61650" w:rsidP="00B6165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1650" w:rsidRDefault="00B61650" w:rsidP="00B616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1650" w:rsidRDefault="00B61650" w:rsidP="00B61650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B61650" w:rsidRDefault="00B61650" w:rsidP="00B6165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1650" w:rsidRDefault="00B61650" w:rsidP="00B6165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1650" w:rsidRDefault="00B61650" w:rsidP="00B6165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1650" w:rsidRDefault="00B61650" w:rsidP="00B61650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Bartosz DOMASZEWICZ</w:t>
      </w:r>
    </w:p>
    <w:p w:rsidR="00B61650" w:rsidRDefault="00B61650" w:rsidP="00B61650">
      <w:pPr>
        <w:spacing w:after="0"/>
        <w:rPr>
          <w:rFonts w:ascii="Times New Roman" w:hAnsi="Times New Roman"/>
          <w:sz w:val="24"/>
          <w:szCs w:val="24"/>
        </w:rPr>
      </w:pPr>
    </w:p>
    <w:p w:rsidR="00B61650" w:rsidRDefault="00B61650" w:rsidP="00B61650">
      <w:pPr>
        <w:spacing w:after="0"/>
        <w:rPr>
          <w:rFonts w:ascii="Times New Roman" w:hAnsi="Times New Roman"/>
          <w:sz w:val="24"/>
          <w:szCs w:val="24"/>
        </w:rPr>
      </w:pPr>
    </w:p>
    <w:p w:rsidR="00B61650" w:rsidRDefault="00B61650" w:rsidP="00B61650">
      <w:pPr>
        <w:spacing w:after="0"/>
        <w:rPr>
          <w:rFonts w:ascii="Times New Roman" w:hAnsi="Times New Roman"/>
          <w:sz w:val="24"/>
          <w:szCs w:val="24"/>
        </w:rPr>
      </w:pPr>
    </w:p>
    <w:p w:rsidR="00B61650" w:rsidRDefault="00B61650" w:rsidP="00B6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B61650" w:rsidRDefault="00B61650" w:rsidP="00B6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B61650" w:rsidRDefault="00B61650" w:rsidP="00B6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B61650" w:rsidRDefault="00B61650" w:rsidP="00B61650">
      <w:pPr>
        <w:spacing w:after="0"/>
        <w:rPr>
          <w:rFonts w:ascii="Times New Roman" w:hAnsi="Times New Roman"/>
          <w:sz w:val="24"/>
          <w:szCs w:val="24"/>
        </w:rPr>
      </w:pPr>
    </w:p>
    <w:p w:rsidR="00B61650" w:rsidRDefault="00B61650" w:rsidP="00B61650">
      <w:pPr>
        <w:spacing w:after="240"/>
        <w:ind w:left="5942" w:hanging="5942"/>
        <w:rPr>
          <w:rFonts w:ascii="Times New Roman" w:hAnsi="Times New Roman"/>
          <w:b/>
        </w:rPr>
      </w:pPr>
    </w:p>
    <w:p w:rsidR="00B61650" w:rsidRPr="001045C5" w:rsidRDefault="00B61650" w:rsidP="00B61650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</w:p>
    <w:p w:rsidR="00B61650" w:rsidRDefault="00B61650" w:rsidP="00B6165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B61650" w:rsidRDefault="00B61650" w:rsidP="00B61650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B61650" w:rsidRDefault="00B61650" w:rsidP="00B61650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B61650" w:rsidRDefault="00B61650" w:rsidP="00B61650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B61650" w:rsidRDefault="00B61650" w:rsidP="00B6165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B61650" w:rsidRDefault="00B61650" w:rsidP="00B61650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B61650" w:rsidRPr="00357D08" w:rsidRDefault="00B61650" w:rsidP="00B616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0"/>
    <w:p w:rsidR="00B61650" w:rsidRDefault="00B61650" w:rsidP="00B61650"/>
    <w:p w:rsidR="00B61650" w:rsidRPr="00FA65FC" w:rsidRDefault="00B61650" w:rsidP="00B6165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5FC">
        <w:rPr>
          <w:rFonts w:ascii="Times New Roman" w:eastAsia="Times New Roman" w:hAnsi="Times New Roman"/>
          <w:sz w:val="24"/>
          <w:szCs w:val="24"/>
          <w:lang w:eastAsia="pl-PL"/>
        </w:rPr>
        <w:t xml:space="preserve">Do Rady Miejskiej w Łodzi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 marca 2024 </w:t>
      </w:r>
      <w:r w:rsidRPr="00FA65FC">
        <w:rPr>
          <w:rFonts w:ascii="Times New Roman" w:eastAsia="Times New Roman" w:hAnsi="Times New Roman"/>
          <w:sz w:val="24"/>
          <w:szCs w:val="24"/>
          <w:lang w:eastAsia="pl-PL"/>
        </w:rPr>
        <w:t>r. została złożona skarga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p. </w:t>
      </w:r>
    </w:p>
    <w:p w:rsidR="00B61650" w:rsidRPr="00FA65FC" w:rsidRDefault="00B61650" w:rsidP="00B6165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5FC">
        <w:rPr>
          <w:rFonts w:ascii="Times New Roman" w:eastAsia="Times New Roman" w:hAnsi="Times New Roman"/>
          <w:sz w:val="24"/>
          <w:szCs w:val="24"/>
          <w:lang w:eastAsia="pl-PL"/>
        </w:rPr>
        <w:t>Zgodnie z § 8 rozporządzenia Rady Ministrów z dnia 8 stycznia 2002 r. w sprawie organizacji przyjmowania i rozpatrywania skarg i wniosków, jeżeli z treści skargi lub wniosku nie można należycie ustalić ich przedmiotu, wzywa się wnoszącego skargę lub wniosek do złożenia, w terminie siedmiu dni od dnia otrzymania wezwania, wyjaśnienia lub uzupełnienia, z pouczeniem, że nieusunięcie tych braków spowoduje pozostawienie skargi lub wniosku bez rozpoznania.</w:t>
      </w:r>
    </w:p>
    <w:p w:rsidR="00B61650" w:rsidRPr="00FA65FC" w:rsidRDefault="00B61650" w:rsidP="00B6165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5FC">
        <w:rPr>
          <w:rFonts w:ascii="Times New Roman" w:eastAsia="Times New Roman" w:hAnsi="Times New Roman"/>
          <w:sz w:val="24"/>
          <w:szCs w:val="24"/>
          <w:lang w:eastAsia="pl-PL"/>
        </w:rPr>
        <w:t xml:space="preserve">Skarżąca została wezwana w trybie  § </w:t>
      </w:r>
      <w:r w:rsidRPr="00FA65FC">
        <w:rPr>
          <w:rFonts w:ascii="Times New Roman" w:eastAsia="Times New Roman" w:hAnsi="Times New Roman"/>
          <w:sz w:val="24"/>
          <w:szCs w:val="24"/>
        </w:rPr>
        <w:t>8 pkt 2 rozporządzenia Rady Ministrów z dnia 8 stycznia 2002 r. w sprawie przyjmowania i rozpatrywania skarg i wniosków do sprecyzowania co stanowi przedmiot skargi.</w:t>
      </w:r>
    </w:p>
    <w:p w:rsidR="00B61650" w:rsidRPr="00FA65FC" w:rsidRDefault="00B61650" w:rsidP="00B6165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5FC">
        <w:rPr>
          <w:rFonts w:ascii="Times New Roman" w:eastAsia="Times New Roman" w:hAnsi="Times New Roman"/>
          <w:sz w:val="24"/>
          <w:szCs w:val="24"/>
          <w:lang w:eastAsia="pl-PL"/>
        </w:rPr>
        <w:t>Skarżąca pismem z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17 kwietnia 2024 r. </w:t>
      </w:r>
      <w:r w:rsidRPr="00FA65FC">
        <w:rPr>
          <w:rFonts w:ascii="Times New Roman" w:eastAsia="Times New Roman" w:hAnsi="Times New Roman"/>
          <w:sz w:val="24"/>
          <w:szCs w:val="24"/>
          <w:lang w:eastAsia="pl-PL"/>
        </w:rPr>
        <w:t xml:space="preserve"> udzieliła odpowiedzi na wezwanie, jednakże z wyjaśnień nadal nie można należycie ustalić przedmiotu skargi.</w:t>
      </w:r>
    </w:p>
    <w:p w:rsidR="00B61650" w:rsidRPr="00FA65FC" w:rsidRDefault="00B61650" w:rsidP="00B6165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5FC">
        <w:rPr>
          <w:rFonts w:ascii="Times New Roman" w:eastAsia="Times New Roman" w:hAnsi="Times New Roman"/>
          <w:sz w:val="24"/>
          <w:szCs w:val="24"/>
          <w:lang w:eastAsia="pl-PL"/>
        </w:rPr>
        <w:t>Wobec powyższego skargę pozostawia się bez rozpoznania.</w:t>
      </w:r>
    </w:p>
    <w:p w:rsidR="00B13424" w:rsidRDefault="00500338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50"/>
    <w:rsid w:val="001A7B09"/>
    <w:rsid w:val="00500338"/>
    <w:rsid w:val="00776C89"/>
    <w:rsid w:val="00B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71F5-8CE4-4F32-8E4A-454EFCE6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2024-05-28T11:48:00Z</dcterms:created>
  <dcterms:modified xsi:type="dcterms:W3CDTF">2024-05-28T11:48:00Z</dcterms:modified>
</cp:coreProperties>
</file>