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0638E">
      <w:pPr>
        <w:ind w:left="5669"/>
        <w:jc w:val="left"/>
      </w:pPr>
      <w:r>
        <w:t>Druk Nr</w:t>
      </w:r>
      <w:r w:rsidR="00806E2E">
        <w:t xml:space="preserve"> 143/2024</w:t>
      </w:r>
    </w:p>
    <w:p w:rsidR="00A77B3E" w:rsidRDefault="00B0638E">
      <w:pPr>
        <w:ind w:left="5669"/>
        <w:jc w:val="left"/>
      </w:pPr>
      <w:r>
        <w:t>Projekt z dnia</w:t>
      </w:r>
      <w:r w:rsidR="00806E2E">
        <w:t xml:space="preserve"> 14 czerwca 2024 r.</w:t>
      </w:r>
    </w:p>
    <w:p w:rsidR="00A77B3E" w:rsidRDefault="00A77B3E">
      <w:pPr>
        <w:ind w:left="5669"/>
        <w:jc w:val="left"/>
      </w:pPr>
    </w:p>
    <w:p w:rsidR="00A77B3E" w:rsidRDefault="00A77B3E">
      <w:pPr>
        <w:ind w:left="5669"/>
        <w:jc w:val="left"/>
      </w:pPr>
    </w:p>
    <w:p w:rsidR="00A77B3E" w:rsidRDefault="00B0638E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B0638E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2024 r.</w:t>
      </w:r>
    </w:p>
    <w:p w:rsidR="00A77B3E" w:rsidRDefault="00B0638E">
      <w:pPr>
        <w:keepNext/>
        <w:spacing w:after="240"/>
        <w:jc w:val="center"/>
      </w:pPr>
      <w:bookmarkStart w:id="0" w:name="_GoBack"/>
      <w:r>
        <w:rPr>
          <w:b/>
        </w:rPr>
        <w:t>zmieniająca uchwałę w sprawie ustalenia strefy płatnego parkowania pojazdów samochodowych na drogach publicznych w Łodzi oraz opłat za postój w tej strefie i sposobu ich pobierania</w:t>
      </w:r>
      <w:bookmarkEnd w:id="0"/>
      <w:r>
        <w:rPr>
          <w:b/>
        </w:rPr>
        <w:t>.</w:t>
      </w:r>
    </w:p>
    <w:p w:rsidR="00A77B3E" w:rsidRDefault="00B0638E">
      <w:pPr>
        <w:keepLines/>
        <w:spacing w:before="120" w:after="120"/>
        <w:ind w:firstLine="567"/>
      </w:pPr>
      <w:r>
        <w:t>Na podstawie art. 18 ust. 2 pkt 15 ustawy z dnia 8 marca 1990 r. o samorządzie gminnym</w:t>
      </w:r>
      <w:r>
        <w:br/>
        <w:t>(Dz. U. z 2024 r. poz. 609 i 721) oraz art. 13 ust. 1 pkt 1, art. 13b, art. 13f i art. 40d ust. 2 ustawy z dnia 21 marca 1985 r. o drogach publicznych (Dz. U. z 2024 r. poz. 320), Rada Miejska w Łodzi</w:t>
      </w:r>
    </w:p>
    <w:p w:rsidR="00A77B3E" w:rsidRDefault="00B0638E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B0638E">
      <w:pPr>
        <w:keepLines/>
        <w:spacing w:before="240"/>
        <w:ind w:firstLine="567"/>
      </w:pPr>
      <w:r>
        <w:t>§ 1. W załączniku Nr 3 do uchwały Nr LX/1803/22 Rady Miejskiej w Łodzi z dnia 1 czerwca 2022 r. w sprawie ustalenia strefy płatnego parkowania pojazdów samochodowych na drogach publicznych w Łodzi oraz opłat za postój w tej strefie i sposobu ich pobierania (Dz. Urz. Woj. Łódzkiego poz. 3692), zmienionej uchwałami Rady Miejskiej w Łodzi Nr LXVIII/2023/22 z dnia 16 listopada 2022 r. (Dz. Urz. Woj. Łódzkiego poz. 7026) i Nr LXXXVI/2596/24 z dnia 17 stycznia 2024 r. (Dz. Urz. Woj. Łódzkiego poz. 1100), § 7 otrzymuje brzmienie:</w:t>
      </w:r>
    </w:p>
    <w:p w:rsidR="00A77B3E" w:rsidRDefault="00B0638E">
      <w:pPr>
        <w:keepLines/>
        <w:spacing w:before="240"/>
        <w:ind w:left="907" w:firstLine="454"/>
      </w:pPr>
      <w:r>
        <w:t>„§ 7. 1. W przypadku stwierdzenia przez kontrolera faktu parkowania w Strefie bez uiszczonej opłaty albo przekroczenia limitu czasu wskazanego na bilecie parkingowym kontroler:</w:t>
      </w:r>
    </w:p>
    <w:p w:rsidR="00A77B3E" w:rsidRDefault="00B0638E">
      <w:pPr>
        <w:ind w:left="1134" w:hanging="227"/>
      </w:pPr>
      <w:r>
        <w:t>1) wystawia wezwanie, które musi zawierać wskazanie dnia, godziny i minuty jego wystawienia oraz umieszcza je na przedniej szybie pojazdu za wycieraczką, lub</w:t>
      </w:r>
    </w:p>
    <w:p w:rsidR="00A77B3E" w:rsidRDefault="00B0638E">
      <w:pPr>
        <w:ind w:left="1134" w:hanging="227"/>
      </w:pPr>
      <w:r>
        <w:t>2) zapisuje w systemie elektronicznym rejestrującym opłaty dodatkowe dane do raportu z kontroli dostarczanego przez operatora pocztowego osobie, na którą zarejestrowany jest pojazd.</w:t>
      </w:r>
    </w:p>
    <w:p w:rsidR="00A77B3E" w:rsidRDefault="00B0638E">
      <w:pPr>
        <w:keepLines/>
        <w:ind w:left="907" w:firstLine="567"/>
      </w:pPr>
      <w:r>
        <w:t>2. Dla pojazdów zarejestrowanych poza terytorium Rzeczypospolitej Polskiej kontroler stosuje wyłącznie procedurę wskazaną w ust. 1 pkt 1.”.</w:t>
      </w:r>
    </w:p>
    <w:p w:rsidR="00A77B3E" w:rsidRDefault="00B0638E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B0638E">
      <w:pPr>
        <w:keepNext/>
        <w:keepLines/>
        <w:spacing w:before="240"/>
        <w:ind w:firstLine="567"/>
      </w:pPr>
      <w:r>
        <w:t>§ 3. Uchwała wchodzi w życie po upływie 14 dni od dnia ogłoszenia w Dzienniku Urzędowym Województwa Łódzkiego,  jednak nie wcześniej niż z dniem 1 września 2024 r.</w:t>
      </w:r>
    </w:p>
    <w:p w:rsidR="00A77B3E" w:rsidRDefault="00A77B3E">
      <w:pPr>
        <w:keepNext/>
        <w:keepLines/>
        <w:spacing w:before="240"/>
        <w:ind w:firstLine="567"/>
      </w:pPr>
    </w:p>
    <w:p w:rsidR="00A77B3E" w:rsidRDefault="00B0638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5D6C3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C36" w:rsidRDefault="005D6C3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C36" w:rsidRDefault="00B0638E">
            <w:pPr>
              <w:keepNext/>
              <w:keepLines/>
              <w:spacing w:before="280" w:after="28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B0638E">
      <w:pPr>
        <w:ind w:left="283" w:firstLine="227"/>
      </w:pPr>
      <w:r>
        <w:t>Projektodawcą jest</w:t>
      </w:r>
    </w:p>
    <w:p w:rsidR="00A77B3E" w:rsidRDefault="00B0638E">
      <w:pPr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5D6C36" w:rsidRDefault="005D6C36">
      <w:pPr>
        <w:rPr>
          <w:szCs w:val="20"/>
        </w:rPr>
      </w:pPr>
    </w:p>
    <w:p w:rsidR="005D6C36" w:rsidRDefault="00B0638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D6C36" w:rsidRDefault="00B0638E">
      <w:pPr>
        <w:ind w:left="283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Rady Miejskiej w Łodzi zmieniającej uchwałę w sprawie ustalenia strefy płatnego parkowania pojazdów samochodowych na drogach publicznych w Łodzi oraz opłat </w:t>
      </w:r>
      <w:r>
        <w:rPr>
          <w:b/>
          <w:szCs w:val="20"/>
        </w:rPr>
        <w:br/>
        <w:t>za postój w tej strefie i sposobu ich pobierania.</w:t>
      </w:r>
    </w:p>
    <w:p w:rsidR="005D6C36" w:rsidRDefault="005D6C36">
      <w:pPr>
        <w:ind w:left="283" w:firstLine="227"/>
        <w:rPr>
          <w:color w:val="000000"/>
          <w:szCs w:val="20"/>
          <w:u w:color="000000"/>
        </w:rPr>
      </w:pPr>
    </w:p>
    <w:p w:rsidR="005D6C36" w:rsidRDefault="00B0638E">
      <w:pPr>
        <w:ind w:left="283" w:firstLine="43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Wprowadzenie proponowanej zmiany ma na celu zwiększenie ściągalności opłat dodatkowych </w:t>
      </w:r>
      <w:r>
        <w:rPr>
          <w:color w:val="000000"/>
          <w:szCs w:val="20"/>
          <w:u w:color="000000"/>
        </w:rPr>
        <w:br/>
        <w:t xml:space="preserve">za nieopłacony postój w Strefie Płatnego Parkowania w Łodzi. W chwili obecnej, ze względu na brak uprawnień do dostępu do rejestrów zagranicznych, Zarząd Dróg i Transportu nie ma możliwości wysłania raportów właścicielom pojazdów zarejestrowanych poza terytorium Rzeczypospolitej Polskiej. Praktyka innych miast, m.in. Warszawy, wskazuje, że w przypadku pozostawienia za wycieraczką pojazdu zarejestrowanego poza terytorium Rzeczypospolitej Polskiej informacji o przeprowadzonej kontroli w postaci papierowego wezwania, średnio 3 z 5 (60%) opłat dodatkowych zostają opłacone. </w:t>
      </w:r>
      <w:r>
        <w:rPr>
          <w:szCs w:val="20"/>
        </w:rPr>
        <w:t xml:space="preserve">Ponadto, wzrost świadomości kierowców o prowadzonej działalności windykacyjnej będzie miał wpływ na wzrost sprzedawanych biletów parkingowych zarówno w </w:t>
      </w:r>
      <w:proofErr w:type="spellStart"/>
      <w:r>
        <w:rPr>
          <w:szCs w:val="20"/>
        </w:rPr>
        <w:t>parkomatach</w:t>
      </w:r>
      <w:proofErr w:type="spellEnd"/>
      <w:r>
        <w:rPr>
          <w:szCs w:val="20"/>
        </w:rPr>
        <w:t>, jak i za pośrednictwem operatorów płatności mobilnych, co w efekcie również spowoduje wzrost wpływów do budżetu Miasta Łodzi z tytułu funkcjonowania SPP.</w:t>
      </w:r>
    </w:p>
    <w:p w:rsidR="005D6C36" w:rsidRDefault="00B0638E">
      <w:pPr>
        <w:ind w:left="283" w:firstLine="437"/>
        <w:rPr>
          <w:color w:val="000000"/>
          <w:szCs w:val="20"/>
        </w:rPr>
      </w:pPr>
      <w:r>
        <w:rPr>
          <w:color w:val="000000"/>
          <w:szCs w:val="20"/>
        </w:rPr>
        <w:t xml:space="preserve">Biorąc pod uwagę powyższe, wprowadzenie proponowanej zmiany jest jednoznaczne </w:t>
      </w:r>
      <w:r>
        <w:rPr>
          <w:color w:val="000000"/>
          <w:szCs w:val="20"/>
        </w:rPr>
        <w:br/>
        <w:t xml:space="preserve">z możliwością zwiększenia dochodów Miasta Łodzi </w:t>
      </w:r>
      <w:r>
        <w:rPr>
          <w:szCs w:val="20"/>
        </w:rPr>
        <w:t xml:space="preserve">z tytułu funkcjonowania SPP, niemniej jednak </w:t>
      </w:r>
      <w:r>
        <w:rPr>
          <w:szCs w:val="20"/>
        </w:rPr>
        <w:br/>
        <w:t xml:space="preserve">w chwili obecnej trudno oszacować o jaką dokładnie kwotę. </w:t>
      </w:r>
    </w:p>
    <w:p w:rsidR="005D6C36" w:rsidRDefault="005D6C36">
      <w:pPr>
        <w:ind w:left="283" w:firstLine="437"/>
        <w:rPr>
          <w:color w:val="000000"/>
          <w:szCs w:val="20"/>
        </w:rPr>
      </w:pPr>
    </w:p>
    <w:p w:rsidR="005D6C36" w:rsidRDefault="005D6C36">
      <w:pPr>
        <w:ind w:left="283" w:firstLine="437"/>
        <w:rPr>
          <w:color w:val="000000"/>
          <w:szCs w:val="20"/>
          <w:u w:color="000000"/>
        </w:rPr>
      </w:pPr>
    </w:p>
    <w:p w:rsidR="005D6C36" w:rsidRDefault="005D6C36">
      <w:pPr>
        <w:ind w:left="283" w:firstLine="227"/>
        <w:rPr>
          <w:color w:val="000000"/>
          <w:szCs w:val="20"/>
          <w:u w:color="000000"/>
        </w:rPr>
      </w:pPr>
    </w:p>
    <w:sectPr w:rsidR="005D6C36">
      <w:footerReference w:type="default" r:id="rId7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9" w:rsidRDefault="000C3FA9">
      <w:r>
        <w:separator/>
      </w:r>
    </w:p>
  </w:endnote>
  <w:endnote w:type="continuationSeparator" w:id="0">
    <w:p w:rsidR="000C3FA9" w:rsidRDefault="000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5D6C36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6C36" w:rsidRDefault="005D6C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6C36" w:rsidRDefault="005D6C36">
          <w:pPr>
            <w:jc w:val="right"/>
            <w:rPr>
              <w:sz w:val="18"/>
            </w:rPr>
          </w:pPr>
        </w:p>
      </w:tc>
    </w:tr>
  </w:tbl>
  <w:p w:rsidR="005D6C36" w:rsidRDefault="005D6C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79"/>
      <w:gridCol w:w="3439"/>
    </w:tblGrid>
    <w:tr w:rsidR="005D6C36">
      <w:tc>
        <w:tcPr>
          <w:tcW w:w="687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6C36" w:rsidRDefault="005D6C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6C36" w:rsidRDefault="005D6C36">
          <w:pPr>
            <w:jc w:val="right"/>
            <w:rPr>
              <w:sz w:val="18"/>
            </w:rPr>
          </w:pPr>
        </w:p>
      </w:tc>
    </w:tr>
  </w:tbl>
  <w:p w:rsidR="005D6C36" w:rsidRDefault="005D6C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9" w:rsidRDefault="000C3FA9">
      <w:r>
        <w:separator/>
      </w:r>
    </w:p>
  </w:footnote>
  <w:footnote w:type="continuationSeparator" w:id="0">
    <w:p w:rsidR="000C3FA9" w:rsidRDefault="000C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3FA9"/>
    <w:rsid w:val="005D6C36"/>
    <w:rsid w:val="005D7D31"/>
    <w:rsid w:val="00806E2E"/>
    <w:rsid w:val="00A77B3E"/>
    <w:rsid w:val="00B0638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FE01"/>
  <w15:docId w15:val="{BA3459B5-B28B-4873-BC25-3C9BA3CC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strefy płatnego parkowania pojazdów samochodowych na^drogach publicznych w^Łodzi oraz opłat za postój w^tej strefie i^sposobu ich pobierania.</dc:subject>
  <dc:creator>iwmajewska</dc:creator>
  <cp:lastModifiedBy>Dariusz Kędzierski</cp:lastModifiedBy>
  <cp:revision>4</cp:revision>
  <dcterms:created xsi:type="dcterms:W3CDTF">2024-06-14T08:29:00Z</dcterms:created>
  <dcterms:modified xsi:type="dcterms:W3CDTF">2024-06-14T10:20:00Z</dcterms:modified>
  <cp:category>Akt prawny</cp:category>
</cp:coreProperties>
</file>