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4A28AE" w:rsidP="00DB0CEF">
      <w:pPr>
        <w:ind w:left="6946"/>
        <w:jc w:val="left"/>
      </w:pPr>
      <w:r>
        <w:t>Druk Nr</w:t>
      </w:r>
      <w:r w:rsidR="00DB0CEF">
        <w:t xml:space="preserve"> 160/2024 </w:t>
      </w:r>
    </w:p>
    <w:p w:rsidR="00A77B3E" w:rsidRDefault="004A28AE" w:rsidP="00DB0CEF">
      <w:pPr>
        <w:ind w:left="6946"/>
        <w:jc w:val="left"/>
      </w:pPr>
      <w:r>
        <w:t>Projekt z dnia</w:t>
      </w:r>
      <w:r w:rsidR="00DB0CEF">
        <w:t xml:space="preserve"> 21 czerwca 2024 r.</w:t>
      </w:r>
    </w:p>
    <w:p w:rsidR="00A77B3E" w:rsidRDefault="00A77B3E">
      <w:pPr>
        <w:ind w:left="7370"/>
        <w:jc w:val="left"/>
      </w:pPr>
    </w:p>
    <w:p w:rsidR="00A77B3E" w:rsidRDefault="004A28AE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4A28AE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A77B3E" w:rsidRDefault="004A28AE">
      <w:pPr>
        <w:keepNext/>
        <w:spacing w:after="480"/>
      </w:pPr>
      <w:r>
        <w:rPr>
          <w:b/>
        </w:rPr>
        <w:t>w sprawie uznania terenu zieleni usytuowanego przy ulicy Giewont w Łodzi, za park gminny i nadania mu nazwy „Park na Giewoncie”.</w:t>
      </w:r>
    </w:p>
    <w:p w:rsidR="00A77B3E" w:rsidRDefault="004A28AE">
      <w:pPr>
        <w:keepLines/>
        <w:spacing w:before="120" w:after="120"/>
        <w:ind w:firstLine="567"/>
        <w:jc w:val="both"/>
      </w:pPr>
      <w:r>
        <w:t>Na podstawie art. 18 ust. 2 pkt 15 w związku z art. 7 ust. 1 pkt 12 ustawy z dnia 8 marca 1990 r. o samorządzie gminnym (Dz. U. z 2024 r. poz. 609) oraz art. 78 i 81 ustawy z dnia 16 kwietnia 2004 r. o ochronie przyrody (Dz. U. z 2023 r. poz. 1336, 1688 i 1890), Rada Miejska w Łodzi</w:t>
      </w:r>
    </w:p>
    <w:p w:rsidR="00A77B3E" w:rsidRDefault="004A28AE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4A28A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 xml:space="preserve">§ 1. Uznaje się za park gminny, teren zieleni usytuowany przy ul. Giewont w Łodzi, stanowiący własność Miasta Łodzi, obejmujący działkę o numerze ewidencyjnym: 21/2 w obrębie W-11 stanowiącą część nieruchomości uregulowanej w księdze wieczystej nr LD1M/00136211/8 oraz nadaje mu się nazwę </w:t>
      </w:r>
      <w:r>
        <w:rPr>
          <w:b/>
          <w:color w:val="000000"/>
          <w:u w:color="000000"/>
        </w:rPr>
        <w:t>„Park na Giewoncie”</w:t>
      </w:r>
      <w:r>
        <w:rPr>
          <w:color w:val="000000"/>
          <w:u w:color="000000"/>
        </w:rPr>
        <w:t>.</w:t>
      </w:r>
    </w:p>
    <w:p w:rsidR="00A77B3E" w:rsidRDefault="004A28A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Położenie parku, o którym mowa w § 1, określone zostało na mapie stanowiącej załącznik do niniejszej uchwały.</w:t>
      </w:r>
    </w:p>
    <w:p w:rsidR="00A77B3E" w:rsidRDefault="004A28A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4A28AE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4A2CC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2CC6" w:rsidRDefault="004A2CC6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2CC6" w:rsidRDefault="004A28AE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4A28AE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4A28AE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4A28AE">
      <w:pPr>
        <w:keepNext/>
        <w:spacing w:before="120" w:after="120" w:line="360" w:lineRule="auto"/>
        <w:ind w:left="6973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do uchwały Nr</w:t>
      </w:r>
      <w:r>
        <w:rPr>
          <w:color w:val="000000"/>
          <w:u w:color="000000"/>
        </w:rPr>
        <w:br/>
        <w:t>Rady Miejskiej w Łodzi</w:t>
      </w:r>
    </w:p>
    <w:p w:rsidR="001A107A" w:rsidRDefault="004A28AE">
      <w:pPr>
        <w:keepNext/>
        <w:spacing w:after="480"/>
        <w:rPr>
          <w:b/>
          <w:noProof/>
          <w:color w:val="000000"/>
          <w:u w:color="000000"/>
        </w:rPr>
      </w:pPr>
      <w:r>
        <w:rPr>
          <w:b/>
          <w:color w:val="000000"/>
          <w:u w:color="000000"/>
        </w:rPr>
        <w:t>Mapa terenu Parku „Park na Giewoncie”</w:t>
      </w:r>
    </w:p>
    <w:p w:rsidR="00A77B3E" w:rsidRDefault="004A28AE">
      <w:pPr>
        <w:keepNext/>
        <w:spacing w:after="480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drawing>
          <wp:inline distT="0" distB="0" distL="0" distR="0">
            <wp:extent cx="4096322" cy="257556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5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7A" w:rsidRDefault="001A107A">
      <w:pPr>
        <w:keepNext/>
        <w:spacing w:after="480"/>
        <w:rPr>
          <w:b/>
          <w:color w:val="000000"/>
          <w:u w:color="000000"/>
        </w:rPr>
      </w:pPr>
    </w:p>
    <w:p w:rsidR="00A77B3E" w:rsidRDefault="00A77B3E">
      <w:pPr>
        <w:keepNext/>
        <w:spacing w:after="480"/>
        <w:rPr>
          <w:color w:val="000000"/>
          <w:u w:color="000000"/>
        </w:rPr>
      </w:pPr>
      <w:bookmarkStart w:id="0" w:name="_GoBack"/>
      <w:bookmarkEnd w:id="0"/>
    </w:p>
    <w:p w:rsidR="001A107A" w:rsidRDefault="001A107A">
      <w:pPr>
        <w:keepNext/>
        <w:spacing w:after="480"/>
        <w:rPr>
          <w:color w:val="000000"/>
          <w:u w:color="000000"/>
        </w:rPr>
        <w:sectPr w:rsidR="001A107A">
          <w:footerReference w:type="default" r:id="rId8"/>
          <w:endnotePr>
            <w:numFmt w:val="decimal"/>
          </w:endnotePr>
          <w:pgSz w:w="11906" w:h="16838"/>
          <w:pgMar w:top="850" w:right="850" w:bottom="850" w:left="850" w:header="708" w:footer="708" w:gutter="0"/>
          <w:cols w:space="708"/>
          <w:docGrid w:linePitch="360"/>
        </w:sectPr>
      </w:pPr>
    </w:p>
    <w:p w:rsidR="004A2CC6" w:rsidRDefault="004A2CC6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4A2CC6" w:rsidRDefault="004A28AE">
      <w:pPr>
        <w:spacing w:line="360" w:lineRule="auto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4A2CC6" w:rsidRDefault="004A2CC6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4A2CC6" w:rsidRDefault="004A28AE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wniosek mieszkańców Miasta Łodzi wskazany teren, został przekazany na utworzenie parku leśnego i nadania mu nazwy „Park na Giewoncie”. </w:t>
      </w:r>
    </w:p>
    <w:p w:rsidR="004A2CC6" w:rsidRDefault="004A28AE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Pozostawienie przedmiotowego terenu w formie parku służyć będzie zachowaniu jego walorów przyrodniczych i podniesieniu jakości życia okolicznych mieszkańców. </w:t>
      </w:r>
    </w:p>
    <w:p w:rsidR="004A2CC6" w:rsidRDefault="004A28AE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Ponadto, funkcja parku leśnego jest zgodna z przeznaczeniem wskazanej nieruchomości w obowiązującym Miejscowym Planie Zagospodarowania Przestrzennego, który przeznacza ten teren na zieleń urządzoną. </w:t>
      </w:r>
    </w:p>
    <w:p w:rsidR="004A2CC6" w:rsidRDefault="004A28AE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związku z powyższym wnioskuje się o uznanie za park wskazanego terenu zieleni, obejmującego nieruchomość stanowiącą własność Miasta oznaczoną numerem działki ewidencyjnej 21/2 w obrębie W-11. </w:t>
      </w:r>
    </w:p>
    <w:p w:rsidR="004A2CC6" w:rsidRDefault="004A2CC6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4A2CC6">
      <w:footerReference w:type="default" r:id="rId9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296" w:rsidRDefault="00EA5296">
      <w:r>
        <w:separator/>
      </w:r>
    </w:p>
  </w:endnote>
  <w:endnote w:type="continuationSeparator" w:id="0">
    <w:p w:rsidR="00EA5296" w:rsidRDefault="00EA5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4A2CC6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A2CC6" w:rsidRDefault="004A28AE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A2CC6" w:rsidRDefault="004A28A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A107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A2CC6" w:rsidRDefault="004A2CC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4A2CC6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A2CC6" w:rsidRDefault="004A28AE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A2CC6" w:rsidRDefault="004A28A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A107A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4A2CC6" w:rsidRDefault="004A2CC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296" w:rsidRDefault="00EA5296">
      <w:r>
        <w:separator/>
      </w:r>
    </w:p>
  </w:footnote>
  <w:footnote w:type="continuationSeparator" w:id="0">
    <w:p w:rsidR="00EA5296" w:rsidRDefault="00EA52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A107A"/>
    <w:rsid w:val="004A28AE"/>
    <w:rsid w:val="004A2CC6"/>
    <w:rsid w:val="00A77B3E"/>
    <w:rsid w:val="00CA2A55"/>
    <w:rsid w:val="00DB0CEF"/>
    <w:rsid w:val="00EA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D7BFF2"/>
  <w15:docId w15:val="{3A7665F5-6D0C-47AB-89FA-F3D3CA614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Zalacznik796FBFBE-94DE-4248-8218-A4B675368F00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uznania terenu zieleni usytuowanego przy ulicy Giewont w Łodzi, za park gminny i nadania mu nazwy „Park na Giewoncie”.</dc:subject>
  <dc:creator>inowakowska</dc:creator>
  <cp:lastModifiedBy>Małgorzata Wójcik</cp:lastModifiedBy>
  <cp:revision>2</cp:revision>
  <dcterms:created xsi:type="dcterms:W3CDTF">2024-06-24T10:01:00Z</dcterms:created>
  <dcterms:modified xsi:type="dcterms:W3CDTF">2024-06-24T10:01:00Z</dcterms:modified>
  <cp:category>Akt prawny</cp:category>
</cp:coreProperties>
</file>