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05A91" w:rsidP="003730D8">
      <w:pPr>
        <w:ind w:left="5670"/>
        <w:jc w:val="left"/>
      </w:pPr>
      <w:bookmarkStart w:id="0" w:name="_GoBack"/>
      <w:r>
        <w:t>Druk Nr</w:t>
      </w:r>
      <w:r w:rsidR="003730D8">
        <w:t xml:space="preserve"> 296/2024</w:t>
      </w:r>
    </w:p>
    <w:p w:rsidR="00A77B3E" w:rsidRDefault="00A05A91" w:rsidP="003730D8">
      <w:pPr>
        <w:ind w:left="5670"/>
        <w:jc w:val="left"/>
      </w:pPr>
      <w:r>
        <w:t>Projekt z dnia</w:t>
      </w:r>
      <w:r w:rsidR="003730D8">
        <w:t xml:space="preserve"> 22 listopada 2024 r.</w:t>
      </w:r>
    </w:p>
    <w:bookmarkEnd w:id="0"/>
    <w:p w:rsidR="00A77B3E" w:rsidRDefault="00A77B3E">
      <w:pPr>
        <w:ind w:left="7370"/>
        <w:jc w:val="left"/>
      </w:pPr>
    </w:p>
    <w:p w:rsidR="00A77B3E" w:rsidRDefault="00A05A9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A05A9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A05A91">
      <w:pPr>
        <w:keepNext/>
        <w:spacing w:after="480"/>
      </w:pPr>
      <w:r>
        <w:rPr>
          <w:b/>
        </w:rPr>
        <w:t>w sprawie zniesienia pomnika przyrody.</w:t>
      </w:r>
    </w:p>
    <w:p w:rsidR="00A77B3E" w:rsidRDefault="00A05A91">
      <w:pPr>
        <w:keepLines/>
        <w:spacing w:before="120" w:after="240"/>
        <w:ind w:firstLine="567"/>
        <w:jc w:val="both"/>
      </w:pPr>
      <w:r>
        <w:t>Na podstawie art. 7 ust. 1 pkt 1, art. 18 ust. 2 pkt 15, art. 40 ust. 1 oraz art. 41 ust. 1 ustawy z dnia 8 marca 1990 r. o samorządzie gminnym (Dz. U. z 2024 r. poz. 1465 i 1572) oraz art. 44 ust. 3, 3a i 4 ustawy z dnia 16 kwietnia 2004 r. o ochronie przyrody (Dz. U. z 2024 r. poz. 1478), Rada Miejska w Łodzi.</w:t>
      </w:r>
    </w:p>
    <w:p w:rsidR="00A77B3E" w:rsidRDefault="00A05A9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A05A91">
      <w:pPr>
        <w:keepLines/>
        <w:spacing w:before="120" w:after="120"/>
        <w:ind w:firstLine="567"/>
        <w:jc w:val="both"/>
      </w:pPr>
      <w:r>
        <w:t>§ 1. Znosi się ochronę prawną w formie pomnika przyrody w odniesieniu do drzewa wskazanego w załączniku do niniejszej uchwały, ze względu na utratę wartości przyrodniczych.</w:t>
      </w:r>
    </w:p>
    <w:p w:rsidR="00A77B3E" w:rsidRDefault="00A05A91">
      <w:pPr>
        <w:keepLines/>
        <w:spacing w:before="120" w:after="120"/>
        <w:ind w:firstLine="567"/>
        <w:jc w:val="both"/>
      </w:pPr>
      <w:r>
        <w:t>§ 2. Wykonanie uchwały powierza się Prezydentowi Miasta Łodzi.</w:t>
      </w:r>
    </w:p>
    <w:p w:rsidR="00A77B3E" w:rsidRDefault="00A05A91">
      <w:pPr>
        <w:keepNext/>
        <w:keepLines/>
        <w:spacing w:before="120" w:after="120"/>
        <w:ind w:firstLine="567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57DA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7DA0" w:rsidRDefault="00457DA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7DA0" w:rsidRDefault="00A05A9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A05A91">
      <w:pPr>
        <w:ind w:left="283" w:firstLine="227"/>
        <w:jc w:val="both"/>
      </w:pPr>
      <w:r>
        <w:t>Projektodawcą jest</w:t>
      </w:r>
    </w:p>
    <w:p w:rsidR="00A77B3E" w:rsidRDefault="00A05A91" w:rsidP="009907ED">
      <w:pPr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A05A91">
      <w:pPr>
        <w:keepNext/>
        <w:spacing w:before="240" w:after="240"/>
        <w:ind w:left="5669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 w:rsidR="009907ED">
        <w:t xml:space="preserve"> </w:t>
      </w:r>
      <w:r>
        <w:t xml:space="preserve">do uchwały Nr </w:t>
      </w:r>
      <w:r>
        <w:br/>
        <w:t>Rady Miejskiej w Łodzi</w:t>
      </w:r>
      <w:r>
        <w:br/>
        <w:t>z dnia                      2024 r.</w:t>
      </w:r>
    </w:p>
    <w:p w:rsidR="00A77B3E" w:rsidRDefault="00A05A91">
      <w:pPr>
        <w:keepNext/>
        <w:spacing w:after="480"/>
      </w:pPr>
      <w:r>
        <w:rPr>
          <w:b/>
        </w:rPr>
        <w:t>Opis drzewa, wobec którego znosi się ochronę prawną w formie pomnika przyrody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698"/>
        <w:gridCol w:w="1939"/>
        <w:gridCol w:w="2314"/>
        <w:gridCol w:w="2735"/>
      </w:tblGrid>
      <w:tr w:rsidR="00457DA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05A91">
            <w:r>
              <w:t>Lp.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05A91">
            <w:r>
              <w:t>Nazwa gatunkowa: polska</w:t>
            </w:r>
          </w:p>
          <w:p w:rsidR="00457DA0" w:rsidRDefault="00A05A91">
            <w:r>
              <w:t>łacińska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05A91">
            <w:r>
              <w:t>Obwód pnia drzewa: wg aktu ustanawiającego/ aktualny</w:t>
            </w:r>
          </w:p>
          <w:p w:rsidR="00457DA0" w:rsidRDefault="00A05A91">
            <w:r>
              <w:t>[cm]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05A91">
            <w:r>
              <w:t>Lokalizacja drzewa wg aktu ustanawiającego; układ współrzędnych – PUWG 2000, strefa VI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05A91">
            <w:r>
              <w:t>Podstawa prawna ustanowienia ochrony</w:t>
            </w:r>
          </w:p>
        </w:tc>
      </w:tr>
      <w:tr w:rsidR="00457DA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  <w:p w:rsidR="00457DA0" w:rsidRDefault="00457DA0"/>
          <w:p w:rsidR="00457DA0" w:rsidRDefault="00457DA0"/>
          <w:p w:rsidR="00457DA0" w:rsidRDefault="00457DA0"/>
          <w:p w:rsidR="00457DA0" w:rsidRDefault="00457DA0"/>
          <w:p w:rsidR="00457DA0" w:rsidRDefault="00A05A91">
            <w:pPr>
              <w:jc w:val="left"/>
            </w:pPr>
            <w:r>
              <w:rPr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  <w:p w:rsidR="00457DA0" w:rsidRDefault="00457DA0"/>
          <w:p w:rsidR="00457DA0" w:rsidRDefault="00457DA0"/>
          <w:p w:rsidR="00457DA0" w:rsidRDefault="00457DA0"/>
          <w:p w:rsidR="00457DA0" w:rsidRDefault="00457DA0"/>
          <w:p w:rsidR="00457DA0" w:rsidRDefault="00A05A91">
            <w:pPr>
              <w:jc w:val="left"/>
            </w:pPr>
            <w:r>
              <w:rPr>
                <w:sz w:val="20"/>
              </w:rPr>
              <w:t xml:space="preserve">Topola berlińska </w:t>
            </w:r>
            <w:r>
              <w:rPr>
                <w:i/>
                <w:sz w:val="20"/>
              </w:rPr>
              <w:t>Populus x berolinensis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  <w:p w:rsidR="00457DA0" w:rsidRDefault="00457DA0"/>
          <w:p w:rsidR="00457DA0" w:rsidRDefault="00457DA0"/>
          <w:p w:rsidR="00457DA0" w:rsidRDefault="00457DA0"/>
          <w:p w:rsidR="00457DA0" w:rsidRDefault="00457DA0"/>
          <w:p w:rsidR="00457DA0" w:rsidRDefault="00A05A91">
            <w:r>
              <w:rPr>
                <w:sz w:val="20"/>
              </w:rPr>
              <w:t>495/524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  <w:p w:rsidR="00457DA0" w:rsidRDefault="00457DA0"/>
          <w:p w:rsidR="00457DA0" w:rsidRDefault="00457DA0"/>
          <w:p w:rsidR="00457DA0" w:rsidRDefault="00457DA0"/>
          <w:p w:rsidR="00457DA0" w:rsidRDefault="00457DA0"/>
          <w:p w:rsidR="00457DA0" w:rsidRDefault="00A05A91">
            <w:pPr>
              <w:jc w:val="left"/>
            </w:pPr>
            <w:r>
              <w:rPr>
                <w:sz w:val="20"/>
              </w:rPr>
              <w:t>Łódź, Park im. Bpa M. Klepacza, dz. ewid. nr 95/5 obręb P-30;</w:t>
            </w:r>
          </w:p>
          <w:p w:rsidR="00457DA0" w:rsidRDefault="00A05A91">
            <w:pPr>
              <w:jc w:val="left"/>
            </w:pPr>
            <w:r>
              <w:rPr>
                <w:sz w:val="20"/>
              </w:rPr>
              <w:t>X 6600372,4767</w:t>
            </w:r>
          </w:p>
          <w:p w:rsidR="00457DA0" w:rsidRDefault="00A05A91">
            <w:pPr>
              <w:jc w:val="left"/>
            </w:pPr>
            <w:r>
              <w:rPr>
                <w:sz w:val="20"/>
              </w:rPr>
              <w:t>Y 5735879,7403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05A91">
            <w:pPr>
              <w:jc w:val="left"/>
            </w:pPr>
            <w:r>
              <w:rPr>
                <w:sz w:val="20"/>
              </w:rPr>
              <w:t>Rozporządzenie Nr 10/93 Wojewody Łódzkiego z dnia 12 listopada 1993 r. w sprawie uznania niektórych tworów przyrody na terenie województwa łódzkiego za pomniki przyrody i ochrony tych pomników(Dz. Urz. Woj. Łódzkiego Nr 12, poz. 117). Uchwała Nr XCI/1612/10 Rady Miejskiej w Łodzi z dnia 7 lipca 2010 r. w sprawie ustalenia zasad ochrony dla ustanowionych pomników przyrody oraz zniesienia ochrony prawnej w odniesieniu do niektórych obiektów (tj. Dz. Urz. Woj. Łódzkiego z 2015 r. poz. 251) – załącznik nr 3, lp. 22</w:t>
            </w:r>
          </w:p>
        </w:tc>
      </w:tr>
    </w:tbl>
    <w:p w:rsidR="00A77B3E" w:rsidRDefault="00A77B3E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/>
    <w:p w:rsidR="003730D8" w:rsidRDefault="003730D8" w:rsidP="003730D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/>
        </w:rPr>
        <w:lastRenderedPageBreak/>
        <w:t>uzasadnienie</w:t>
      </w:r>
    </w:p>
    <w:p w:rsidR="003730D8" w:rsidRDefault="003730D8" w:rsidP="003730D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/>
        </w:rPr>
      </w:pPr>
    </w:p>
    <w:p w:rsidR="003730D8" w:rsidRPr="00B6764A" w:rsidRDefault="003730D8" w:rsidP="003730D8">
      <w:pPr>
        <w:ind w:firstLine="709"/>
        <w:jc w:val="both"/>
        <w:rPr>
          <w:noProof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Zniesienie </w:t>
      </w:r>
      <w:r>
        <w:rPr>
          <w:color w:val="000000"/>
          <w:szCs w:val="20"/>
          <w:shd w:val="clear" w:color="auto" w:fill="FFFFFF"/>
          <w:lang w:val="x-none" w:eastAsia="en-US"/>
        </w:rPr>
        <w:t>ochrony</w:t>
      </w:r>
      <w:r>
        <w:rPr>
          <w:color w:val="000000"/>
          <w:szCs w:val="20"/>
          <w:shd w:val="clear" w:color="auto" w:fill="FFFFFF"/>
          <w:lang w:eastAsia="en-US"/>
        </w:rPr>
        <w:t xml:space="preserve"> prawnej w formie pomnika przyrody w stosunku do przedmiotowej topoli berlińskiej wynika z faktu </w:t>
      </w:r>
      <w:r w:rsidRPr="00B6764A">
        <w:rPr>
          <w:noProof/>
        </w:rPr>
        <w:t>powalenia się (wywrotu) tego drzewa w dniu 19 lipca 2024 r. na terenie Parku im. Bpa Michała Klepacza w Łodzi. Teren parku stanowi własność Politechniki Łódzkiej.</w:t>
      </w:r>
    </w:p>
    <w:p w:rsidR="003730D8" w:rsidRPr="00B6764A" w:rsidRDefault="003730D8" w:rsidP="003730D8">
      <w:pPr>
        <w:spacing w:before="120"/>
        <w:ind w:firstLine="709"/>
        <w:jc w:val="both"/>
        <w:rPr>
          <w:noProof/>
        </w:rPr>
      </w:pPr>
      <w:r w:rsidRPr="00B6764A">
        <w:rPr>
          <w:noProof/>
        </w:rPr>
        <w:t>W wyniku opisanego zdarzenia nastąpiła utrata wartości przyrodniczych i krajobrazowych, ze względu na które ustanowiono formę ochrony przyrody. Fakt ten stanowi przesłankę, o której mowa w art. 44 ust. 4 ustawy z dnia 16 kwietnia 2004 r. o ochronie przyrody, pozwalającą znieść ochronę prawną w formie pomnika przyrody.</w:t>
      </w:r>
    </w:p>
    <w:p w:rsidR="003730D8" w:rsidRPr="00B6764A" w:rsidRDefault="003730D8" w:rsidP="003730D8">
      <w:pPr>
        <w:spacing w:before="120"/>
        <w:ind w:firstLine="709"/>
        <w:jc w:val="both"/>
        <w:rPr>
          <w:noProof/>
        </w:rPr>
      </w:pPr>
      <w:r>
        <w:t>Projekt uchwały został uzgodniony przez Regionalnego Dyrektora Ochrony Środowiska w Łodzi postanowieniem z dnia 24 października 2024 r. Przyjęcie uchwały nie spowoduje żadnych konsekwencji finansowych dla budżetu Miasta.</w:t>
      </w:r>
    </w:p>
    <w:p w:rsidR="003730D8" w:rsidRDefault="003730D8"/>
    <w:sectPr w:rsidR="003730D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68" w:rsidRDefault="00375E68">
      <w:r>
        <w:separator/>
      </w:r>
    </w:p>
  </w:endnote>
  <w:endnote w:type="continuationSeparator" w:id="0">
    <w:p w:rsidR="00375E68" w:rsidRDefault="0037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57DA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57DA0" w:rsidRDefault="00A05A9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57DA0" w:rsidRDefault="00A05A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30D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57DA0" w:rsidRDefault="00457DA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57DA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57DA0" w:rsidRDefault="00A05A9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57DA0" w:rsidRDefault="00A05A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30D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57DA0" w:rsidRDefault="00457D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68" w:rsidRDefault="00375E68">
      <w:r>
        <w:separator/>
      </w:r>
    </w:p>
  </w:footnote>
  <w:footnote w:type="continuationSeparator" w:id="0">
    <w:p w:rsidR="00375E68" w:rsidRDefault="0037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730D8"/>
    <w:rsid w:val="00375E68"/>
    <w:rsid w:val="00457DA0"/>
    <w:rsid w:val="009907ED"/>
    <w:rsid w:val="00A05A9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D866B"/>
  <w15:docId w15:val="{BDE64073-7396-44A6-BF8E-E93ECCD4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zniesienia pomnika przyrody.</dc:subject>
  <dc:creator>inowakowska</dc:creator>
  <cp:lastModifiedBy>Małgorzata Wójcik</cp:lastModifiedBy>
  <cp:revision>2</cp:revision>
  <dcterms:created xsi:type="dcterms:W3CDTF">2024-11-29T13:43:00Z</dcterms:created>
  <dcterms:modified xsi:type="dcterms:W3CDTF">2024-11-29T13:43:00Z</dcterms:modified>
  <cp:category>Akt prawny</cp:category>
</cp:coreProperties>
</file>