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7A" w:rsidRPr="001D343F" w:rsidRDefault="007B527A" w:rsidP="007B52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 w:rsidRPr="003D592C">
        <w:rPr>
          <w:rFonts w:ascii="Times New Roman" w:eastAsia="Times New Roman" w:hAnsi="Times New Roman" w:cs="Times New Roman"/>
          <w:b/>
          <w:bCs/>
          <w:sz w:val="24"/>
          <w:szCs w:val="24"/>
        </w:rPr>
        <w:t>186</w:t>
      </w:r>
      <w:r w:rsidRPr="001D343F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Cs/>
          <w:sz w:val="24"/>
          <w:szCs w:val="24"/>
        </w:rPr>
        <w:t>Projekt z dnia 29 listopada 2024 r.</w:t>
      </w:r>
    </w:p>
    <w:p w:rsidR="007B527A" w:rsidRPr="001D343F" w:rsidRDefault="007B527A" w:rsidP="007B527A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7B527A" w:rsidRPr="001D343F" w:rsidRDefault="007B527A" w:rsidP="007B527A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działania Dyrektora Zarządu Lokali Miejskich.</w:t>
      </w: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27A" w:rsidRPr="001D343F" w:rsidRDefault="007B527A" w:rsidP="007B527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</w:t>
      </w:r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 w:cs="Times New Roman"/>
          <w:sz w:val="24"/>
          <w:szCs w:val="24"/>
        </w:rPr>
        <w:t>. </w:t>
      </w:r>
      <w:r w:rsidRPr="00615DB4">
        <w:rPr>
          <w:rFonts w:ascii="Times New Roman" w:hAnsi="Times New Roman" w:cs="Times New Roman"/>
          <w:bCs/>
          <w:sz w:val="24"/>
          <w:szCs w:val="24"/>
        </w:rPr>
        <w:t>1465, 1572</w:t>
      </w:r>
      <w:r w:rsidRPr="001D343F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343F">
        <w:rPr>
          <w:rFonts w:ascii="Times New Roman" w:eastAsia="Times New Roman" w:hAnsi="Times New Roman" w:cs="Times New Roman"/>
          <w:sz w:val="24"/>
          <w:szCs w:val="24"/>
        </w:rPr>
        <w:t>dnia 14 czerwca 1960 r. - Kodeks postępowania administracyjnego (Dz. U. z 2024 r. poz.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343F">
        <w:rPr>
          <w:rFonts w:ascii="Times New Roman" w:eastAsia="Times New Roman" w:hAnsi="Times New Roman" w:cs="Times New Roman"/>
          <w:sz w:val="24"/>
          <w:szCs w:val="24"/>
        </w:rPr>
        <w:t>572), Rada Miejska w Łodzi</w:t>
      </w: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7B527A" w:rsidRPr="001D343F" w:rsidRDefault="007B527A" w:rsidP="007B527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27A" w:rsidRPr="001D343F" w:rsidRDefault="007B527A" w:rsidP="007B527A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1D34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43F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1D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</w:t>
      </w:r>
      <w:bookmarkStart w:id="0" w:name="_GoBack"/>
      <w:bookmarkEnd w:id="0"/>
      <w:r w:rsidRPr="001D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1D343F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Dyrektora Zarządu Lokali Miejskich</w:t>
      </w:r>
      <w:r w:rsidRPr="001D34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D343F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B527A" w:rsidRPr="001D343F" w:rsidRDefault="007B527A" w:rsidP="007B527A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7B527A" w:rsidRPr="001D343F" w:rsidRDefault="007B527A" w:rsidP="007B527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27A" w:rsidRPr="001D343F" w:rsidRDefault="007B527A" w:rsidP="007B527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7B527A" w:rsidRPr="001D343F" w:rsidRDefault="007B527A" w:rsidP="007B527A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527A" w:rsidRPr="001D343F" w:rsidRDefault="007B527A" w:rsidP="007B527A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527A" w:rsidRPr="001D343F" w:rsidRDefault="007B527A" w:rsidP="007B527A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527A" w:rsidRPr="001D343F" w:rsidRDefault="007B527A" w:rsidP="007B527A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4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7B527A" w:rsidRPr="001D343F" w:rsidRDefault="007B527A" w:rsidP="007B52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7B527A" w:rsidRPr="001D343F" w:rsidRDefault="007B527A" w:rsidP="007B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27A" w:rsidRPr="001D343F" w:rsidRDefault="007B527A" w:rsidP="007B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27A" w:rsidRPr="001D343F" w:rsidRDefault="007B527A" w:rsidP="007B527A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7B527A" w:rsidRPr="001D343F" w:rsidRDefault="007B527A" w:rsidP="007B527A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7B527A" w:rsidRPr="001D343F" w:rsidRDefault="007B527A" w:rsidP="007B527A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7B527A" w:rsidRPr="001D343F" w:rsidRDefault="007B527A" w:rsidP="007B527A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27A" w:rsidRPr="001D343F" w:rsidRDefault="007B527A" w:rsidP="007B52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43F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7B527A" w:rsidRPr="001D343F" w:rsidRDefault="007B527A" w:rsidP="007B52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Do Rady Miejskiej w Łodzi została złożona skarga na działania Dyrektora Zarządu Lokali Miejskich. Skarżąca zarzuca zaniedbania w nieruchomości przy ul. Gdańskiej w Łodzi</w:t>
      </w: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27A" w:rsidRPr="001D343F" w:rsidRDefault="007B527A" w:rsidP="007B527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B527A" w:rsidRPr="001D343F" w:rsidRDefault="007B527A" w:rsidP="007B527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527A" w:rsidRPr="001D343F" w:rsidRDefault="007B527A" w:rsidP="007B527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4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przeprowadzonej kwerendy ustalono, że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Skarżąca wraz z mężem i dziećmi zamieszkuje w lokalu w nieruchomości usytuowanej przy ul. Gdańskiej w Łodzi. Przedmiotowy budynek (stanowiący własność Gminy) w roku 2014 został wyremontowany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ramach programu „Mia100 Kamienic”.</w:t>
      </w:r>
    </w:p>
    <w:p w:rsidR="007B527A" w:rsidRPr="001D343F" w:rsidRDefault="007B527A" w:rsidP="007B527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należyty stan sanitarno-porządkowy powyższej nieruchomości odpowiada Ośrodek Aktywizacji Zawodowej i Szkoleń Spółka z o.o., na podstawie umowy nr 194/3/2023 zawartej z Zarządem Lokali Miejskich. W oparciu o wyżej wymienioną umowę Wykonawca jest zobowiązany do bieżącej wymiany uszkodzonych żarówek w częściach wspólnych nieruchomości (to jest: klatkach schodowych, piwnicach, korytarzach, prześwitach bramowych i </w:t>
      </w:r>
      <w:proofErr w:type="spellStart"/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wc</w:t>
      </w:r>
      <w:proofErr w:type="spellEnd"/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ogólnych) oraz między innymi do zamiatania, zbierania odpadów i innych zanieczyszczeń z pomieszczeń przeznaczonych do wspólnego użytku, nie rzadziej niż raz w tygodniu. Zgodnie z przedstawionym przez Wykonawcę harmonogramem, powyższe prace prowadzone są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każdy wtorek. Jak wyjaśnił Kierownik Rejonu Obsługi Najemców ,,Zachód”, we wrześniu 2024 roku administrator skontrolował nieruchomość przy ul. Gdańskiej w dniach: 6, 17 oraz 24 września. Potwierdził, że w tygodniu poprzedzającym zdarzenie opisane w skardze otrzymał dwa telefoniczne zgłoszenia od mieszkańców, dotyczące przepalonej żarówki w prześwicie bramowym, co niezwłocznie przekazał koordynatorowi firmy sprzątającej. Żarówka została wymieniona 24 września 2024 r., co potwierdziła również Skarżąca.</w:t>
      </w:r>
    </w:p>
    <w:p w:rsidR="007B527A" w:rsidRPr="001D343F" w:rsidRDefault="007B527A" w:rsidP="007B527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Jednocześnie należy wyjaśnić, że brak oświetlenia w prześwicie bramowym </w:t>
      </w:r>
      <w:r w:rsidRPr="001D34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stanowi 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całą pewnością uciążliwość dla mieszkańców nieruchomości, jednakże teren ten jest częściowo oświetlony przez latarnie stojące wzdłuż ulicy Gdańskiej, gdyż skrzydła bramowe są w znacznej części przeszklone. Oświetlone jest również podwórze posesji. </w:t>
      </w:r>
    </w:p>
    <w:p w:rsidR="007B527A" w:rsidRPr="001D343F" w:rsidRDefault="007B527A" w:rsidP="007B527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Ponadto analiza elektronicznego rejestru korespondencji wpływającej do Zarządu Lokali Miejskich (w formie tradycyjnej, mailowej i </w:t>
      </w:r>
      <w:proofErr w:type="spellStart"/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ePUAP</w:t>
      </w:r>
      <w:proofErr w:type="spellEnd"/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>) w okresie od dnia 21 września 2024 r. do dnia 25 października 2024 r., nie wykazała, aby Skarżąca wystąpiła do jednostki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D3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informacją o zdarzeniu opisanym w skardze. </w:t>
      </w:r>
    </w:p>
    <w:p w:rsidR="007B527A" w:rsidRPr="001D343F" w:rsidRDefault="007B527A" w:rsidP="007B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7B527A" w:rsidRPr="001D343F" w:rsidRDefault="007B527A" w:rsidP="007B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27A" w:rsidRPr="001D343F" w:rsidRDefault="007B527A" w:rsidP="007B527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B527A" w:rsidRPr="001D343F" w:rsidRDefault="007B527A" w:rsidP="007B52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527A" w:rsidRPr="001D343F" w:rsidRDefault="007B527A" w:rsidP="007B527A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4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D3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7B527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7A"/>
    <w:rsid w:val="001A7B09"/>
    <w:rsid w:val="00776C89"/>
    <w:rsid w:val="007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B9F5"/>
  <w15:chartTrackingRefBased/>
  <w15:docId w15:val="{CDA4AFE3-5C4A-4C9E-8A25-B2FF670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2024-11-29T11:48:00Z</dcterms:created>
  <dcterms:modified xsi:type="dcterms:W3CDTF">2024-11-29T11:49:00Z</dcterms:modified>
</cp:coreProperties>
</file>