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308" w:rsidRDefault="001F7308">
      <w:pPr>
        <w:ind w:left="7370"/>
        <w:jc w:val="left"/>
        <w:rPr>
          <w:b/>
          <w:i/>
          <w:sz w:val="16"/>
          <w:u w:val="thick"/>
        </w:rPr>
      </w:pPr>
    </w:p>
    <w:p w:rsidR="001F7308" w:rsidRDefault="001F7308">
      <w:pPr>
        <w:ind w:left="7370"/>
        <w:jc w:val="left"/>
        <w:rPr>
          <w:b/>
          <w:i/>
          <w:sz w:val="16"/>
          <w:u w:val="thick"/>
        </w:rPr>
      </w:pPr>
    </w:p>
    <w:p w:rsidR="001F7308" w:rsidRDefault="001F7308">
      <w:pPr>
        <w:ind w:left="7370"/>
        <w:jc w:val="left"/>
        <w:rPr>
          <w:sz w:val="16"/>
        </w:rPr>
      </w:pPr>
      <w:r>
        <w:rPr>
          <w:sz w:val="16"/>
        </w:rPr>
        <w:t>Druk BRM Nr 199/2024</w:t>
      </w:r>
    </w:p>
    <w:p w:rsidR="001F7308" w:rsidRDefault="001F7308">
      <w:pPr>
        <w:ind w:left="7370"/>
        <w:jc w:val="left"/>
        <w:rPr>
          <w:sz w:val="16"/>
        </w:rPr>
      </w:pPr>
      <w:r>
        <w:rPr>
          <w:sz w:val="16"/>
        </w:rPr>
        <w:t xml:space="preserve">Projekt z dnia 3 grudnia 2024 r. </w:t>
      </w:r>
    </w:p>
    <w:p w:rsidR="001F7308" w:rsidRDefault="001F7308">
      <w:pPr>
        <w:ind w:left="7370"/>
        <w:jc w:val="left"/>
        <w:rPr>
          <w:sz w:val="16"/>
        </w:rPr>
      </w:pPr>
    </w:p>
    <w:p w:rsidR="001F7308" w:rsidRDefault="001F7308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1F7308" w:rsidRDefault="001F7308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:rsidR="001F7308" w:rsidRDefault="001F7308">
      <w:pPr>
        <w:keepNext/>
        <w:spacing w:after="480"/>
      </w:pPr>
      <w:r>
        <w:rPr>
          <w:b/>
        </w:rPr>
        <w:t>w sprawie nadania skwerowi nazwy Praw Dziecka.</w:t>
      </w:r>
    </w:p>
    <w:p w:rsidR="001F7308" w:rsidRDefault="001F7308">
      <w:pPr>
        <w:keepLines/>
        <w:spacing w:before="120" w:after="120"/>
        <w:ind w:firstLine="227"/>
        <w:jc w:val="both"/>
      </w:pPr>
      <w:r>
        <w:t>Na podstawie art. 18 ust. 2 pkt 13 ustawy z dnia 8 marca 1990 r. o samorządzie gminnym (Dz. U. z 2024 r. poz. 1465 i 1572), Rada Miejska w Łodzi</w:t>
      </w:r>
    </w:p>
    <w:p w:rsidR="001F7308" w:rsidRDefault="001F7308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1F7308" w:rsidRDefault="001F7308">
      <w:pPr>
        <w:keepLines/>
        <w:spacing w:before="120" w:after="120"/>
        <w:ind w:firstLine="340"/>
        <w:jc w:val="both"/>
      </w:pPr>
      <w:r>
        <w:t>§ 1. Skwerowi bez nazwy, zlokalizowanemu przy alei Włókniarzy oraz ulicach Inowrocławskiej i Żubardzkiej w Łodzi na działkach o numerach ewidencyjnych 101/12, 108/8, 108/10 w obrębie B-44, nadaje się nazwę:</w:t>
      </w:r>
    </w:p>
    <w:p w:rsidR="001F7308" w:rsidRDefault="001F7308">
      <w:pPr>
        <w:spacing w:before="120" w:after="120"/>
        <w:rPr>
          <w:b/>
        </w:rPr>
      </w:pPr>
      <w:r>
        <w:rPr>
          <w:b/>
        </w:rPr>
        <w:t>Praw Dziecka.</w:t>
      </w:r>
    </w:p>
    <w:p w:rsidR="001F7308" w:rsidRDefault="001F7308">
      <w:pPr>
        <w:keepLines/>
        <w:spacing w:before="120" w:after="120"/>
        <w:ind w:firstLine="340"/>
        <w:jc w:val="both"/>
      </w:pPr>
      <w:r>
        <w:t>§ 2. Wykonanie uchwały powierza się Prezydentowi Miasta Łodzi.</w:t>
      </w:r>
    </w:p>
    <w:p w:rsidR="001F7308" w:rsidRDefault="001F7308">
      <w:pPr>
        <w:keepNext/>
        <w:keepLines/>
        <w:spacing w:before="120" w:after="120"/>
        <w:ind w:firstLine="340"/>
        <w:jc w:val="both"/>
      </w:pPr>
      <w:r>
        <w:t>§ 3. Uchwała wchodzi w życie po upływie 14 dni od dnia jej ogłoszenia w Dzienniku 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4536"/>
        <w:gridCol w:w="4536"/>
      </w:tblGrid>
      <w:tr w:rsidR="001F730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F7308" w:rsidRDefault="001F7308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F7308" w:rsidRDefault="001F7308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1F7308" w:rsidRDefault="001F7308">
      <w:pPr>
        <w:spacing w:before="120" w:after="120"/>
        <w:ind w:left="283" w:firstLine="227"/>
        <w:jc w:val="both"/>
      </w:pPr>
      <w:r>
        <w:t>Projektodawcą jest:</w:t>
      </w:r>
    </w:p>
    <w:p w:rsidR="001F7308" w:rsidRDefault="001F7308">
      <w:pPr>
        <w:spacing w:before="120" w:after="120"/>
        <w:ind w:left="283" w:firstLine="227"/>
        <w:jc w:val="both"/>
      </w:pPr>
      <w:r>
        <w:t>Komisja Kultury</w:t>
      </w:r>
    </w:p>
    <w:p w:rsidR="001F7308" w:rsidRDefault="001F7308">
      <w:pPr>
        <w:spacing w:before="120" w:after="120"/>
        <w:ind w:left="283" w:firstLine="227"/>
        <w:jc w:val="both"/>
        <w:sectPr w:rsidR="001F7308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Rady Miejskiej w Łodzi</w:t>
      </w:r>
    </w:p>
    <w:p w:rsidR="001F7308" w:rsidRDefault="001F7308">
      <w:pPr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rPr>
          <w:b/>
          <w:caps/>
          <w:color w:val="000000"/>
          <w:szCs w:val="20"/>
          <w:shd w:val="clear" w:color="auto" w:fill="FFFFFF"/>
          <w:lang w:eastAsia="en-US"/>
        </w:rPr>
      </w:pPr>
      <w:r>
        <w:rPr>
          <w:b/>
          <w:caps/>
          <w:color w:val="000000"/>
          <w:szCs w:val="20"/>
          <w:shd w:val="clear" w:color="auto" w:fill="FFFFFF"/>
          <w:lang w:eastAsia="en-US"/>
        </w:rPr>
        <w:t>uzasadnienie</w:t>
      </w:r>
    </w:p>
    <w:p w:rsidR="001F7308" w:rsidRDefault="001F7308">
      <w:pPr>
        <w:spacing w:afterAutospacing="1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Skwer zlokalizowany przy alei Włókniarzy oraz ulicach Inowrocławskiej i Żubardzkiej w Łodzi pełni funkcję ważnego miejsca rekreacyjnego i społecznego dla lokalnej społeczności. Różnorodność nazw używanych przez mieszkańców osiedla podkreśla konieczność nadania mu oficjalnej i spójnej nazwy. „Skwer Praw Dziecka” to propozycja, która niesie za sobą przesłanie edukacyjne, symboliczne oraz społeczne.</w:t>
      </w:r>
    </w:p>
    <w:p w:rsidR="001F7308" w:rsidRDefault="001F7308">
      <w:pPr>
        <w:spacing w:afterAutospacing="1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20 listopada 2023 roku, podczas obchodów Międzynarodowego Dnia Praw Dziecka, w Łodzi zainaugurowano prace nad utworzeniem „Skweru Praw Dziecka”. Data ta, związana z uchwaleniem Konwencji o Prawach Dziecka w 1989 roku, ma szczególne znaczenie zarówno dla Polski, która była inicjatorem tego dokumentu, jak i dla całego świata. Konwencja stanowi gwarancję podstawowych praw dzieci, takich jak prawo do nauki, ochrony przed przemocą, zdrowia, życia w rodzinie oraz wolności wyrażania opinii.</w:t>
      </w:r>
    </w:p>
    <w:p w:rsidR="001F7308" w:rsidRDefault="001F7308">
      <w:pPr>
        <w:spacing w:afterAutospacing="1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Inicjatywa nadania skwerowi tej nazwy została zgłoszona przez Fundację Autism Team. Głównym celem jest stworzenie miejsca, które będzie przypominać o niezbywalnych prawach każdego dziecka i jednocześnie zwracać uwagę na problemy, z jakimi zmagają się dzieci w spektrum autyzmu oraz z niepełnosprawnościami sprzężonymi. Skwer ma upamiętniać także dzieci, które doświadczyły przemocy systemowej w systemie oświaty.</w:t>
      </w:r>
    </w:p>
    <w:p w:rsidR="001F7308" w:rsidRDefault="001F7308">
      <w:pPr>
        <w:spacing w:afterAutospacing="1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Nazwa „Skwer Praw Dziecka” podkreśla, że Łódź jako miasto stawia na dzieci i młodzież, wsłuchuje się w ich głos i wspiera w realizacji ich praw. Jest to także wyraz solidarności i zaangażowania w walkę z dyskryminacją oraz promowania równości i szacunku wobec najmłodszych.</w:t>
      </w:r>
    </w:p>
    <w:p w:rsidR="001F7308" w:rsidRDefault="001F7308">
      <w:pPr>
        <w:spacing w:afterAutospacing="1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Skwer ma pełnić funkcję nie tylko miejsca wypoczynku, ale także przestrzeni edukacyjnej, przypominając mieszkańcom o znaczeniu Konwencji o Prawach Dziecka i konieczności przestrzegania jej zapisów. Takie działania wzmacniają wizerunek Łodzi jako Miasta przyjaznego dzieciom i otwartego na ich potrzeby, podkreślając znaczenie wartości, takich jak prawo do edukacji, do rodziny i do godnego życia.</w:t>
      </w:r>
    </w:p>
    <w:p w:rsidR="001F7308" w:rsidRDefault="001F7308">
      <w:pPr>
        <w:spacing w:afterAutospacing="1"/>
        <w:ind w:firstLine="708"/>
        <w:jc w:val="both"/>
        <w:rPr>
          <w:color w:val="000000"/>
          <w:szCs w:val="20"/>
          <w:shd w:val="clear" w:color="auto" w:fill="FFFFFF"/>
          <w:lang w:eastAsia="en-US"/>
        </w:rPr>
      </w:pPr>
      <w:r>
        <w:rPr>
          <w:color w:val="000000"/>
          <w:szCs w:val="20"/>
          <w:shd w:val="clear" w:color="auto" w:fill="FFFFFF"/>
          <w:lang w:eastAsia="en-US"/>
        </w:rPr>
        <w:t>Nadanie nazwy „Skwer Praw Dziecka” to symboliczne działanie, które nie tylko upamiętnia jedno z najważniejszych osiągnięć międzynarodowych Polski, ale także stanowi wyraz troski Miasta o dzieci i młodzież. Jest to miejsce, które będzie nie tylko przestrzenią rekreacyjną, ale także przekaźnikiem ważnych wartości społecznych, wpisując się w zaangażowanie Łodzi w promowanie praw dzieci i wspieranie ich rozwoju.</w:t>
      </w:r>
    </w:p>
    <w:p w:rsidR="001F7308" w:rsidRDefault="001F7308">
      <w:pPr>
        <w:spacing w:afterAutospacing="1"/>
        <w:jc w:val="both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afterAutospacing="1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before="120" w:after="120"/>
        <w:ind w:left="283" w:firstLine="227"/>
        <w:jc w:val="left"/>
        <w:rPr>
          <w:caps/>
          <w:color w:val="000000"/>
          <w:szCs w:val="20"/>
          <w:u w:color="000000"/>
          <w:shd w:val="clear" w:color="auto" w:fill="FFFFFF"/>
          <w:lang w:eastAsia="en-US"/>
        </w:rPr>
      </w:pPr>
    </w:p>
    <w:p w:rsidR="001F7308" w:rsidRDefault="001F7308">
      <w:pPr>
        <w:spacing w:before="120" w:after="120"/>
        <w:ind w:left="283" w:firstLine="227"/>
        <w:jc w:val="left"/>
        <w:rPr>
          <w:caps/>
          <w:color w:val="000000"/>
          <w:szCs w:val="20"/>
          <w:u w:color="000000"/>
          <w:shd w:val="clear" w:color="auto" w:fill="FFFFFF"/>
        </w:rPr>
      </w:pPr>
      <w:r>
        <w:rPr>
          <w:caps/>
          <w:color w:val="000000"/>
          <w:szCs w:val="20"/>
          <w:u w:color="000000"/>
          <w:shd w:val="clear" w:color="auto" w:fill="FFFFFF"/>
          <w:lang w:eastAsia="en-US"/>
        </w:rPr>
        <w:t xml:space="preserve">załącznik graficzny – lokalizacja </w:t>
      </w:r>
      <w:r>
        <w:rPr>
          <w:caps/>
          <w:color w:val="000000"/>
          <w:szCs w:val="20"/>
          <w:u w:color="000000"/>
          <w:shd w:val="clear" w:color="auto" w:fill="FFFFFF"/>
        </w:rPr>
        <w:t xml:space="preserve">SKWERU PRAW DZIECKA </w:t>
      </w:r>
    </w:p>
    <w:p w:rsidR="001F7308" w:rsidRDefault="001F7308">
      <w:pPr>
        <w:spacing w:before="120" w:after="120"/>
        <w:ind w:left="283" w:firstLine="227"/>
        <w:jc w:val="left"/>
        <w:rPr>
          <w:color w:val="000000"/>
          <w:szCs w:val="20"/>
          <w:shd w:val="clear" w:color="auto" w:fill="FFFFFF"/>
          <w:lang w:eastAsia="en-US"/>
        </w:rPr>
      </w:pPr>
    </w:p>
    <w:p w:rsidR="001F7308" w:rsidRDefault="001F7308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/>
        </w:rPr>
      </w:pPr>
      <w:r w:rsidRPr="002B2A0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75pt;height:531pt;visibility:visible">
            <v:imagedata r:id="rId7" o:title=""/>
          </v:shape>
        </w:pict>
      </w:r>
    </w:p>
    <w:sectPr w:rsidR="001F7308" w:rsidSect="00EE0A9A">
      <w:footerReference w:type="default" r:id="rId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308" w:rsidRDefault="001F7308" w:rsidP="00EE0A9A">
      <w:r>
        <w:separator/>
      </w:r>
    </w:p>
  </w:endnote>
  <w:endnote w:type="continuationSeparator" w:id="0">
    <w:p w:rsidR="001F7308" w:rsidRDefault="001F7308" w:rsidP="00EE0A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048"/>
      <w:gridCol w:w="3024"/>
    </w:tblGrid>
    <w:tr w:rsidR="001F7308">
      <w:tc>
        <w:tcPr>
          <w:tcW w:w="6048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1F7308" w:rsidRDefault="001F7308">
          <w:pPr>
            <w:jc w:val="left"/>
            <w:rPr>
              <w:sz w:val="18"/>
            </w:rPr>
          </w:pPr>
          <w:r>
            <w:rPr>
              <w:sz w:val="18"/>
            </w:rPr>
            <w:t>Id: 4EB6A496-897D-4595-8983-9AAC2D8B05D6. Projekt</w:t>
          </w:r>
        </w:p>
      </w:tc>
      <w:tc>
        <w:tcPr>
          <w:tcW w:w="3024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1F7308" w:rsidRDefault="001F730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F7308" w:rsidRDefault="001F7308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403"/>
      <w:gridCol w:w="3202"/>
    </w:tblGrid>
    <w:tr w:rsidR="001F7308">
      <w:tc>
        <w:tcPr>
          <w:tcW w:w="6403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1F7308" w:rsidRDefault="001F7308">
          <w:pPr>
            <w:jc w:val="left"/>
            <w:rPr>
              <w:sz w:val="18"/>
            </w:rPr>
          </w:pPr>
          <w:r>
            <w:rPr>
              <w:sz w:val="18"/>
            </w:rPr>
            <w:t>Id: 4EB6A496-897D-4595-8983-9AAC2D8B05D6. Projekt</w:t>
          </w:r>
        </w:p>
      </w:tc>
      <w:tc>
        <w:tcPr>
          <w:tcW w:w="3202" w:type="dxa"/>
          <w:tcBorders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:rsidR="001F7308" w:rsidRDefault="001F730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1F7308" w:rsidRDefault="001F7308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308" w:rsidRDefault="001F7308" w:rsidP="00EE0A9A">
      <w:r>
        <w:separator/>
      </w:r>
    </w:p>
  </w:footnote>
  <w:footnote w:type="continuationSeparator" w:id="0">
    <w:p w:rsidR="001F7308" w:rsidRDefault="001F7308" w:rsidP="00EE0A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D3A2A"/>
    <w:rsid w:val="001F7308"/>
    <w:rsid w:val="002B2A0F"/>
    <w:rsid w:val="0036273B"/>
    <w:rsid w:val="00A77B3E"/>
    <w:rsid w:val="00CA2A55"/>
    <w:rsid w:val="00E523AC"/>
    <w:rsid w:val="00EE0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A9A"/>
    <w:pPr>
      <w:jc w:val="center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478</Words>
  <Characters>2874</Characters>
  <Application>Microsoft Office Outlook</Application>
  <DocSecurity>0</DocSecurity>
  <Lines>0</Lines>
  <Paragraphs>0</Paragraphs>
  <ScaleCrop>false</ScaleCrop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29 listopada 2024 r.</dc:title>
  <dc:subject>w sprawie nadania skwerowi nazwy Praw Dziecka.</dc:subject>
  <dc:creator>moolejniczak</dc:creator>
  <cp:keywords/>
  <dc:description/>
  <cp:lastModifiedBy>moolejniczak</cp:lastModifiedBy>
  <cp:revision>2</cp:revision>
  <dcterms:created xsi:type="dcterms:W3CDTF">2024-12-03T11:12:00Z</dcterms:created>
  <dcterms:modified xsi:type="dcterms:W3CDTF">2024-12-03T11:12:00Z</dcterms:modified>
  <cp:category>Akt prawny</cp:category>
</cp:coreProperties>
</file>