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F1" w:rsidRDefault="008140F1" w:rsidP="008140F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bookmarkStart w:id="3" w:name="_GoBack"/>
      <w:bookmarkEnd w:id="3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11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8140F1" w:rsidRDefault="008140F1" w:rsidP="008140F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10 stycznia 2025 r.</w:t>
      </w:r>
    </w:p>
    <w:p w:rsidR="008140F1" w:rsidRDefault="008140F1" w:rsidP="008140F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8140F1" w:rsidRDefault="008140F1" w:rsidP="008140F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8140F1" w:rsidRDefault="008140F1" w:rsidP="008140F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8140F1" w:rsidRDefault="008140F1" w:rsidP="008140F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8140F1" w:rsidRDefault="008140F1" w:rsidP="008140F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8140F1" w:rsidRDefault="008140F1" w:rsidP="008140F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8140F1" w:rsidRDefault="008140F1" w:rsidP="008140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wniosku według właściwości.</w:t>
      </w:r>
    </w:p>
    <w:p w:rsidR="008140F1" w:rsidRDefault="008140F1" w:rsidP="008140F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40F1" w:rsidRPr="00E1239E" w:rsidRDefault="008140F1" w:rsidP="008140F1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1465, </w:t>
      </w:r>
      <w:r w:rsidRPr="00615DB4">
        <w:rPr>
          <w:rFonts w:ascii="Times New Roman" w:hAnsi="Times New Roman"/>
          <w:bCs/>
          <w:sz w:val="24"/>
          <w:szCs w:val="24"/>
        </w:rPr>
        <w:t>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243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8140F1" w:rsidRDefault="008140F1" w:rsidP="008140F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8140F1" w:rsidRDefault="008140F1" w:rsidP="008140F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wniosku</w:t>
      </w:r>
      <w:r>
        <w:rPr>
          <w:rFonts w:ascii="Times New Roman" w:hAnsi="Times New Roman"/>
          <w:sz w:val="24"/>
          <w:szCs w:val="24"/>
        </w:rPr>
        <w:br/>
        <w:t xml:space="preserve">p. … </w:t>
      </w:r>
      <w:r>
        <w:rPr>
          <w:rFonts w:ascii="Times New Roman" w:hAnsi="Times New Roman"/>
          <w:color w:val="000000"/>
          <w:sz w:val="24"/>
          <w:szCs w:val="24"/>
        </w:rPr>
        <w:t>i przekazuje go Prezydentowi Miasta Łodzi, jako organowi właściwemu do jej rozpatrzenia.</w:t>
      </w:r>
    </w:p>
    <w:p w:rsidR="008140F1" w:rsidRDefault="008140F1" w:rsidP="008140F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wniosku, o którym mowa w § 1 oraz niniejszej uchwały wraz z uzasadnieniem, które stanowi jej integralną część.</w:t>
      </w:r>
    </w:p>
    <w:p w:rsidR="008140F1" w:rsidRDefault="008140F1" w:rsidP="008140F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Wnioskodawczyni niniejszej uchwały wraz z uzasadnieniem.</w:t>
      </w:r>
    </w:p>
    <w:p w:rsidR="008140F1" w:rsidRDefault="008140F1" w:rsidP="008140F1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8140F1" w:rsidRDefault="008140F1" w:rsidP="008140F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40F1" w:rsidRDefault="008140F1" w:rsidP="008140F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40F1" w:rsidRDefault="008140F1" w:rsidP="008140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40F1" w:rsidRDefault="008140F1" w:rsidP="008140F1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8140F1" w:rsidRDefault="008140F1" w:rsidP="008140F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40F1" w:rsidRDefault="008140F1" w:rsidP="008140F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40F1" w:rsidRDefault="008140F1" w:rsidP="008140F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40F1" w:rsidRDefault="008140F1" w:rsidP="008140F1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8140F1" w:rsidRDefault="008140F1" w:rsidP="008140F1">
      <w:pPr>
        <w:spacing w:after="0"/>
        <w:rPr>
          <w:rFonts w:ascii="Times New Roman" w:hAnsi="Times New Roman"/>
          <w:sz w:val="24"/>
          <w:szCs w:val="24"/>
        </w:rPr>
      </w:pPr>
    </w:p>
    <w:p w:rsidR="008140F1" w:rsidRDefault="008140F1" w:rsidP="008140F1">
      <w:pPr>
        <w:spacing w:after="0"/>
        <w:rPr>
          <w:rFonts w:ascii="Times New Roman" w:hAnsi="Times New Roman"/>
          <w:sz w:val="24"/>
          <w:szCs w:val="24"/>
        </w:rPr>
      </w:pPr>
    </w:p>
    <w:p w:rsidR="008140F1" w:rsidRDefault="008140F1" w:rsidP="008140F1">
      <w:pPr>
        <w:spacing w:after="0"/>
        <w:rPr>
          <w:rFonts w:ascii="Times New Roman" w:hAnsi="Times New Roman"/>
          <w:sz w:val="24"/>
          <w:szCs w:val="24"/>
        </w:rPr>
      </w:pPr>
    </w:p>
    <w:p w:rsidR="008140F1" w:rsidRDefault="008140F1" w:rsidP="008140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8140F1" w:rsidRDefault="008140F1" w:rsidP="008140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8140F1" w:rsidRDefault="008140F1" w:rsidP="008140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8140F1" w:rsidRDefault="008140F1" w:rsidP="008140F1"/>
    <w:p w:rsidR="008140F1" w:rsidRDefault="008140F1" w:rsidP="008140F1"/>
    <w:p w:rsidR="008140F1" w:rsidRDefault="008140F1" w:rsidP="008140F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8140F1" w:rsidRDefault="008140F1" w:rsidP="008140F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8140F1" w:rsidRDefault="008140F1" w:rsidP="008140F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8140F1" w:rsidRDefault="008140F1" w:rsidP="008140F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8140F1" w:rsidRDefault="008140F1" w:rsidP="008140F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8140F1" w:rsidRDefault="008140F1" w:rsidP="008140F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8140F1" w:rsidRDefault="008140F1" w:rsidP="008140F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8140F1" w:rsidRDefault="008140F1" w:rsidP="008140F1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140F1" w:rsidRDefault="008140F1" w:rsidP="008140F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30 grudnia 2024 r. do Rady Miejskiej w Łodzi został złożony wniosek o wykupienie gruntów będących własnością Wnioskodawczyni.</w:t>
      </w:r>
    </w:p>
    <w:p w:rsidR="008140F1" w:rsidRDefault="008140F1" w:rsidP="008140F1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 xml:space="preserve">Zgodnie z art. 30 ust. 2 pkt 3 ustawy </w:t>
      </w:r>
      <w:r>
        <w:t>z dnia 8 marca 1990 r. o samorządzie gminnym do zadań wójta (burmistrza, prezydenta) należy gospodarowanie mieniem komunalnym.</w:t>
      </w:r>
    </w:p>
    <w:p w:rsidR="008140F1" w:rsidRDefault="008140F1" w:rsidP="008140F1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243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że jeżeli organ, który otrzymał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, nie jest właściwy do 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wnioskodawcę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albo wskazać mu właściwy organ. </w:t>
      </w:r>
    </w:p>
    <w:p w:rsidR="008140F1" w:rsidRDefault="008140F1" w:rsidP="008140F1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wniosek 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A52AE5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F1"/>
    <w:rsid w:val="001A7B09"/>
    <w:rsid w:val="00776C89"/>
    <w:rsid w:val="008140F1"/>
    <w:rsid w:val="00A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53D1B-6C26-458A-83BF-9E648B86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0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2025-01-13T12:10:00Z</dcterms:created>
  <dcterms:modified xsi:type="dcterms:W3CDTF">2025-01-13T12:10:00Z</dcterms:modified>
</cp:coreProperties>
</file>