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B" w:rsidRPr="00C861AA" w:rsidRDefault="009C12C4" w:rsidP="009C12C4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6457CB" w:rsidRPr="00C861AA">
        <w:rPr>
          <w:b w:val="0"/>
        </w:rPr>
        <w:t>Druk Nr</w:t>
      </w:r>
      <w:r w:rsidR="00BA003A">
        <w:rPr>
          <w:b w:val="0"/>
        </w:rPr>
        <w:t xml:space="preserve">   3</w:t>
      </w:r>
      <w:r w:rsidR="006457CB" w:rsidRPr="00C861AA">
        <w:rPr>
          <w:b w:val="0"/>
        </w:rPr>
        <w:t xml:space="preserve">   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6457CB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BA003A">
        <w:rPr>
          <w:b w:val="0"/>
        </w:rPr>
        <w:t xml:space="preserve">  10</w:t>
      </w:r>
      <w:r>
        <w:rPr>
          <w:b w:val="0"/>
        </w:rPr>
        <w:t xml:space="preserve"> </w:t>
      </w:r>
      <w:r w:rsidR="00125287">
        <w:rPr>
          <w:b w:val="0"/>
        </w:rPr>
        <w:t>stycznia 2025</w:t>
      </w:r>
      <w:r w:rsidRPr="00C861AA">
        <w:rPr>
          <w:b w:val="0"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125287">
        <w:rPr>
          <w:b/>
        </w:rPr>
        <w:t>stycznia 2025</w:t>
      </w:r>
      <w:r w:rsidRPr="00C861AA">
        <w:rPr>
          <w:b/>
        </w:rPr>
        <w:t xml:space="preserve"> r.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6457CB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6457CB" w:rsidRDefault="006457CB" w:rsidP="006457CB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F11A3">
        <w:t>Dz. U. z 2024 r. poz. 1465 i 1572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CF628B">
        <w:t xml:space="preserve">Dz.U. z </w:t>
      </w:r>
      <w:r w:rsidR="00B31062">
        <w:t xml:space="preserve">2024 r. poz. 1530, 1572, 1717, </w:t>
      </w:r>
      <w:r w:rsidR="00CF628B">
        <w:t>1756</w:t>
      </w:r>
      <w:r w:rsidR="00B31062">
        <w:t xml:space="preserve"> i 1907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2E3846" w:rsidRPr="00C861AA" w:rsidRDefault="002E3846" w:rsidP="006457CB">
      <w:pPr>
        <w:keepNext/>
        <w:keepLines/>
        <w:ind w:firstLine="539"/>
        <w:jc w:val="both"/>
        <w:rPr>
          <w:bCs/>
          <w:szCs w:val="20"/>
        </w:rPr>
      </w:pPr>
    </w:p>
    <w:p w:rsidR="00412710" w:rsidRDefault="00412710" w:rsidP="0041271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E3846" w:rsidRDefault="002E3846" w:rsidP="00412710">
      <w:pPr>
        <w:spacing w:before="120" w:after="120"/>
        <w:rPr>
          <w:b/>
        </w:rPr>
      </w:pPr>
    </w:p>
    <w:p w:rsidR="00A51508" w:rsidRDefault="00125287" w:rsidP="00A51508">
      <w:pPr>
        <w:keepLines/>
        <w:spacing w:before="120" w:after="120"/>
        <w:ind w:firstLine="340"/>
        <w:jc w:val="both"/>
      </w:pPr>
      <w:r>
        <w:t>§ 1</w:t>
      </w:r>
      <w:r w:rsidR="00A51508">
        <w:t>. Dokonuje się zmian w planie wydat</w:t>
      </w:r>
      <w:r>
        <w:t>ków budżetu miasta Łodzi na 2025</w:t>
      </w:r>
      <w:r w:rsidR="00A51508">
        <w:t xml:space="preserve"> rok, polegających na </w:t>
      </w:r>
      <w:r>
        <w:t>zwiększeniu</w:t>
      </w:r>
      <w:r w:rsidR="00A51508">
        <w:t xml:space="preserve"> wydatków w zakresie zadań własnych o kwotę </w:t>
      </w:r>
      <w:r>
        <w:t>5.880.480</w:t>
      </w:r>
      <w:r w:rsidR="00A51508">
        <w:t xml:space="preserve"> zł, zgodnie z załącznikami nr </w:t>
      </w:r>
      <w:r>
        <w:t>1 i 2</w:t>
      </w:r>
      <w:r w:rsidR="00A51508">
        <w:t> do niniejszej uchwały.</w:t>
      </w:r>
    </w:p>
    <w:p w:rsidR="00A51508" w:rsidRDefault="00AB24B8" w:rsidP="00A51508">
      <w:pPr>
        <w:keepLines/>
        <w:spacing w:before="120" w:after="120"/>
        <w:ind w:firstLine="284"/>
        <w:jc w:val="both"/>
      </w:pPr>
      <w:r>
        <w:t xml:space="preserve"> § 2</w:t>
      </w:r>
      <w:r w:rsidR="00A51508">
        <w:t>. </w:t>
      </w:r>
      <w:r w:rsidR="00125287">
        <w:t>Zwiększa</w:t>
      </w:r>
      <w:r w:rsidR="00A51508">
        <w:t xml:space="preserve"> się defi</w:t>
      </w:r>
      <w:r w:rsidR="00125287">
        <w:t>cyt budżetu miasta Łodzi na 2025</w:t>
      </w:r>
      <w:r w:rsidR="00A51508">
        <w:t xml:space="preserve"> rok o kwotę </w:t>
      </w:r>
      <w:r w:rsidR="00125287">
        <w:t>5.880.480</w:t>
      </w:r>
      <w:r w:rsidR="00A51508">
        <w:t> zł.</w:t>
      </w:r>
    </w:p>
    <w:p w:rsidR="00125287" w:rsidRPr="00125287" w:rsidRDefault="00AB24B8" w:rsidP="000A247B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3</w:t>
      </w:r>
      <w:r w:rsidR="00A51508">
        <w:t xml:space="preserve">. Dokonuje </w:t>
      </w:r>
      <w:r w:rsidR="00125287">
        <w:t>się zmiany w przychodach  w 2025 roku polegających na</w:t>
      </w:r>
      <w:r w:rsidR="00A51508">
        <w:t xml:space="preserve"> </w:t>
      </w:r>
      <w:r w:rsidR="00125287" w:rsidRPr="00125287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125287">
        <w:t>5.880.480 </w:t>
      </w:r>
      <w:r w:rsidR="00125287" w:rsidRPr="00125287">
        <w:rPr>
          <w:bCs/>
          <w:szCs w:val="20"/>
        </w:rPr>
        <w:t xml:space="preserve">zł, </w:t>
      </w:r>
      <w:r w:rsidR="00125287">
        <w:t>zgodnie z załącznikiem nr 3</w:t>
      </w:r>
      <w:r w:rsidR="00125287" w:rsidRPr="003C2D00">
        <w:t xml:space="preserve"> do niniejszej uchwały.</w:t>
      </w:r>
    </w:p>
    <w:p w:rsidR="00A51508" w:rsidRDefault="00A51508" w:rsidP="00AB24B8">
      <w:pPr>
        <w:keepLines/>
        <w:spacing w:before="120" w:after="120"/>
        <w:ind w:firstLine="284"/>
        <w:jc w:val="both"/>
      </w:pPr>
      <w:r>
        <w:t>§</w:t>
      </w:r>
      <w:r w:rsidR="00AB24B8">
        <w:t> 4</w:t>
      </w:r>
      <w:r>
        <w:t xml:space="preserve">. Ustala się przychody budżetu w wysokości </w:t>
      </w:r>
      <w:r w:rsidR="000A247B">
        <w:t>941.389.301</w:t>
      </w:r>
      <w:r>
        <w:t> zł pochodzące: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emisji obligacji komunalnych w wysokości </w:t>
      </w:r>
      <w:r w:rsidR="00125287">
        <w:t>903.400.000</w:t>
      </w:r>
      <w:r>
        <w:t> zł,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pożyczek z  Wojewódzkiego Funduszu Ochrony Środowiska i Gospodarki Wodnej w wysokości </w:t>
      </w:r>
      <w:r w:rsidR="00125287">
        <w:t>1.467.200</w:t>
      </w:r>
      <w:r>
        <w:t> zł,</w:t>
      </w:r>
    </w:p>
    <w:p w:rsidR="00A51508" w:rsidRDefault="00A51508" w:rsidP="000A247B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125287">
        <w:t>30.641.621</w:t>
      </w:r>
      <w:r>
        <w:t> zł,</w:t>
      </w:r>
    </w:p>
    <w:p w:rsidR="00125287" w:rsidRDefault="00A51508" w:rsidP="00AB24B8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125287">
        <w:t>5.880.480 zł.</w:t>
      </w:r>
    </w:p>
    <w:p w:rsidR="00A51508" w:rsidRDefault="00A51508" w:rsidP="00A51508">
      <w:pPr>
        <w:keepLines/>
        <w:spacing w:before="120" w:after="120"/>
        <w:ind w:firstLine="340"/>
        <w:jc w:val="both"/>
      </w:pPr>
      <w:r>
        <w:t>§</w:t>
      </w:r>
      <w:r w:rsidR="00AB24B8">
        <w:t> 5</w:t>
      </w:r>
      <w:r>
        <w:t xml:space="preserve">. Deficyt budżetu Miasta wynosi </w:t>
      </w:r>
      <w:r w:rsidR="000A247B">
        <w:t>537.568.333</w:t>
      </w:r>
      <w:r>
        <w:t> zł i zostanie sfinansowany: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t xml:space="preserve">1) emisją obligacji komunalnych w wysokości </w:t>
      </w:r>
      <w:r w:rsidR="000A247B">
        <w:t>499.579.032</w:t>
      </w:r>
      <w:r>
        <w:t> zł,</w:t>
      </w:r>
    </w:p>
    <w:p w:rsidR="00A51508" w:rsidRDefault="000A247B" w:rsidP="00A51508">
      <w:pPr>
        <w:spacing w:before="120" w:after="120"/>
        <w:ind w:left="227" w:hanging="227"/>
        <w:jc w:val="both"/>
      </w:pPr>
      <w:r>
        <w:t>2) pożyczkami z</w:t>
      </w:r>
      <w:r w:rsidR="00A51508">
        <w:t xml:space="preserve"> Wojewódzkiego Funduszu Ochrony Środowiska i Gospodarki Wodnej w wysokości </w:t>
      </w:r>
      <w:r>
        <w:t>1.467.200</w:t>
      </w:r>
      <w:r w:rsidR="00A51508">
        <w:t> zł,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t xml:space="preserve">4) wolnymi środkami jako nadwyżką środków pieniężnych na rachunku bieżącym budżetu, wynikającymi z rozliczeń wyemitowanych papierów wartościowych, kredytów i pożyczek z lat ubiegłych w wysokości </w:t>
      </w:r>
      <w:r w:rsidR="000A247B">
        <w:t>30.641.621</w:t>
      </w:r>
      <w:r>
        <w:t> zł,</w:t>
      </w:r>
    </w:p>
    <w:p w:rsidR="00A51508" w:rsidRDefault="00A51508" w:rsidP="00A51508">
      <w:pPr>
        <w:spacing w:before="120" w:after="120"/>
        <w:ind w:left="227" w:hanging="227"/>
        <w:jc w:val="both"/>
      </w:pPr>
      <w:r>
        <w:lastRenderedPageBreak/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0A247B">
        <w:t>5.880.480 </w:t>
      </w:r>
      <w:r>
        <w:t>zł,</w:t>
      </w:r>
    </w:p>
    <w:p w:rsidR="00A51508" w:rsidRDefault="00AB24B8" w:rsidP="00AB24B8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spacing w:before="120" w:after="120"/>
        <w:ind w:left="74" w:firstLine="210"/>
        <w:jc w:val="both"/>
      </w:pPr>
      <w:r>
        <w:t>§ 6</w:t>
      </w:r>
      <w:r w:rsidR="00A51508">
        <w:t>.</w:t>
      </w:r>
      <w:r w:rsidR="00A51508" w:rsidRPr="0081402C">
        <w:t xml:space="preserve"> </w:t>
      </w:r>
      <w:r w:rsidR="00A51508" w:rsidRPr="00B647FE">
        <w:t>Dokonuje się zmiany w zestawieniu „Rezerwy ogólna i cel</w:t>
      </w:r>
      <w:r w:rsidR="000A247B">
        <w:t>owe budżetu miasta Łodzi na 2025</w:t>
      </w:r>
      <w:r w:rsidR="00A51508" w:rsidRPr="00B647FE">
        <w:t xml:space="preserve"> r.</w:t>
      </w:r>
      <w:r w:rsidR="0060546F">
        <w:t xml:space="preserve">”, zgodnie z załącznikiem nr 4 </w:t>
      </w:r>
      <w:r w:rsidR="00A51508">
        <w:t>do niniejszej uchwały.</w:t>
      </w:r>
    </w:p>
    <w:p w:rsidR="002E3846" w:rsidRDefault="00AB24B8" w:rsidP="00AB24B8">
      <w:pPr>
        <w:keepLines/>
        <w:spacing w:before="120" w:after="120"/>
        <w:ind w:firstLine="284"/>
        <w:jc w:val="both"/>
      </w:pPr>
      <w:r>
        <w:t>§ 7</w:t>
      </w:r>
      <w:r w:rsidR="00412710">
        <w:t>. Wykonanie uchwały powierza się Prezydentowi Miasta Łodzi.</w:t>
      </w:r>
    </w:p>
    <w:p w:rsidR="00D21C70" w:rsidRDefault="00572A1A" w:rsidP="00AB24B8">
      <w:pPr>
        <w:keepNext/>
        <w:keepLines/>
        <w:widowControl w:val="0"/>
        <w:tabs>
          <w:tab w:val="left" w:pos="0"/>
          <w:tab w:val="left" w:pos="284"/>
          <w:tab w:val="left" w:pos="426"/>
          <w:tab w:val="left" w:pos="851"/>
        </w:tabs>
        <w:ind w:left="74" w:firstLine="68"/>
        <w:jc w:val="both"/>
      </w:pPr>
      <w:r>
        <w:lastRenderedPageBreak/>
        <w:t xml:space="preserve"> </w:t>
      </w:r>
      <w:r w:rsidR="00AB24B8">
        <w:t xml:space="preserve"> § 8.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:rsidR="007F11A3" w:rsidRDefault="007F11A3" w:rsidP="002E3846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806D67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D21C70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D21C70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D21C70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6E742E" w:rsidRPr="004377DE" w:rsidRDefault="006E742E" w:rsidP="006E742E">
      <w:pPr>
        <w:pStyle w:val="Tytu"/>
        <w:keepNext/>
        <w:widowControl w:val="0"/>
        <w:spacing w:line="360" w:lineRule="auto"/>
        <w:ind w:left="2832" w:firstLine="708"/>
        <w:jc w:val="left"/>
      </w:pPr>
      <w:r w:rsidRPr="004377DE">
        <w:lastRenderedPageBreak/>
        <w:t>Uzasadnienie</w:t>
      </w:r>
    </w:p>
    <w:p w:rsidR="006E742E" w:rsidRPr="004377DE" w:rsidRDefault="006E742E" w:rsidP="006E742E">
      <w:pPr>
        <w:keepNext/>
        <w:widowControl w:val="0"/>
        <w:spacing w:line="360" w:lineRule="auto"/>
        <w:rPr>
          <w:b/>
          <w:bCs/>
        </w:rPr>
      </w:pPr>
    </w:p>
    <w:p w:rsidR="006E742E" w:rsidRPr="004377DE" w:rsidRDefault="006E742E" w:rsidP="006E742E">
      <w:pPr>
        <w:pStyle w:val="Tekstpodstawowy"/>
        <w:keepNext/>
        <w:widowControl w:val="0"/>
        <w:spacing w:line="360" w:lineRule="auto"/>
      </w:pPr>
      <w:r w:rsidRPr="004377DE">
        <w:t>do projektu uchwały Rady Miejskiej w Łodzi w sprawie zmian budżetu oraz zmian w budżecie miasta Łodzi na 2025 rok.</w:t>
      </w:r>
    </w:p>
    <w:p w:rsidR="006E742E" w:rsidRPr="004377DE" w:rsidRDefault="006E742E" w:rsidP="006E742E">
      <w:pPr>
        <w:pStyle w:val="Tekstpodstawowy"/>
        <w:keepNext/>
        <w:widowControl w:val="0"/>
        <w:spacing w:line="360" w:lineRule="auto"/>
      </w:pPr>
    </w:p>
    <w:p w:rsidR="006E742E" w:rsidRPr="004377DE" w:rsidRDefault="006E742E" w:rsidP="006E742E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377DE">
        <w:rPr>
          <w:b/>
          <w:u w:val="single"/>
        </w:rPr>
        <w:t>Zmiany w planowanych w budżecie miasta Łodzi na 2025 rok dochodach i wydatkach.</w:t>
      </w:r>
    </w:p>
    <w:p w:rsidR="006E742E" w:rsidRPr="004377DE" w:rsidRDefault="006E742E" w:rsidP="006E742E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4377DE">
        <w:t>W budżecie na 2025 rok dokonuje się niżej wymienionych zmian:</w:t>
      </w:r>
    </w:p>
    <w:p w:rsidR="006E742E" w:rsidRPr="004377DE" w:rsidRDefault="006E742E" w:rsidP="006E742E">
      <w:pPr>
        <w:pStyle w:val="Tekstpodstawowy"/>
        <w:keepNext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4377DE">
        <w:t xml:space="preserve">zmniejszenie wydatków w wysokości </w:t>
      </w:r>
      <w:r w:rsidRPr="004377DE">
        <w:rPr>
          <w:b/>
        </w:rPr>
        <w:t>3.314.805 zł</w:t>
      </w:r>
      <w:r w:rsidRPr="004377DE">
        <w:t xml:space="preserve"> z tego w:</w:t>
      </w:r>
    </w:p>
    <w:p w:rsidR="006E742E" w:rsidRPr="004377DE" w:rsidRDefault="006E742E" w:rsidP="006E742E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377DE">
        <w:rPr>
          <w:b/>
        </w:rPr>
        <w:t>Wydziale Budżetu</w:t>
      </w:r>
      <w:r w:rsidRPr="004377DE">
        <w:t xml:space="preserve"> (dział 758, rozdział 75818) w wysokości </w:t>
      </w:r>
      <w:r w:rsidRPr="004377DE">
        <w:rPr>
          <w:b/>
        </w:rPr>
        <w:t xml:space="preserve">3.314.805 zł </w:t>
      </w:r>
      <w:r w:rsidRPr="004377DE">
        <w:t>w zadaniu pn. „Rezerwa celowa na zadania związane z systemem oświaty, w tym edukacji”.</w:t>
      </w:r>
    </w:p>
    <w:p w:rsidR="006E742E" w:rsidRPr="004377DE" w:rsidRDefault="006E742E" w:rsidP="006E742E">
      <w:pPr>
        <w:pStyle w:val="Tekstpodstawowy"/>
        <w:keepNext/>
        <w:widowControl w:val="0"/>
        <w:numPr>
          <w:ilvl w:val="1"/>
          <w:numId w:val="5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4377DE">
        <w:t xml:space="preserve">zwiększenie wydatków w wysokości </w:t>
      </w:r>
      <w:r w:rsidRPr="004377DE">
        <w:rPr>
          <w:b/>
        </w:rPr>
        <w:t>9.195.285 zł</w:t>
      </w:r>
      <w:r w:rsidRPr="004377DE">
        <w:t xml:space="preserve"> z tego w:</w:t>
      </w:r>
    </w:p>
    <w:p w:rsidR="006E742E" w:rsidRPr="004377DE" w:rsidRDefault="006E742E" w:rsidP="006E742E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426"/>
      </w:pPr>
      <w:r w:rsidRPr="004377DE">
        <w:rPr>
          <w:b/>
        </w:rPr>
        <w:t>Wydziale Edukacji</w:t>
      </w:r>
      <w:r w:rsidRPr="004377DE">
        <w:t xml:space="preserve"> (dział 801 rozdział 80154) w wysokości </w:t>
      </w:r>
      <w:r w:rsidRPr="004377DE">
        <w:rPr>
          <w:b/>
        </w:rPr>
        <w:t xml:space="preserve">9.195.285 zł </w:t>
      </w:r>
      <w:r w:rsidRPr="004377DE">
        <w:t xml:space="preserve">w zadaniu pn. </w:t>
      </w:r>
      <w:r w:rsidRPr="004377DE">
        <w:br/>
        <w:t>„Utworzenie Branżowego Centrum Umiejętności dla Włókiennictwa i Tekstyliów”.</w:t>
      </w:r>
    </w:p>
    <w:p w:rsidR="006E742E" w:rsidRDefault="006E742E" w:rsidP="006E742E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426"/>
      </w:pPr>
      <w:r w:rsidRPr="004377DE">
        <w:t>Powyższa zmiana wyni</w:t>
      </w:r>
      <w:r>
        <w:t>ka z urealnienia planu wydatków z uwzględnieniem jego realizacji w 2024 r. oraz z konieczności zwiększenia łącznych potrzeb projektu w celu jego realizacji.</w:t>
      </w:r>
    </w:p>
    <w:p w:rsidR="006E742E" w:rsidRPr="004377DE" w:rsidRDefault="006E742E" w:rsidP="006E742E">
      <w:pPr>
        <w:pStyle w:val="Tekstpodstawowy"/>
        <w:keepNext/>
        <w:keepLines/>
        <w:widowControl w:val="0"/>
        <w:tabs>
          <w:tab w:val="left" w:pos="426"/>
        </w:tabs>
        <w:spacing w:line="360" w:lineRule="auto"/>
        <w:ind w:left="426"/>
      </w:pPr>
      <w:r>
        <w:t xml:space="preserve">Dodatkowe zwiększenie planu wydatków wynika z faktu iż po otworzeniu ofert </w:t>
      </w:r>
      <w:r>
        <w:br/>
        <w:t>w ramach postępowania przetargowego na Utworzenie Branżowego centrum Umiejętności dla Włókiennictwa i Tekstyliów najniższa ważna oferta okazała się wyższa od zaplanowanych na ten cel wydatków.</w:t>
      </w:r>
    </w:p>
    <w:p w:rsidR="006E742E" w:rsidRPr="004377DE" w:rsidRDefault="006E742E" w:rsidP="006E742E">
      <w:pPr>
        <w:keepNext/>
        <w:spacing w:line="360" w:lineRule="auto"/>
        <w:jc w:val="both"/>
      </w:pPr>
    </w:p>
    <w:p w:rsidR="006E742E" w:rsidRPr="004377DE" w:rsidRDefault="006E742E" w:rsidP="006E742E">
      <w:pPr>
        <w:keepNext/>
        <w:spacing w:line="360" w:lineRule="auto"/>
        <w:jc w:val="both"/>
        <w:rPr>
          <w:b/>
          <w:u w:val="single"/>
        </w:rPr>
      </w:pPr>
      <w:r w:rsidRPr="004377DE">
        <w:rPr>
          <w:b/>
          <w:u w:val="single"/>
        </w:rPr>
        <w:t>Zmiany planowanego w budżecie miasta Łodzi na 2025 rok deficytu.</w:t>
      </w:r>
    </w:p>
    <w:p w:rsidR="006E742E" w:rsidRPr="004377DE" w:rsidRDefault="006E742E" w:rsidP="006E742E">
      <w:pPr>
        <w:keepNext/>
        <w:spacing w:line="360" w:lineRule="auto"/>
        <w:jc w:val="both"/>
        <w:rPr>
          <w:b/>
        </w:rPr>
      </w:pPr>
      <w:r w:rsidRPr="004377DE">
        <w:t>W związku z powyższymi zapisami zwiększa się planowany w budżecie Miasta Łodzi</w:t>
      </w:r>
      <w:r w:rsidRPr="004377DE">
        <w:br/>
        <w:t xml:space="preserve">na 2025 rok deficyt o kwotę </w:t>
      </w:r>
      <w:r w:rsidRPr="004377DE">
        <w:rPr>
          <w:b/>
        </w:rPr>
        <w:t>5.880.480 zł</w:t>
      </w:r>
      <w:r w:rsidRPr="004377DE">
        <w:t xml:space="preserve">. Po uwzględnieniu ww. zmian deficyt wynosi </w:t>
      </w:r>
      <w:r w:rsidRPr="004377DE">
        <w:rPr>
          <w:b/>
        </w:rPr>
        <w:t>537.568.333</w:t>
      </w:r>
      <w:r w:rsidRPr="004377DE">
        <w:t> </w:t>
      </w:r>
      <w:r w:rsidRPr="004377DE">
        <w:rPr>
          <w:b/>
        </w:rPr>
        <w:t>zł.</w:t>
      </w:r>
    </w:p>
    <w:p w:rsidR="006E742E" w:rsidRPr="004377DE" w:rsidRDefault="006E742E" w:rsidP="006E742E">
      <w:pPr>
        <w:keepNext/>
        <w:spacing w:line="360" w:lineRule="auto"/>
        <w:jc w:val="both"/>
        <w:rPr>
          <w:b/>
        </w:rPr>
      </w:pPr>
    </w:p>
    <w:p w:rsidR="006E742E" w:rsidRPr="004377DE" w:rsidRDefault="006E742E" w:rsidP="006E742E">
      <w:pPr>
        <w:keepNext/>
        <w:keepLines/>
        <w:spacing w:line="360" w:lineRule="auto"/>
        <w:jc w:val="both"/>
        <w:rPr>
          <w:b/>
          <w:u w:val="single"/>
        </w:rPr>
      </w:pPr>
      <w:r w:rsidRPr="004377DE">
        <w:rPr>
          <w:b/>
          <w:u w:val="single"/>
        </w:rPr>
        <w:t>Zmiany w przychodach w 2025 roku.</w:t>
      </w:r>
    </w:p>
    <w:p w:rsidR="006E742E" w:rsidRPr="004377DE" w:rsidRDefault="006E742E" w:rsidP="006E742E">
      <w:pPr>
        <w:keepNext/>
        <w:keepLines/>
        <w:spacing w:line="360" w:lineRule="auto"/>
        <w:jc w:val="both"/>
      </w:pPr>
      <w:r w:rsidRPr="004377DE">
        <w:t xml:space="preserve">Powyższe zmiany obejmują </w:t>
      </w:r>
      <w:r w:rsidRPr="004377DE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</w:t>
      </w:r>
      <w:r w:rsidRPr="004377DE">
        <w:rPr>
          <w:bCs/>
          <w:szCs w:val="20"/>
        </w:rPr>
        <w:br/>
        <w:t xml:space="preserve">z  udziałem tych środków o kwotę </w:t>
      </w:r>
      <w:r w:rsidRPr="004377DE">
        <w:rPr>
          <w:b/>
        </w:rPr>
        <w:t>5.880.480 zł.</w:t>
      </w:r>
    </w:p>
    <w:p w:rsidR="006E742E" w:rsidRPr="004377DE" w:rsidRDefault="006E742E" w:rsidP="006E742E">
      <w:pPr>
        <w:pStyle w:val="Tekstpodstawowy"/>
        <w:keepNext/>
        <w:widowControl w:val="0"/>
        <w:rPr>
          <w:bCs/>
        </w:rPr>
      </w:pPr>
    </w:p>
    <w:p w:rsidR="006E742E" w:rsidRDefault="006E742E" w:rsidP="006E742E">
      <w:pPr>
        <w:pStyle w:val="Tekstpodstawowy"/>
        <w:widowControl w:val="0"/>
        <w:tabs>
          <w:tab w:val="left" w:pos="360"/>
        </w:tabs>
        <w:spacing w:line="360" w:lineRule="auto"/>
        <w:rPr>
          <w:b/>
          <w:u w:val="single"/>
        </w:rPr>
      </w:pPr>
      <w:r w:rsidRPr="004377DE">
        <w:rPr>
          <w:b/>
          <w:u w:val="single"/>
        </w:rPr>
        <w:t>Zmiany w zestawieniu „Rezerwy ogólna i celowe budżetu miasta Łodzi na 2025 r.”</w:t>
      </w:r>
    </w:p>
    <w:p w:rsidR="006E742E" w:rsidRDefault="006E742E" w:rsidP="006E742E">
      <w:pPr>
        <w:pStyle w:val="Tekstpodstawowy"/>
        <w:widowControl w:val="0"/>
        <w:tabs>
          <w:tab w:val="left" w:pos="360"/>
        </w:tabs>
        <w:spacing w:line="360" w:lineRule="auto"/>
        <w:rPr>
          <w:b/>
          <w:u w:val="single"/>
        </w:rPr>
      </w:pPr>
    </w:p>
    <w:p w:rsidR="006E742E" w:rsidRPr="00CA63F1" w:rsidRDefault="006E742E" w:rsidP="006E742E">
      <w:pPr>
        <w:pStyle w:val="Tekstpodstawowy"/>
        <w:widowControl w:val="0"/>
        <w:tabs>
          <w:tab w:val="left" w:pos="360"/>
        </w:tabs>
        <w:spacing w:line="360" w:lineRule="auto"/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13"/>
        <w:gridCol w:w="2997"/>
        <w:gridCol w:w="1139"/>
        <w:gridCol w:w="107"/>
      </w:tblGrid>
      <w:tr w:rsidR="006E742E" w:rsidRPr="006E742E" w:rsidTr="00C86BA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619"/>
            </w:tblGrid>
            <w:tr w:rsidR="006E742E" w:rsidRPr="006E742E" w:rsidTr="00C86BA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6E742E" w:rsidRPr="006E742E" w:rsidTr="00C86BAA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850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40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6"/>
            </w:tblGrid>
            <w:tr w:rsidR="006E742E" w:rsidRPr="006E742E" w:rsidTr="00C86BAA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4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1243"/>
              <w:gridCol w:w="812"/>
              <w:gridCol w:w="812"/>
              <w:gridCol w:w="745"/>
              <w:gridCol w:w="832"/>
              <w:gridCol w:w="832"/>
              <w:gridCol w:w="812"/>
              <w:gridCol w:w="745"/>
              <w:gridCol w:w="832"/>
              <w:gridCol w:w="832"/>
            </w:tblGrid>
            <w:tr w:rsidR="006E742E" w:rsidRPr="006E742E" w:rsidTr="00C86BA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6E742E" w:rsidRPr="006E742E" w:rsidTr="00C86BAA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6E742E" w:rsidRPr="006E742E" w:rsidTr="00C86BA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9 195 285,00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9 195 285,00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Branżowe centra umiejętności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9 195 285,00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9 195 285,00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9 191 585,00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9 191 585,00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5 876 780,00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5 876 780,00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5 880 480,00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9 195 285,00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5 876 780,00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9 191 585,00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3 314 805,00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5 876 780,00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5 876 780,00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Default="006E742E" w:rsidP="006E742E">
      <w:pPr>
        <w:jc w:val="left"/>
        <w:rPr>
          <w:sz w:val="20"/>
          <w:szCs w:val="20"/>
          <w:lang w:bidi="ar-SA"/>
        </w:rPr>
      </w:pPr>
    </w:p>
    <w:p w:rsidR="006E742E" w:rsidRPr="006E742E" w:rsidRDefault="006E742E" w:rsidP="006E742E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113"/>
        <w:gridCol w:w="4181"/>
        <w:gridCol w:w="38"/>
      </w:tblGrid>
      <w:tr w:rsidR="006E742E" w:rsidRPr="006E742E" w:rsidTr="00C86BA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2633"/>
            </w:tblGrid>
            <w:tr w:rsidR="006E742E" w:rsidRPr="006E742E" w:rsidTr="00C86BA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1"/>
            </w:tblGrid>
            <w:tr w:rsidR="006E742E" w:rsidRPr="006E742E" w:rsidTr="00C86BAA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850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40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4"/>
            </w:tblGrid>
            <w:tr w:rsidR="006E742E" w:rsidRPr="006E742E" w:rsidTr="00C86BAA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4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2585"/>
              <w:gridCol w:w="978"/>
              <w:gridCol w:w="978"/>
              <w:gridCol w:w="983"/>
              <w:gridCol w:w="982"/>
              <w:gridCol w:w="960"/>
              <w:gridCol w:w="986"/>
            </w:tblGrid>
            <w:tr w:rsidR="006E742E" w:rsidRPr="006E742E" w:rsidTr="00C86BAA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6E742E" w:rsidRPr="006E742E" w:rsidTr="00C86BA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6E742E" w:rsidRPr="006E742E" w:rsidTr="00C86BA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000507-002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-3 314 805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Branżowe centra umiejętności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Utworzenie Branżowego Centrum Umiejętności dla Włókiennictwa i Tekstyliów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9 191 585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E742E" w:rsidRPr="006E742E" w:rsidTr="00C86BAA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5 876 780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6E742E" w:rsidRPr="006E742E" w:rsidRDefault="006E742E" w:rsidP="006E742E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2257"/>
        <w:gridCol w:w="113"/>
        <w:gridCol w:w="3951"/>
        <w:gridCol w:w="277"/>
        <w:gridCol w:w="113"/>
      </w:tblGrid>
      <w:tr w:rsidR="006E742E" w:rsidRPr="006E742E" w:rsidTr="00C86BAA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3"/>
              <w:gridCol w:w="2565"/>
            </w:tblGrid>
            <w:tr w:rsidR="006E742E" w:rsidRPr="006E742E" w:rsidTr="00C86BA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8"/>
            </w:tblGrid>
            <w:tr w:rsidR="006E742E" w:rsidRPr="006E742E" w:rsidTr="00C86BAA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1133"/>
        </w:trPr>
        <w:tc>
          <w:tcPr>
            <w:tcW w:w="26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20"/>
        </w:trPr>
        <w:tc>
          <w:tcPr>
            <w:tcW w:w="26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2"/>
            </w:tblGrid>
            <w:tr w:rsidR="006E742E" w:rsidRPr="006E742E" w:rsidTr="00C86BAA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100"/>
        </w:trPr>
        <w:tc>
          <w:tcPr>
            <w:tcW w:w="26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6369"/>
              <w:gridCol w:w="1857"/>
            </w:tblGrid>
            <w:tr w:rsidR="006E742E" w:rsidRPr="006E742E" w:rsidTr="00C86BAA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6E742E" w:rsidRPr="006E742E" w:rsidTr="00C86BAA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</w:tr>
            <w:tr w:rsidR="006E742E" w:rsidRPr="006E742E" w:rsidTr="00C86BAA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99"/>
        </w:trPr>
        <w:tc>
          <w:tcPr>
            <w:tcW w:w="26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c>
          <w:tcPr>
            <w:tcW w:w="2638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7"/>
              <w:gridCol w:w="2002"/>
              <w:gridCol w:w="1406"/>
              <w:gridCol w:w="1826"/>
            </w:tblGrid>
            <w:tr w:rsidR="006E742E" w:rsidRPr="006E742E" w:rsidTr="00C86BA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</w:tr>
            <w:tr w:rsidR="006E742E" w:rsidRPr="006E742E" w:rsidTr="00C86BA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6E742E" w:rsidRPr="006E742E" w:rsidTr="00C86BAA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5 880 480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6E742E" w:rsidRDefault="006E742E" w:rsidP="006E742E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113"/>
        <w:gridCol w:w="4183"/>
      </w:tblGrid>
      <w:tr w:rsidR="006E742E" w:rsidRPr="006E742E" w:rsidTr="00C86BAA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653"/>
            </w:tblGrid>
            <w:tr w:rsidR="006E742E" w:rsidRPr="006E742E" w:rsidTr="00C86BAA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3"/>
            </w:tblGrid>
            <w:tr w:rsidR="006E742E" w:rsidRPr="006E742E" w:rsidTr="00C86BAA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566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6E742E" w:rsidRPr="006E742E" w:rsidTr="00C86BAA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lastRenderedPageBreak/>
                    <w:t>REZERWY OGÓLNA I CELOWE BUDŻETU MIASTA ŁODZI NA 2025 ROK - ZMIANA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6E742E" w:rsidRPr="006E742E" w:rsidTr="00C86BAA">
        <w:trPr>
          <w:trHeight w:val="78"/>
        </w:trPr>
        <w:tc>
          <w:tcPr>
            <w:tcW w:w="510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:rsidR="006E742E" w:rsidRPr="006E742E" w:rsidRDefault="006E742E" w:rsidP="006E742E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E742E" w:rsidRPr="006E742E" w:rsidTr="00C86BAA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31"/>
              <w:gridCol w:w="1641"/>
            </w:tblGrid>
            <w:tr w:rsidR="006E742E" w:rsidRPr="006E742E" w:rsidTr="00C86BAA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6E742E" w:rsidRPr="006E742E" w:rsidTr="00C86BA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-3 314 805</w:t>
                  </w:r>
                </w:p>
              </w:tc>
            </w:tr>
            <w:tr w:rsidR="006E742E" w:rsidRPr="006E742E" w:rsidTr="00C86BAA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E742E" w:rsidRPr="006E742E" w:rsidRDefault="006E742E" w:rsidP="006E742E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E742E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-3 314 805</w:t>
                  </w:r>
                </w:p>
              </w:tc>
            </w:tr>
          </w:tbl>
          <w:p w:rsidR="006E742E" w:rsidRPr="006E742E" w:rsidRDefault="006E742E" w:rsidP="006E742E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6E742E" w:rsidRPr="006529C0" w:rsidRDefault="006E742E" w:rsidP="006E742E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6E742E" w:rsidRDefault="006E742E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3A37E3" w:rsidRDefault="003A37E3"/>
    <w:sectPr w:rsidR="003A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075DBA"/>
    <w:rsid w:val="000A247B"/>
    <w:rsid w:val="00125287"/>
    <w:rsid w:val="0013191B"/>
    <w:rsid w:val="001F0753"/>
    <w:rsid w:val="002E3846"/>
    <w:rsid w:val="003A37E3"/>
    <w:rsid w:val="003D2387"/>
    <w:rsid w:val="00404827"/>
    <w:rsid w:val="00412710"/>
    <w:rsid w:val="004A05E5"/>
    <w:rsid w:val="00572A1A"/>
    <w:rsid w:val="0060546F"/>
    <w:rsid w:val="006457CB"/>
    <w:rsid w:val="00670A50"/>
    <w:rsid w:val="006E742E"/>
    <w:rsid w:val="007D7CCB"/>
    <w:rsid w:val="007E2892"/>
    <w:rsid w:val="007F11A3"/>
    <w:rsid w:val="007F6C68"/>
    <w:rsid w:val="008044A2"/>
    <w:rsid w:val="00806D67"/>
    <w:rsid w:val="00820065"/>
    <w:rsid w:val="00833E22"/>
    <w:rsid w:val="008565A9"/>
    <w:rsid w:val="00870CCA"/>
    <w:rsid w:val="00965D0D"/>
    <w:rsid w:val="009978D8"/>
    <w:rsid w:val="009C12C4"/>
    <w:rsid w:val="00A51508"/>
    <w:rsid w:val="00AB24B8"/>
    <w:rsid w:val="00B31062"/>
    <w:rsid w:val="00B532FB"/>
    <w:rsid w:val="00BA003A"/>
    <w:rsid w:val="00C561A9"/>
    <w:rsid w:val="00CF628B"/>
    <w:rsid w:val="00D21C70"/>
    <w:rsid w:val="00D45AF9"/>
    <w:rsid w:val="00D61ACF"/>
    <w:rsid w:val="00DA21CC"/>
    <w:rsid w:val="00DE5223"/>
    <w:rsid w:val="00E11982"/>
    <w:rsid w:val="00E71C16"/>
    <w:rsid w:val="00E77FEE"/>
    <w:rsid w:val="00EA7F04"/>
    <w:rsid w:val="00F708E4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3E3D-A7C0-457F-8519-BBA3E1EA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2025-01-09T13:00:00Z</cp:lastPrinted>
  <dcterms:created xsi:type="dcterms:W3CDTF">2025-01-14T12:26:00Z</dcterms:created>
  <dcterms:modified xsi:type="dcterms:W3CDTF">2025-01-14T12:26:00Z</dcterms:modified>
</cp:coreProperties>
</file>