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D1297D">
      <w:pPr>
        <w:ind w:left="5669"/>
        <w:jc w:val="left"/>
      </w:pPr>
      <w:r>
        <w:t>Druk Nr</w:t>
      </w:r>
      <w:r w:rsidR="001F61AF">
        <w:t xml:space="preserve"> 45/2025</w:t>
      </w:r>
    </w:p>
    <w:p w:rsidR="00A77B3E" w:rsidRDefault="00D1297D">
      <w:pPr>
        <w:ind w:left="5669"/>
        <w:jc w:val="left"/>
      </w:pPr>
      <w:r>
        <w:t>Projekt z dnia</w:t>
      </w:r>
      <w:r w:rsidR="001F61AF">
        <w:t xml:space="preserve"> 06.03.2025 r.</w:t>
      </w:r>
    </w:p>
    <w:p w:rsidR="00A77B3E" w:rsidRDefault="00A77B3E">
      <w:pPr>
        <w:ind w:left="5669"/>
        <w:jc w:val="left"/>
      </w:pPr>
    </w:p>
    <w:p w:rsidR="00A77B3E" w:rsidRDefault="00D1297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1297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D1297D">
      <w:pPr>
        <w:keepNext/>
        <w:spacing w:after="480"/>
      </w:pPr>
      <w:r>
        <w:rPr>
          <w:b/>
        </w:rPr>
        <w:t>w sprawie zniesienia pomnika przyrody.</w:t>
      </w:r>
    </w:p>
    <w:p w:rsidR="00A77B3E" w:rsidRDefault="00D1297D">
      <w:pPr>
        <w:keepLines/>
        <w:spacing w:before="120" w:after="240"/>
        <w:ind w:firstLine="567"/>
        <w:jc w:val="both"/>
      </w:pPr>
      <w:r>
        <w:t>Na podstawie art. 7 ust. 1 pkt 1, art. 18 ust. 2 pkt 15, art. 40 ust. 1 oraz art. 41 ust. 1 ustawy z dnia 8 marca 1990 r. o samorządzie gminnym (Dz. U. z 2024 r. poz. 1465, 1572, 1907 i 1940) oraz art. 44 ust. 3, 3a i 4 ustawy z dnia 16 kwietnia 2004 r. o ochronie przyrody (Dz. U. z 2024 r. poz. 1478 i 1940), Rada Miejska w Łodzi</w:t>
      </w:r>
    </w:p>
    <w:p w:rsidR="00A77B3E" w:rsidRDefault="00D1297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1297D">
      <w:pPr>
        <w:keepLines/>
        <w:spacing w:before="120" w:after="120"/>
        <w:ind w:firstLine="567"/>
        <w:jc w:val="both"/>
      </w:pPr>
      <w:r>
        <w:t>§ 1. Znosi się ochronę prawną w formie pomnika przyrody w odniesieniu do drzewa wskazanego w załączniku do niniejszej uchwały, ze względu na utratę wartości przyrodniczych.</w:t>
      </w:r>
    </w:p>
    <w:p w:rsidR="00A77B3E" w:rsidRDefault="00D1297D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:rsidR="00A77B3E" w:rsidRDefault="00D1297D">
      <w:pPr>
        <w:keepNext/>
        <w:keepLines/>
        <w:spacing w:before="120" w:after="120"/>
        <w:ind w:firstLine="567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64533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333" w:rsidRDefault="0064533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333" w:rsidRDefault="00D1297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D1297D">
      <w:pPr>
        <w:ind w:left="283" w:firstLine="227"/>
        <w:jc w:val="both"/>
      </w:pPr>
      <w:r>
        <w:t>Projektodawcą jest</w:t>
      </w:r>
    </w:p>
    <w:p w:rsidR="00A77B3E" w:rsidRDefault="00D1297D" w:rsidP="006E33A2">
      <w:pPr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  <w:bookmarkStart w:id="0" w:name="_GoBack"/>
      <w:bookmarkEnd w:id="0"/>
    </w:p>
    <w:p w:rsidR="00A77B3E" w:rsidRDefault="004F1085">
      <w:pPr>
        <w:keepNext/>
        <w:spacing w:before="120" w:after="120"/>
        <w:ind w:left="5945"/>
        <w:jc w:val="left"/>
      </w:pPr>
      <w:r>
        <w:lastRenderedPageBreak/>
        <w:fldChar w:fldCharType="begin"/>
      </w:r>
      <w:r>
        <w:fldChar w:fldCharType="end"/>
      </w:r>
      <w:r w:rsidR="00D1297D">
        <w:t>Załącznik</w:t>
      </w:r>
      <w:r w:rsidR="00D1297D">
        <w:br/>
        <w:t>do uchwały Nr</w:t>
      </w:r>
      <w:r w:rsidR="00D1297D">
        <w:br/>
        <w:t>Rady Miejskiej w Łodzi</w:t>
      </w:r>
      <w:r w:rsidR="00D1297D">
        <w:br/>
        <w:t>z dnia</w:t>
      </w:r>
      <w:r w:rsidR="00D1297D">
        <w:br/>
      </w:r>
    </w:p>
    <w:p w:rsidR="00A77B3E" w:rsidRDefault="00D1297D">
      <w:pPr>
        <w:keepNext/>
        <w:spacing w:after="480"/>
      </w:pPr>
      <w:r>
        <w:rPr>
          <w:b/>
        </w:rPr>
        <w:t>Opis drzewa, wobec którego znosi się ochronę prawną w formie pomnika przyrody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698"/>
        <w:gridCol w:w="1939"/>
        <w:gridCol w:w="2314"/>
        <w:gridCol w:w="2735"/>
      </w:tblGrid>
      <w:tr w:rsidR="0064533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1297D">
            <w:r>
              <w:t>Lp.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1297D">
            <w:r>
              <w:t>Nazwa gatunkowa: polska</w:t>
            </w:r>
          </w:p>
          <w:p w:rsidR="00645333" w:rsidRDefault="00D1297D">
            <w:r>
              <w:t>łacińska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1297D">
            <w:r>
              <w:t>Obwód pnia drzewa: wg aktu ustanawiającego/ aktualny</w:t>
            </w:r>
          </w:p>
          <w:p w:rsidR="00645333" w:rsidRDefault="00D1297D">
            <w:r>
              <w:t>[cm]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1297D">
            <w:r>
              <w:t>Lokalizacja drzewa wg aktu ustanawiającego; układ współrzędnych – PUWG 2000, strefa VI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1297D">
            <w:r>
              <w:t>Podstawa prawna ustanowienia ochrony</w:t>
            </w:r>
          </w:p>
        </w:tc>
      </w:tr>
      <w:tr w:rsidR="0064533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  <w:p w:rsidR="00645333" w:rsidRDefault="00645333"/>
          <w:p w:rsidR="00645333" w:rsidRDefault="00645333"/>
          <w:p w:rsidR="00645333" w:rsidRDefault="00645333"/>
          <w:p w:rsidR="00645333" w:rsidRDefault="00645333"/>
          <w:p w:rsidR="00645333" w:rsidRDefault="00D1297D">
            <w:pPr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  <w:p w:rsidR="00645333" w:rsidRDefault="00645333"/>
          <w:p w:rsidR="00645333" w:rsidRDefault="00645333"/>
          <w:p w:rsidR="00645333" w:rsidRDefault="00645333"/>
          <w:p w:rsidR="00645333" w:rsidRDefault="00645333"/>
          <w:p w:rsidR="00645333" w:rsidRDefault="00D1297D">
            <w:pPr>
              <w:jc w:val="left"/>
            </w:pPr>
            <w:r>
              <w:rPr>
                <w:sz w:val="20"/>
              </w:rPr>
              <w:t xml:space="preserve">Klon srebrzysty </w:t>
            </w:r>
            <w:proofErr w:type="spellStart"/>
            <w:r>
              <w:rPr>
                <w:i/>
                <w:sz w:val="20"/>
              </w:rPr>
              <w:t>Acer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saccharinum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  <w:p w:rsidR="00645333" w:rsidRDefault="00645333"/>
          <w:p w:rsidR="00645333" w:rsidRDefault="00645333"/>
          <w:p w:rsidR="00645333" w:rsidRDefault="00645333"/>
          <w:p w:rsidR="00645333" w:rsidRDefault="00645333"/>
          <w:p w:rsidR="00645333" w:rsidRDefault="00D1297D">
            <w:r>
              <w:rPr>
                <w:sz w:val="20"/>
              </w:rPr>
              <w:t>360/363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  <w:p w:rsidR="00645333" w:rsidRDefault="00645333"/>
          <w:p w:rsidR="00645333" w:rsidRDefault="00645333"/>
          <w:p w:rsidR="00645333" w:rsidRDefault="00645333"/>
          <w:p w:rsidR="00645333" w:rsidRDefault="00645333"/>
          <w:p w:rsidR="00645333" w:rsidRDefault="00D1297D">
            <w:pPr>
              <w:jc w:val="left"/>
            </w:pPr>
            <w:r>
              <w:rPr>
                <w:sz w:val="20"/>
              </w:rPr>
              <w:t>Łódź, Park im. Jana Kilińskiego, działka ewidencyjna nr 82/3 obręb W-25;</w:t>
            </w:r>
          </w:p>
          <w:p w:rsidR="00645333" w:rsidRDefault="00D1297D">
            <w:pPr>
              <w:jc w:val="left"/>
            </w:pPr>
            <w:r>
              <w:rPr>
                <w:sz w:val="20"/>
              </w:rPr>
              <w:t>X 6601823,0100</w:t>
            </w:r>
          </w:p>
          <w:p w:rsidR="00645333" w:rsidRDefault="00D1297D">
            <w:pPr>
              <w:jc w:val="left"/>
            </w:pPr>
            <w:r>
              <w:rPr>
                <w:sz w:val="20"/>
              </w:rPr>
              <w:t>Y 5736388,2981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1297D">
            <w:pPr>
              <w:jc w:val="left"/>
            </w:pPr>
            <w:r>
              <w:rPr>
                <w:sz w:val="20"/>
              </w:rPr>
              <w:t>Zarządzenie Nr 8/90 Prezydenta Miasta Łodzi z dnia 10 stycznia 1990 r. w sprawie uznania tworów przyrody na terenie województwa łódzkiego za pomniki przyrody i ochrony tych pomników (Dz. Urz. Woj. Łódzkiego Nr 3, poz. 24). Uchwała Nr XCI/1612/10 Rady Miejskiej w Łodzi z dnia 7 lipca 2010 r. w sprawie ustalenia zasad ochrony dla ustanowionych pomników przyrody oraz zniesienia ochrony prawnej w odniesieniu do niektórych obiektów (Dz. Urz. Woj. Łódzkiego z 2015 r. poz. 251) – załącznik Nr 1, lp. 146.</w:t>
            </w:r>
          </w:p>
        </w:tc>
      </w:tr>
    </w:tbl>
    <w:p w:rsidR="00A77B3E" w:rsidRDefault="00A77B3E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/>
    <w:p w:rsidR="00933A23" w:rsidRDefault="00933A23" w:rsidP="00933A23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lastRenderedPageBreak/>
        <w:t>uzasadnienie</w:t>
      </w:r>
    </w:p>
    <w:p w:rsidR="00933A23" w:rsidRDefault="00933A23" w:rsidP="00933A23">
      <w:pPr>
        <w:spacing w:line="360" w:lineRule="auto"/>
        <w:jc w:val="both"/>
        <w:rPr>
          <w:b/>
          <w:caps/>
          <w:color w:val="000000"/>
          <w:szCs w:val="20"/>
          <w:shd w:val="clear" w:color="auto" w:fill="FFFFFF"/>
          <w:lang w:eastAsia="en-US"/>
        </w:rPr>
      </w:pPr>
    </w:p>
    <w:p w:rsidR="00933A23" w:rsidRDefault="00933A23" w:rsidP="00933A23">
      <w:pPr>
        <w:ind w:firstLine="709"/>
        <w:jc w:val="both"/>
        <w:rPr>
          <w:noProof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Zniesienie </w:t>
      </w:r>
      <w:r>
        <w:rPr>
          <w:color w:val="000000"/>
          <w:szCs w:val="20"/>
          <w:shd w:val="clear" w:color="auto" w:fill="FFFFFF"/>
          <w:lang w:eastAsia="en-US"/>
        </w:rPr>
        <w:t>ochrony</w:t>
      </w:r>
      <w:r>
        <w:rPr>
          <w:color w:val="000000"/>
          <w:szCs w:val="20"/>
          <w:shd w:val="clear" w:color="auto" w:fill="FFFFFF"/>
          <w:lang w:eastAsia="en-US"/>
        </w:rPr>
        <w:t xml:space="preserve"> prawnej w formie pomnika przyrody w stosunku do przedmiotowego klonu srebrzystego wynika z faktu samoistnego </w:t>
      </w:r>
      <w:r w:rsidRPr="00B6764A">
        <w:rPr>
          <w:noProof/>
        </w:rPr>
        <w:t xml:space="preserve">powalenia się (wywrotu) tego drzewa w dniu </w:t>
      </w:r>
      <w:r>
        <w:rPr>
          <w:noProof/>
        </w:rPr>
        <w:t>6</w:t>
      </w:r>
      <w:r w:rsidRPr="00B6764A">
        <w:rPr>
          <w:noProof/>
        </w:rPr>
        <w:t xml:space="preserve"> li</w:t>
      </w:r>
      <w:r>
        <w:rPr>
          <w:noProof/>
        </w:rPr>
        <w:t>stopada</w:t>
      </w:r>
      <w:r w:rsidRPr="00B6764A">
        <w:rPr>
          <w:noProof/>
        </w:rPr>
        <w:t xml:space="preserve"> 2024 r. na terenie Parku im. </w:t>
      </w:r>
      <w:r>
        <w:rPr>
          <w:noProof/>
        </w:rPr>
        <w:t>Jana Kilińskiego</w:t>
      </w:r>
      <w:r w:rsidRPr="00B6764A">
        <w:rPr>
          <w:noProof/>
        </w:rPr>
        <w:t xml:space="preserve"> w Łodzi</w:t>
      </w:r>
      <w:r>
        <w:rPr>
          <w:noProof/>
        </w:rPr>
        <w:t>.</w:t>
      </w:r>
    </w:p>
    <w:p w:rsidR="00933A23" w:rsidRPr="00B6764A" w:rsidRDefault="00933A23" w:rsidP="00933A23">
      <w:pPr>
        <w:ind w:firstLine="709"/>
        <w:jc w:val="both"/>
        <w:rPr>
          <w:noProof/>
        </w:rPr>
      </w:pPr>
      <w:r>
        <w:rPr>
          <w:noProof/>
        </w:rPr>
        <w:t xml:space="preserve">Drzewo było obumarłe, obniżone do ok. 15 metrów i pozostawione na terenie parku do samoistnego rozpadu. W trakcie kontroli przedmiotowego pomnika przyrody w dniu 21 października 2024 r. stwierdzono na pniu liczne owocniki grzybów rozkładających martwe drewno oraz zaawansowany rozkład nabiegów korzeniowych, wskazujący na postępujące obniżenie stabilności drzewa w gruncie. Z uwagi na konieczność zachowania bezpieczeństwa w jego pobliżu, w ramach zadania inwestycyjnego pn. Rewaloryzacja Parku </w:t>
      </w:r>
      <w:r>
        <w:rPr>
          <w:noProof/>
        </w:rPr>
        <w:br/>
        <w:t>im. J. Kilińskiego zaproponowano znaczne obniżenie tego drzewa i pozostawienie w formie świadka o wysokości kilku metrów. Zdarzenie (wywrot) nastąpił na etapie określania przez organ sprawujący nadzór nad pomnikami przyrody zakresu dopuszczalnych działań przy pomniku przyrody.</w:t>
      </w:r>
    </w:p>
    <w:p w:rsidR="00933A23" w:rsidRDefault="00933A23" w:rsidP="00933A23">
      <w:pPr>
        <w:spacing w:before="120"/>
        <w:ind w:firstLine="709"/>
        <w:jc w:val="both"/>
        <w:rPr>
          <w:noProof/>
        </w:rPr>
      </w:pPr>
      <w:r w:rsidRPr="00B6764A">
        <w:rPr>
          <w:noProof/>
        </w:rPr>
        <w:t xml:space="preserve">W wyniku opisanego zdarzenia nastąpiła utrata wartości przyrodniczych i krajobrazowych, ze względu na które ustanowiono formę ochrony przyrody. Fakt ten stanowi przesłankę, o której mowa w art. 44 ust. 4 ustawy z dnia 16 kwietnia 2004 r. </w:t>
      </w:r>
      <w:r>
        <w:rPr>
          <w:noProof/>
        </w:rPr>
        <w:br/>
      </w:r>
      <w:r w:rsidRPr="00B6764A">
        <w:rPr>
          <w:noProof/>
        </w:rPr>
        <w:t>o</w:t>
      </w:r>
      <w:r>
        <w:rPr>
          <w:noProof/>
        </w:rPr>
        <w:t xml:space="preserve"> </w:t>
      </w:r>
      <w:r w:rsidRPr="00B6764A">
        <w:rPr>
          <w:noProof/>
        </w:rPr>
        <w:t>ochronie przyrody, pozwalającą znieść ochronę prawną w formie pomnika przyrody.</w:t>
      </w:r>
    </w:p>
    <w:p w:rsidR="00933A23" w:rsidRPr="00B6764A" w:rsidRDefault="00933A23" w:rsidP="00933A23">
      <w:pPr>
        <w:spacing w:before="120"/>
        <w:ind w:firstLine="709"/>
        <w:jc w:val="both"/>
        <w:rPr>
          <w:noProof/>
        </w:rPr>
      </w:pPr>
      <w:r>
        <w:t>Projekt uchwały został uzgodniony przez Regionalnego Dyrektora Ochrony Środowiska w Łodzi postanowieniem z dnia 26 listopada 2024 r. (data wpływu do Urzędu Miasta Łodzi – 6 grudnia 2024 r.). Przyjęcie uchwały nie spowoduje konsekwencji finansowych dla budżetu Miasta.</w:t>
      </w:r>
    </w:p>
    <w:p w:rsidR="00933A23" w:rsidRPr="00B6764A" w:rsidRDefault="00933A23" w:rsidP="00933A23">
      <w:pPr>
        <w:spacing w:before="120"/>
        <w:ind w:firstLine="709"/>
        <w:rPr>
          <w:noProof/>
        </w:rPr>
      </w:pPr>
    </w:p>
    <w:p w:rsidR="00933A23" w:rsidRDefault="00933A23" w:rsidP="00933A23"/>
    <w:p w:rsidR="00933A23" w:rsidRDefault="00933A23" w:rsidP="00933A23">
      <w:pPr>
        <w:jc w:val="left"/>
      </w:pPr>
    </w:p>
    <w:sectPr w:rsidR="00933A23" w:rsidSect="004F1085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D6" w:rsidRDefault="002662D6">
      <w:r>
        <w:separator/>
      </w:r>
    </w:p>
  </w:endnote>
  <w:endnote w:type="continuationSeparator" w:id="0">
    <w:p w:rsidR="002662D6" w:rsidRDefault="00266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4533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45333" w:rsidRDefault="00D1297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45333" w:rsidRDefault="00D12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F10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F1085">
            <w:rPr>
              <w:sz w:val="18"/>
            </w:rPr>
            <w:fldChar w:fldCharType="separate"/>
          </w:r>
          <w:r w:rsidR="001F61AF">
            <w:rPr>
              <w:noProof/>
              <w:sz w:val="18"/>
            </w:rPr>
            <w:t>1</w:t>
          </w:r>
          <w:r w:rsidR="004F1085">
            <w:rPr>
              <w:sz w:val="18"/>
            </w:rPr>
            <w:fldChar w:fldCharType="end"/>
          </w:r>
        </w:p>
      </w:tc>
    </w:tr>
  </w:tbl>
  <w:p w:rsidR="00645333" w:rsidRDefault="0064533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4533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45333" w:rsidRDefault="00D1297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45333" w:rsidRDefault="00D12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F10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F1085">
            <w:rPr>
              <w:sz w:val="18"/>
            </w:rPr>
            <w:fldChar w:fldCharType="separate"/>
          </w:r>
          <w:r w:rsidR="001F61AF">
            <w:rPr>
              <w:noProof/>
              <w:sz w:val="18"/>
            </w:rPr>
            <w:t>1</w:t>
          </w:r>
          <w:r w:rsidR="004F1085">
            <w:rPr>
              <w:sz w:val="18"/>
            </w:rPr>
            <w:fldChar w:fldCharType="end"/>
          </w:r>
        </w:p>
      </w:tc>
    </w:tr>
  </w:tbl>
  <w:p w:rsidR="00645333" w:rsidRDefault="0064533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D6" w:rsidRDefault="002662D6">
      <w:r>
        <w:separator/>
      </w:r>
    </w:p>
  </w:footnote>
  <w:footnote w:type="continuationSeparator" w:id="0">
    <w:p w:rsidR="002662D6" w:rsidRDefault="00266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1F61AF"/>
    <w:rsid w:val="002662D6"/>
    <w:rsid w:val="004F1085"/>
    <w:rsid w:val="00645333"/>
    <w:rsid w:val="006E33A2"/>
    <w:rsid w:val="00933A23"/>
    <w:rsid w:val="00A77B3E"/>
    <w:rsid w:val="00CA2A55"/>
    <w:rsid w:val="00D1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85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zniesienia pomnika przyrody.</dc:subject>
  <dc:creator>inowakowska</dc:creator>
  <cp:lastModifiedBy>sstanczyk</cp:lastModifiedBy>
  <cp:revision>4</cp:revision>
  <dcterms:created xsi:type="dcterms:W3CDTF">2025-03-06T14:38:00Z</dcterms:created>
  <dcterms:modified xsi:type="dcterms:W3CDTF">2025-03-07T10:03:00Z</dcterms:modified>
  <cp:category>Akt prawny</cp:category>
</cp:coreProperties>
</file>