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66" w:rsidRPr="005A5486" w:rsidRDefault="001A6566" w:rsidP="00016ABB">
      <w:pPr>
        <w:pStyle w:val="Nagwek1"/>
        <w:ind w:left="5529"/>
        <w:rPr>
          <w:rFonts w:ascii="Calibri" w:hAnsi="Calibri"/>
          <w:sz w:val="24"/>
          <w:szCs w:val="24"/>
        </w:rPr>
      </w:pPr>
      <w:r w:rsidRPr="005A5486">
        <w:rPr>
          <w:rFonts w:ascii="Calibri" w:hAnsi="Calibri"/>
          <w:sz w:val="24"/>
          <w:szCs w:val="24"/>
        </w:rPr>
        <w:t>Druk nr</w:t>
      </w:r>
      <w:r w:rsidR="00016ABB">
        <w:rPr>
          <w:rFonts w:ascii="Calibri" w:hAnsi="Calibri"/>
          <w:sz w:val="24"/>
          <w:szCs w:val="24"/>
        </w:rPr>
        <w:t xml:space="preserve"> 55/2025</w:t>
      </w:r>
      <w:r w:rsidR="00016ABB">
        <w:rPr>
          <w:rFonts w:ascii="Calibri" w:hAnsi="Calibri"/>
          <w:sz w:val="24"/>
          <w:szCs w:val="24"/>
        </w:rPr>
        <w:br/>
      </w:r>
      <w:bookmarkStart w:id="0" w:name="_GoBack"/>
      <w:bookmarkEnd w:id="0"/>
      <w:r w:rsidRPr="005A5486">
        <w:rPr>
          <w:rFonts w:ascii="Calibri" w:hAnsi="Calibri"/>
          <w:sz w:val="24"/>
          <w:szCs w:val="24"/>
        </w:rPr>
        <w:t>Projekt z dnia</w:t>
      </w:r>
      <w:r w:rsidR="00016ABB">
        <w:rPr>
          <w:rFonts w:ascii="Calibri" w:hAnsi="Calibri"/>
          <w:sz w:val="24"/>
          <w:szCs w:val="24"/>
        </w:rPr>
        <w:t xml:space="preserve"> 6.03.2025 r.</w:t>
      </w:r>
    </w:p>
    <w:p w:rsidR="001A6566" w:rsidRDefault="001A6566" w:rsidP="00161B1B">
      <w:pPr>
        <w:pStyle w:val="Nagwek1"/>
        <w:jc w:val="center"/>
        <w:rPr>
          <w:rFonts w:ascii="Calibri" w:hAnsi="Calibri"/>
          <w:b/>
          <w:sz w:val="28"/>
          <w:szCs w:val="28"/>
        </w:rPr>
      </w:pPr>
    </w:p>
    <w:p w:rsidR="001A6566" w:rsidRPr="00220C52" w:rsidRDefault="001A6566" w:rsidP="00161B1B">
      <w:pPr>
        <w:pStyle w:val="Nagwek1"/>
        <w:jc w:val="center"/>
        <w:rPr>
          <w:rFonts w:ascii="Calibri" w:hAnsi="Calibri"/>
          <w:b/>
          <w:sz w:val="28"/>
          <w:szCs w:val="28"/>
        </w:rPr>
      </w:pPr>
      <w:r w:rsidRPr="00220C52">
        <w:rPr>
          <w:rFonts w:ascii="Calibri" w:hAnsi="Calibri"/>
          <w:b/>
          <w:sz w:val="28"/>
          <w:szCs w:val="28"/>
        </w:rPr>
        <w:t>Urząd Miasta Łodzi</w:t>
      </w:r>
    </w:p>
    <w:p w:rsidR="001A6566" w:rsidRPr="00220C52" w:rsidRDefault="001A6566" w:rsidP="00161B1B">
      <w:pPr>
        <w:rPr>
          <w:rFonts w:ascii="Calibri" w:hAnsi="Calibri"/>
          <w:sz w:val="24"/>
          <w:szCs w:val="24"/>
        </w:rPr>
      </w:pPr>
    </w:p>
    <w:p w:rsidR="001A6566" w:rsidRPr="00220C52" w:rsidRDefault="001A6566" w:rsidP="00161B1B">
      <w:pPr>
        <w:rPr>
          <w:rFonts w:ascii="Calibri" w:hAnsi="Calibri"/>
          <w:sz w:val="24"/>
          <w:szCs w:val="24"/>
        </w:rPr>
      </w:pPr>
    </w:p>
    <w:p w:rsidR="001A6566" w:rsidRDefault="001A6566" w:rsidP="00161B1B">
      <w:pPr>
        <w:rPr>
          <w:rFonts w:ascii="Calibri" w:hAnsi="Calibri"/>
          <w:sz w:val="24"/>
          <w:szCs w:val="24"/>
        </w:rPr>
      </w:pPr>
    </w:p>
    <w:p w:rsidR="001A6566" w:rsidRPr="00220C52" w:rsidRDefault="001A6566" w:rsidP="00161B1B">
      <w:pPr>
        <w:rPr>
          <w:rFonts w:ascii="Calibri" w:hAnsi="Calibri"/>
          <w:sz w:val="24"/>
          <w:szCs w:val="24"/>
        </w:rPr>
      </w:pPr>
    </w:p>
    <w:p w:rsidR="001A6566" w:rsidRPr="00220C52" w:rsidRDefault="001A6566" w:rsidP="00161B1B">
      <w:pPr>
        <w:rPr>
          <w:rFonts w:ascii="Calibri" w:hAnsi="Calibri"/>
          <w:sz w:val="32"/>
          <w:szCs w:val="32"/>
        </w:rPr>
      </w:pPr>
    </w:p>
    <w:p w:rsidR="001A6566" w:rsidRDefault="001A6566" w:rsidP="00161B1B">
      <w:pPr>
        <w:pStyle w:val="Nagwek2"/>
        <w:spacing w:line="360" w:lineRule="auto"/>
        <w:jc w:val="left"/>
        <w:rPr>
          <w:rFonts w:ascii="Calibri" w:hAnsi="Calibri"/>
          <w:szCs w:val="32"/>
        </w:rPr>
      </w:pPr>
    </w:p>
    <w:p w:rsidR="001A6566" w:rsidRDefault="001A6566" w:rsidP="00161B1B">
      <w:pPr>
        <w:pStyle w:val="Nagwek2"/>
        <w:spacing w:line="360" w:lineRule="auto"/>
        <w:jc w:val="left"/>
        <w:rPr>
          <w:rFonts w:ascii="Calibri" w:hAnsi="Calibri"/>
          <w:szCs w:val="32"/>
        </w:rPr>
      </w:pPr>
    </w:p>
    <w:p w:rsidR="001A6566" w:rsidRPr="00220C52" w:rsidRDefault="001A6566" w:rsidP="00161B1B">
      <w:pPr>
        <w:pStyle w:val="Nagwek2"/>
        <w:spacing w:line="360" w:lineRule="auto"/>
        <w:rPr>
          <w:rFonts w:ascii="Calibri" w:hAnsi="Calibri"/>
          <w:szCs w:val="32"/>
        </w:rPr>
      </w:pPr>
      <w:r w:rsidRPr="00220C52">
        <w:rPr>
          <w:rFonts w:ascii="Calibri" w:hAnsi="Calibri"/>
          <w:szCs w:val="32"/>
        </w:rPr>
        <w:t>INFORMACJA</w:t>
      </w:r>
    </w:p>
    <w:p w:rsidR="001A6566" w:rsidRPr="00220C52" w:rsidRDefault="001A6566" w:rsidP="00161B1B">
      <w:pPr>
        <w:pStyle w:val="Nagwek2"/>
        <w:spacing w:line="360" w:lineRule="auto"/>
        <w:rPr>
          <w:rFonts w:ascii="Calibri" w:hAnsi="Calibri"/>
          <w:szCs w:val="32"/>
        </w:rPr>
      </w:pPr>
      <w:r w:rsidRPr="00220C52">
        <w:rPr>
          <w:rFonts w:ascii="Calibri" w:hAnsi="Calibri"/>
          <w:szCs w:val="32"/>
        </w:rPr>
        <w:t>O PRZEBIEGU WYKONANIA</w:t>
      </w:r>
    </w:p>
    <w:p w:rsidR="001A6566" w:rsidRPr="00220C52" w:rsidRDefault="001A6566" w:rsidP="00161B1B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PLANU FINANSOWEGO</w:t>
      </w:r>
    </w:p>
    <w:p w:rsidR="001A6566" w:rsidRPr="00220C52" w:rsidRDefault="001A6566" w:rsidP="00161B1B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ŁÓDZKIEGO CENTRUM WYDARZEŃ</w:t>
      </w:r>
    </w:p>
    <w:p w:rsidR="001A6566" w:rsidRDefault="001A6566" w:rsidP="00161B1B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220C52">
        <w:rPr>
          <w:rFonts w:ascii="Calibri" w:hAnsi="Calibri"/>
          <w:b/>
          <w:sz w:val="32"/>
          <w:szCs w:val="32"/>
        </w:rPr>
        <w:t>ZA</w:t>
      </w:r>
      <w:r>
        <w:rPr>
          <w:rFonts w:ascii="Calibri" w:hAnsi="Calibri"/>
          <w:b/>
          <w:sz w:val="32"/>
          <w:szCs w:val="32"/>
        </w:rPr>
        <w:t xml:space="preserve"> </w:t>
      </w:r>
      <w:r w:rsidRPr="00220C52">
        <w:rPr>
          <w:rFonts w:ascii="Calibri" w:hAnsi="Calibri"/>
          <w:b/>
          <w:sz w:val="32"/>
          <w:szCs w:val="32"/>
        </w:rPr>
        <w:t>20</w:t>
      </w:r>
      <w:r>
        <w:rPr>
          <w:rFonts w:ascii="Calibri" w:hAnsi="Calibri"/>
          <w:b/>
          <w:sz w:val="32"/>
          <w:szCs w:val="32"/>
        </w:rPr>
        <w:t>24</w:t>
      </w:r>
      <w:r w:rsidRPr="00220C52">
        <w:rPr>
          <w:rFonts w:ascii="Calibri" w:hAnsi="Calibri"/>
          <w:b/>
          <w:sz w:val="32"/>
          <w:szCs w:val="32"/>
        </w:rPr>
        <w:t xml:space="preserve"> ROK</w:t>
      </w:r>
    </w:p>
    <w:p w:rsidR="001A6566" w:rsidRPr="00220C52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Pr="00220C52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Pr="00220C52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Pr="00220C52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Pr="00220C52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Pr="00220C52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Pr="00220C52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Pr="00220C52" w:rsidRDefault="001A6566" w:rsidP="00161B1B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1A6566" w:rsidRDefault="001A6566" w:rsidP="005A548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20C52">
        <w:rPr>
          <w:rFonts w:ascii="Calibri" w:hAnsi="Calibri"/>
          <w:b/>
          <w:sz w:val="28"/>
          <w:szCs w:val="28"/>
        </w:rPr>
        <w:t>Łódź</w:t>
      </w:r>
      <w:r w:rsidR="00573FF4">
        <w:rPr>
          <w:rFonts w:ascii="Calibri" w:hAnsi="Calibri"/>
          <w:b/>
          <w:sz w:val="28"/>
          <w:szCs w:val="28"/>
        </w:rPr>
        <w:t>, marzec</w:t>
      </w:r>
      <w:r>
        <w:rPr>
          <w:rFonts w:ascii="Calibri" w:hAnsi="Calibri"/>
          <w:b/>
          <w:sz w:val="28"/>
          <w:szCs w:val="28"/>
        </w:rPr>
        <w:t xml:space="preserve"> </w:t>
      </w:r>
      <w:r w:rsidRPr="00220C52">
        <w:rPr>
          <w:rFonts w:ascii="Calibri" w:hAnsi="Calibri"/>
          <w:b/>
          <w:sz w:val="28"/>
          <w:szCs w:val="28"/>
        </w:rPr>
        <w:t>20</w:t>
      </w:r>
      <w:r>
        <w:rPr>
          <w:rFonts w:ascii="Calibri" w:hAnsi="Calibri"/>
          <w:b/>
          <w:sz w:val="28"/>
          <w:szCs w:val="28"/>
        </w:rPr>
        <w:t xml:space="preserve">25 </w:t>
      </w:r>
      <w:r w:rsidRPr="00220C52">
        <w:rPr>
          <w:rFonts w:ascii="Calibri" w:hAnsi="Calibri"/>
          <w:b/>
          <w:sz w:val="28"/>
          <w:szCs w:val="28"/>
        </w:rPr>
        <w:t>r.</w:t>
      </w:r>
    </w:p>
    <w:p w:rsidR="001A6566" w:rsidRPr="009163F3" w:rsidRDefault="001A6566" w:rsidP="00161B1B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1A6566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Default="001A6566" w:rsidP="00161B1B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1A6566" w:rsidRPr="00B722E0" w:rsidRDefault="001A6566" w:rsidP="00161B1B">
      <w:pPr>
        <w:spacing w:line="360" w:lineRule="auto"/>
        <w:jc w:val="center"/>
        <w:rPr>
          <w:b/>
          <w:sz w:val="24"/>
          <w:szCs w:val="24"/>
        </w:rPr>
      </w:pPr>
      <w:r w:rsidRPr="00B722E0">
        <w:rPr>
          <w:b/>
          <w:sz w:val="24"/>
          <w:szCs w:val="24"/>
        </w:rPr>
        <w:lastRenderedPageBreak/>
        <w:t>Wstęp</w:t>
      </w:r>
    </w:p>
    <w:p w:rsidR="001A6566" w:rsidRPr="00B722E0" w:rsidRDefault="001A6566" w:rsidP="00497D3F">
      <w:pPr>
        <w:pStyle w:val="Tekstpodstawowy"/>
        <w:jc w:val="both"/>
        <w:rPr>
          <w:szCs w:val="24"/>
        </w:rPr>
      </w:pPr>
    </w:p>
    <w:p w:rsidR="001A6566" w:rsidRPr="00B722E0" w:rsidRDefault="001A6566" w:rsidP="00161B1B">
      <w:pPr>
        <w:pStyle w:val="Tekstpodstawowy"/>
        <w:ind w:firstLine="709"/>
        <w:jc w:val="both"/>
        <w:rPr>
          <w:szCs w:val="24"/>
        </w:rPr>
      </w:pPr>
      <w:r w:rsidRPr="00B722E0">
        <w:rPr>
          <w:szCs w:val="24"/>
        </w:rPr>
        <w:t>Zgodnie art. 267  pkt 3 ustawy z dnia 27 sierpnia 2009 roku o finansach publicznych (t.j. Dz. U. z 2023 r. poz. 1270 z późn. zm.) Prezydent Miasta przedstawia organowi stanowiącemu informację o przebiegu wykonania planów finansowych samorządowych instytucji kultury za 2024 rok w terminie do 31 marca roku następującego po roku budżetowym.</w:t>
      </w:r>
    </w:p>
    <w:p w:rsidR="001A6566" w:rsidRPr="00B722E0" w:rsidRDefault="001A6566" w:rsidP="00161B1B">
      <w:pPr>
        <w:pStyle w:val="Tekstpodstawowy"/>
        <w:ind w:firstLine="709"/>
        <w:jc w:val="both"/>
        <w:rPr>
          <w:szCs w:val="24"/>
        </w:rPr>
      </w:pPr>
      <w:r w:rsidRPr="00B722E0">
        <w:rPr>
          <w:szCs w:val="24"/>
        </w:rPr>
        <w:t>Informację o przebiegu wykonania planu  finansowego samorządowej instytucji kultury Łódzkiego Centrum Wydarzeń nadzorowanej przez Biuro Promocji, przedstawiono w formie tabelarycznej i opisowej. Zawiera ona:</w:t>
      </w:r>
    </w:p>
    <w:p w:rsidR="001A6566" w:rsidRPr="00B722E0" w:rsidRDefault="001A6566" w:rsidP="00161B1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22E0">
        <w:rPr>
          <w:sz w:val="24"/>
          <w:szCs w:val="24"/>
        </w:rPr>
        <w:t xml:space="preserve">wykonanie planu finansowego instytucji kultury </w:t>
      </w:r>
    </w:p>
    <w:p w:rsidR="001A6566" w:rsidRPr="00B722E0" w:rsidRDefault="001A6566" w:rsidP="00161B1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722E0">
        <w:rPr>
          <w:sz w:val="24"/>
          <w:szCs w:val="24"/>
        </w:rPr>
        <w:t xml:space="preserve">informację opisową z wykonania planu finansowego </w:t>
      </w:r>
    </w:p>
    <w:p w:rsidR="001A6566" w:rsidRPr="00B722E0" w:rsidRDefault="001A6566" w:rsidP="00161B1B">
      <w:pPr>
        <w:pStyle w:val="Tekstpodstawowy2"/>
        <w:tabs>
          <w:tab w:val="clear" w:pos="7371"/>
        </w:tabs>
        <w:spacing w:before="120"/>
        <w:rPr>
          <w:b/>
          <w:szCs w:val="24"/>
        </w:rPr>
      </w:pPr>
      <w:r w:rsidRPr="00B722E0">
        <w:rPr>
          <w:b/>
          <w:szCs w:val="24"/>
        </w:rPr>
        <w:t xml:space="preserve">Wykonanie planu finansowego instytucji kultury Łódzkiego Centrum Wydarzeń  obejmuje wyszczególnienie: </w:t>
      </w:r>
    </w:p>
    <w:p w:rsidR="001A6566" w:rsidRPr="00B722E0" w:rsidRDefault="001A6566" w:rsidP="00161B1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22E0">
        <w:rPr>
          <w:sz w:val="24"/>
          <w:szCs w:val="24"/>
        </w:rPr>
        <w:t>przychodów, na które składają się m.in. wpływy własne i dotacja podmiotowa z budżetu Miasta,</w:t>
      </w:r>
    </w:p>
    <w:p w:rsidR="001A6566" w:rsidRPr="00B722E0" w:rsidRDefault="001A6566" w:rsidP="00161B1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22E0">
        <w:rPr>
          <w:sz w:val="24"/>
          <w:szCs w:val="24"/>
        </w:rPr>
        <w:t xml:space="preserve">stanu środków obrotowych, </w:t>
      </w:r>
    </w:p>
    <w:p w:rsidR="001A6566" w:rsidRPr="00B722E0" w:rsidRDefault="001A6566" w:rsidP="00161B1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22E0">
        <w:rPr>
          <w:sz w:val="24"/>
          <w:szCs w:val="24"/>
        </w:rPr>
        <w:t>zobowiązań i należności ogółem w tym: wymagalnych,</w:t>
      </w:r>
    </w:p>
    <w:p w:rsidR="001A6566" w:rsidRPr="00B722E0" w:rsidRDefault="001A6566" w:rsidP="00161B1B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722E0">
        <w:rPr>
          <w:sz w:val="24"/>
          <w:szCs w:val="24"/>
        </w:rPr>
        <w:t>wybranych wskaźników planu usługowego.</w:t>
      </w:r>
    </w:p>
    <w:p w:rsidR="001A6566" w:rsidRPr="00B722E0" w:rsidRDefault="001A6566" w:rsidP="00161B1B">
      <w:pPr>
        <w:pStyle w:val="Tekstpodstawowy3"/>
        <w:rPr>
          <w:szCs w:val="24"/>
        </w:rPr>
      </w:pPr>
      <w:r w:rsidRPr="00B722E0">
        <w:rPr>
          <w:szCs w:val="24"/>
        </w:rPr>
        <w:t>Przychody ogółem wg planu po zmianach na dzień 31.12.2024 r., kształtowały się następująco:</w:t>
      </w:r>
    </w:p>
    <w:p w:rsidR="001A6566" w:rsidRPr="00B722E0" w:rsidRDefault="001A6566" w:rsidP="00161B1B">
      <w:pPr>
        <w:tabs>
          <w:tab w:val="left" w:leader="dot" w:pos="7371"/>
        </w:tabs>
        <w:spacing w:line="360" w:lineRule="auto"/>
        <w:rPr>
          <w:sz w:val="24"/>
          <w:szCs w:val="24"/>
        </w:rPr>
      </w:pPr>
      <w:r w:rsidRPr="00B722E0">
        <w:rPr>
          <w:sz w:val="24"/>
          <w:szCs w:val="24"/>
        </w:rPr>
        <w:t xml:space="preserve">rozdz. 92114 Pozostałe instytucje kultury </w:t>
      </w:r>
      <w:r w:rsidRPr="00B722E0">
        <w:rPr>
          <w:sz w:val="24"/>
          <w:szCs w:val="24"/>
        </w:rPr>
        <w:br/>
        <w:t xml:space="preserve">– Łódzkie Centrum Wydarzeń  26 384 014 zł. </w:t>
      </w:r>
    </w:p>
    <w:p w:rsidR="001A6566" w:rsidRPr="00B722E0" w:rsidRDefault="001A6566" w:rsidP="00161B1B">
      <w:pPr>
        <w:pStyle w:val="Tekstpodstawowy3"/>
        <w:rPr>
          <w:szCs w:val="24"/>
        </w:rPr>
      </w:pPr>
      <w:r w:rsidRPr="00B722E0">
        <w:rPr>
          <w:szCs w:val="24"/>
        </w:rPr>
        <w:t>Koszty działalności ogółem wg planu po zmianach na dzień 31.12.2024 r., kształtowały się następująco:</w:t>
      </w:r>
    </w:p>
    <w:p w:rsidR="001A6566" w:rsidRPr="00B722E0" w:rsidRDefault="001A6566" w:rsidP="00161B1B">
      <w:pPr>
        <w:tabs>
          <w:tab w:val="left" w:pos="360"/>
          <w:tab w:val="left" w:leader="dot" w:pos="7371"/>
        </w:tabs>
        <w:spacing w:line="360" w:lineRule="auto"/>
        <w:rPr>
          <w:sz w:val="24"/>
          <w:szCs w:val="24"/>
        </w:rPr>
      </w:pPr>
      <w:r w:rsidRPr="00B722E0">
        <w:rPr>
          <w:sz w:val="24"/>
          <w:szCs w:val="24"/>
        </w:rPr>
        <w:t>rozdz. 92114 Pozostałe instytucje kultury</w:t>
      </w:r>
      <w:r w:rsidRPr="00B722E0">
        <w:rPr>
          <w:sz w:val="24"/>
          <w:szCs w:val="24"/>
        </w:rPr>
        <w:br/>
        <w:t xml:space="preserve"> – Łódzkie Centrum Wydarzeń 27 502 734 zł.</w:t>
      </w:r>
    </w:p>
    <w:p w:rsidR="001A6566" w:rsidRPr="00B722E0" w:rsidRDefault="001A6566" w:rsidP="00161B1B">
      <w:pPr>
        <w:pStyle w:val="Tekstpodstawowy"/>
        <w:tabs>
          <w:tab w:val="left" w:leader="dot" w:pos="7371"/>
        </w:tabs>
        <w:rPr>
          <w:b/>
          <w:szCs w:val="24"/>
        </w:rPr>
      </w:pPr>
      <w:r w:rsidRPr="00B722E0">
        <w:rPr>
          <w:b/>
          <w:szCs w:val="24"/>
        </w:rPr>
        <w:t>W 2024 roku wykonane przychody ogółem wynosiły:</w:t>
      </w:r>
    </w:p>
    <w:p w:rsidR="001A6566" w:rsidRPr="00B722E0" w:rsidRDefault="001A6566" w:rsidP="00161B1B">
      <w:pPr>
        <w:pStyle w:val="Nagwek5"/>
        <w:rPr>
          <w:szCs w:val="24"/>
        </w:rPr>
      </w:pPr>
      <w:r w:rsidRPr="00B722E0">
        <w:rPr>
          <w:szCs w:val="24"/>
        </w:rPr>
        <w:t>rozdz. 92114   Pozostałe instytucje kultury</w:t>
      </w:r>
      <w:r w:rsidRPr="00B722E0">
        <w:rPr>
          <w:b/>
          <w:szCs w:val="24"/>
        </w:rPr>
        <w:t xml:space="preserve"> </w:t>
      </w:r>
      <w:r w:rsidRPr="00B722E0">
        <w:rPr>
          <w:b/>
          <w:szCs w:val="24"/>
        </w:rPr>
        <w:br/>
      </w:r>
      <w:r w:rsidRPr="00B722E0">
        <w:rPr>
          <w:szCs w:val="24"/>
        </w:rPr>
        <w:t>– Łódzkie Centrum Wydarzeń   23 875 610,91 zł, co stanowi 90,49 % planu.</w:t>
      </w:r>
    </w:p>
    <w:p w:rsidR="001A6566" w:rsidRPr="00B722E0" w:rsidRDefault="001A6566" w:rsidP="00161B1B">
      <w:pPr>
        <w:tabs>
          <w:tab w:val="left" w:leader="dot" w:pos="7371"/>
        </w:tabs>
        <w:spacing w:line="360" w:lineRule="auto"/>
        <w:rPr>
          <w:b/>
          <w:sz w:val="24"/>
          <w:szCs w:val="24"/>
        </w:rPr>
      </w:pPr>
    </w:p>
    <w:p w:rsidR="001A6566" w:rsidRPr="00B722E0" w:rsidRDefault="001A6566" w:rsidP="00161B1B">
      <w:pPr>
        <w:tabs>
          <w:tab w:val="left" w:leader="dot" w:pos="7371"/>
        </w:tabs>
        <w:spacing w:line="360" w:lineRule="auto"/>
        <w:rPr>
          <w:b/>
          <w:sz w:val="24"/>
          <w:szCs w:val="24"/>
        </w:rPr>
      </w:pPr>
    </w:p>
    <w:p w:rsidR="001A6566" w:rsidRDefault="001A6566" w:rsidP="00161B1B">
      <w:pPr>
        <w:tabs>
          <w:tab w:val="left" w:leader="dot" w:pos="7371"/>
        </w:tabs>
        <w:spacing w:line="360" w:lineRule="auto"/>
        <w:rPr>
          <w:b/>
          <w:sz w:val="24"/>
          <w:szCs w:val="24"/>
        </w:rPr>
      </w:pPr>
    </w:p>
    <w:p w:rsidR="001A6566" w:rsidRPr="00B722E0" w:rsidRDefault="001A6566" w:rsidP="00161B1B">
      <w:pPr>
        <w:tabs>
          <w:tab w:val="left" w:leader="dot" w:pos="7371"/>
        </w:tabs>
        <w:spacing w:line="360" w:lineRule="auto"/>
        <w:rPr>
          <w:b/>
          <w:sz w:val="24"/>
          <w:szCs w:val="24"/>
        </w:rPr>
      </w:pPr>
      <w:r w:rsidRPr="00B722E0">
        <w:rPr>
          <w:b/>
          <w:sz w:val="24"/>
          <w:szCs w:val="24"/>
        </w:rPr>
        <w:t>W  2024 roku wykonane koszty działalności ogółem wynosiły:</w:t>
      </w:r>
    </w:p>
    <w:p w:rsidR="001A6566" w:rsidRPr="00B722E0" w:rsidRDefault="001A6566" w:rsidP="00161B1B">
      <w:pPr>
        <w:spacing w:line="360" w:lineRule="auto"/>
        <w:rPr>
          <w:sz w:val="24"/>
          <w:szCs w:val="24"/>
        </w:rPr>
      </w:pPr>
      <w:r w:rsidRPr="00B722E0">
        <w:rPr>
          <w:sz w:val="24"/>
          <w:szCs w:val="24"/>
        </w:rPr>
        <w:t xml:space="preserve">rozdz. 92114  Pozostałe instytucje kultury </w:t>
      </w:r>
      <w:r w:rsidRPr="00B722E0">
        <w:rPr>
          <w:sz w:val="24"/>
          <w:szCs w:val="24"/>
        </w:rPr>
        <w:br/>
        <w:t>– Łódzkie Centrum Wydarzeń   24 716 401,94 zł, co stanowi 89,87 % planu.</w:t>
      </w:r>
    </w:p>
    <w:p w:rsidR="001A6566" w:rsidRPr="00B722E0" w:rsidRDefault="001A6566" w:rsidP="00161B1B">
      <w:pPr>
        <w:pStyle w:val="Tekstpodstawowy2"/>
        <w:rPr>
          <w:b/>
          <w:szCs w:val="24"/>
        </w:rPr>
      </w:pPr>
      <w:r w:rsidRPr="00B722E0">
        <w:rPr>
          <w:b/>
          <w:szCs w:val="24"/>
        </w:rPr>
        <w:t>Na dzień 31.12.2024</w:t>
      </w:r>
      <w:r w:rsidRPr="00B722E0">
        <w:rPr>
          <w:szCs w:val="24"/>
        </w:rPr>
        <w:t xml:space="preserve"> </w:t>
      </w:r>
      <w:r w:rsidRPr="00B722E0">
        <w:rPr>
          <w:b/>
          <w:szCs w:val="24"/>
        </w:rPr>
        <w:t>r. wynik finansowy brutto przedstawiał się następująco:</w:t>
      </w:r>
    </w:p>
    <w:p w:rsidR="001A6566" w:rsidRPr="00B722E0" w:rsidRDefault="001A6566" w:rsidP="00161B1B">
      <w:pPr>
        <w:pStyle w:val="Tekstpodstawowy2"/>
        <w:jc w:val="left"/>
        <w:rPr>
          <w:szCs w:val="24"/>
        </w:rPr>
      </w:pPr>
      <w:r w:rsidRPr="00B722E0">
        <w:rPr>
          <w:szCs w:val="24"/>
        </w:rPr>
        <w:t xml:space="preserve">rozdz. 92114 Pozostałe instytucje kultury </w:t>
      </w:r>
      <w:r w:rsidRPr="00B722E0">
        <w:rPr>
          <w:szCs w:val="24"/>
        </w:rPr>
        <w:br/>
        <w:t>– Łódzkie Centrum Wydarzeń     strata 840 791,03 zł.</w:t>
      </w:r>
    </w:p>
    <w:p w:rsidR="001A6566" w:rsidRPr="00B722E0" w:rsidRDefault="001A6566" w:rsidP="00161B1B">
      <w:pPr>
        <w:pStyle w:val="Tekstpodstawowy2"/>
        <w:rPr>
          <w:b/>
          <w:szCs w:val="24"/>
        </w:rPr>
      </w:pPr>
      <w:r w:rsidRPr="00B722E0">
        <w:rPr>
          <w:b/>
          <w:szCs w:val="24"/>
        </w:rPr>
        <w:t xml:space="preserve">Na dzień 31.12.2024 r. instytucja kultury Łódzkie Centrum Wydarzeń wykazała: </w:t>
      </w:r>
    </w:p>
    <w:p w:rsidR="001A6566" w:rsidRPr="00B722E0" w:rsidRDefault="001A6566" w:rsidP="00161B1B">
      <w:pPr>
        <w:pStyle w:val="Tekstpodstawowy2"/>
        <w:rPr>
          <w:szCs w:val="24"/>
        </w:rPr>
      </w:pPr>
      <w:r w:rsidRPr="00B722E0">
        <w:rPr>
          <w:szCs w:val="24"/>
        </w:rPr>
        <w:t xml:space="preserve">należności wymagalne                           0  zł, </w:t>
      </w:r>
    </w:p>
    <w:p w:rsidR="001A6566" w:rsidRPr="00B722E0" w:rsidRDefault="001A6566" w:rsidP="00161B1B">
      <w:pPr>
        <w:pStyle w:val="Tekstpodstawowy2"/>
        <w:rPr>
          <w:szCs w:val="24"/>
        </w:rPr>
      </w:pPr>
      <w:r w:rsidRPr="00B722E0">
        <w:rPr>
          <w:szCs w:val="24"/>
        </w:rPr>
        <w:t xml:space="preserve">zobowiązania wymagalne                     0 zł, </w:t>
      </w:r>
    </w:p>
    <w:p w:rsidR="001A6566" w:rsidRDefault="001A6566" w:rsidP="00161B1B">
      <w:pPr>
        <w:pStyle w:val="Tekstpodstawowy2"/>
        <w:rPr>
          <w:szCs w:val="24"/>
        </w:rPr>
      </w:pPr>
      <w:r w:rsidRPr="00B722E0">
        <w:rPr>
          <w:szCs w:val="24"/>
        </w:rPr>
        <w:t xml:space="preserve">kredyty                                                      0 zł . </w:t>
      </w:r>
    </w:p>
    <w:p w:rsidR="001A6566" w:rsidRDefault="001A6566" w:rsidP="00161B1B">
      <w:pPr>
        <w:pStyle w:val="Tekstpodstawowy2"/>
        <w:rPr>
          <w:szCs w:val="24"/>
        </w:rPr>
      </w:pPr>
    </w:p>
    <w:p w:rsidR="001A6566" w:rsidRDefault="001A6566" w:rsidP="00161B1B">
      <w:pPr>
        <w:pStyle w:val="Tekstpodstawowy2"/>
        <w:rPr>
          <w:szCs w:val="24"/>
        </w:rPr>
      </w:pPr>
    </w:p>
    <w:p w:rsidR="001A6566" w:rsidRPr="00B722E0" w:rsidRDefault="001A6566" w:rsidP="00161B1B">
      <w:pPr>
        <w:pStyle w:val="Tekstpodstawowy2"/>
        <w:rPr>
          <w:szCs w:val="24"/>
        </w:rPr>
      </w:pPr>
    </w:p>
    <w:p w:rsidR="001A6566" w:rsidRPr="00B722E0" w:rsidRDefault="001A6566" w:rsidP="00B722E0">
      <w:pPr>
        <w:pStyle w:val="Tekstpodstawowy2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</w:t>
      </w:r>
      <w:r w:rsidRPr="00B722E0">
        <w:rPr>
          <w:b/>
          <w:szCs w:val="24"/>
        </w:rPr>
        <w:t>WICEPREZYDENT MIASTA ŁODZI</w:t>
      </w:r>
    </w:p>
    <w:p w:rsidR="001A6566" w:rsidRDefault="001A6566" w:rsidP="00161B1B">
      <w:pPr>
        <w:pStyle w:val="Tekstpodstawowy2"/>
        <w:ind w:left="5387"/>
        <w:rPr>
          <w:b/>
          <w:i/>
          <w:szCs w:val="24"/>
        </w:rPr>
      </w:pPr>
    </w:p>
    <w:p w:rsidR="001A6566" w:rsidRPr="00B722E0" w:rsidRDefault="001A6566" w:rsidP="00161B1B">
      <w:pPr>
        <w:pStyle w:val="Tekstpodstawowy2"/>
        <w:ind w:left="5387"/>
        <w:rPr>
          <w:b/>
          <w:i/>
          <w:szCs w:val="24"/>
        </w:rPr>
      </w:pPr>
    </w:p>
    <w:p w:rsidR="001A6566" w:rsidRPr="00B722E0" w:rsidRDefault="001A6566" w:rsidP="00161B1B">
      <w:pPr>
        <w:pStyle w:val="Tekstpodstawowy2"/>
        <w:ind w:left="5387"/>
        <w:rPr>
          <w:b/>
          <w:szCs w:val="24"/>
        </w:rPr>
      </w:pPr>
      <w:r w:rsidRPr="00B722E0">
        <w:rPr>
          <w:b/>
          <w:szCs w:val="24"/>
        </w:rPr>
        <w:t xml:space="preserve">             </w:t>
      </w:r>
      <w:r w:rsidR="00573FF4">
        <w:rPr>
          <w:b/>
          <w:szCs w:val="24"/>
        </w:rPr>
        <w:t>Adam Pustelnik</w:t>
      </w:r>
    </w:p>
    <w:p w:rsidR="001A6566" w:rsidRPr="00B722E0" w:rsidRDefault="001A6566" w:rsidP="00161B1B">
      <w:pPr>
        <w:rPr>
          <w:sz w:val="24"/>
          <w:szCs w:val="24"/>
          <w:u w:val="single"/>
        </w:rPr>
      </w:pPr>
    </w:p>
    <w:p w:rsidR="001A6566" w:rsidRPr="00B722E0" w:rsidRDefault="001A6566" w:rsidP="00161B1B">
      <w:pPr>
        <w:rPr>
          <w:sz w:val="24"/>
          <w:szCs w:val="24"/>
          <w:u w:val="single"/>
        </w:rPr>
      </w:pPr>
    </w:p>
    <w:p w:rsidR="001A6566" w:rsidRDefault="001A6566" w:rsidP="00161B1B">
      <w:pPr>
        <w:rPr>
          <w:rFonts w:ascii="Calibri" w:hAnsi="Calibri"/>
          <w:sz w:val="22"/>
          <w:u w:val="single"/>
        </w:rPr>
      </w:pPr>
    </w:p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Default="001A6566"/>
    <w:p w:rsidR="001A6566" w:rsidRPr="0059314A" w:rsidRDefault="001A6566" w:rsidP="002C3BFB">
      <w:pPr>
        <w:pStyle w:val="Tekstpodstawowy2"/>
        <w:spacing w:line="240" w:lineRule="auto"/>
        <w:jc w:val="center"/>
        <w:rPr>
          <w:b/>
          <w:szCs w:val="24"/>
        </w:rPr>
      </w:pPr>
      <w:r w:rsidRPr="0059314A">
        <w:rPr>
          <w:b/>
          <w:szCs w:val="24"/>
        </w:rPr>
        <w:t>Informacja</w:t>
      </w:r>
    </w:p>
    <w:p w:rsidR="001A6566" w:rsidRPr="0059314A" w:rsidRDefault="001A6566" w:rsidP="002C3BFB">
      <w:pPr>
        <w:pStyle w:val="Tytu"/>
      </w:pPr>
      <w:r w:rsidRPr="0059314A">
        <w:t>z wykonania planu finansowego Łódzkiego Centrum Wydarzeń</w:t>
      </w:r>
    </w:p>
    <w:p w:rsidR="001A6566" w:rsidRPr="0059314A" w:rsidRDefault="001A6566" w:rsidP="002C3BFB">
      <w:pPr>
        <w:pStyle w:val="Tytu"/>
      </w:pPr>
      <w:r w:rsidRPr="0059314A">
        <w:t>za rok 2024</w:t>
      </w:r>
    </w:p>
    <w:p w:rsidR="001A6566" w:rsidRPr="0059314A" w:rsidRDefault="001A6566" w:rsidP="002C3BFB">
      <w:pPr>
        <w:rPr>
          <w:sz w:val="24"/>
          <w:szCs w:val="24"/>
        </w:rPr>
      </w:pPr>
    </w:p>
    <w:p w:rsidR="001A6566" w:rsidRPr="0059314A" w:rsidRDefault="001A6566" w:rsidP="0059314A">
      <w:pPr>
        <w:pStyle w:val="Nagwek1"/>
        <w:rPr>
          <w:b/>
          <w:sz w:val="24"/>
          <w:szCs w:val="24"/>
        </w:rPr>
      </w:pPr>
      <w:r w:rsidRPr="0059314A">
        <w:rPr>
          <w:b/>
          <w:sz w:val="24"/>
          <w:szCs w:val="24"/>
        </w:rPr>
        <w:t>Rozdział 92114  -  Pozostałe instytucje kultury</w:t>
      </w:r>
    </w:p>
    <w:p w:rsidR="001A6566" w:rsidRPr="0059314A" w:rsidRDefault="001A6566" w:rsidP="0059314A">
      <w:pPr>
        <w:jc w:val="both"/>
        <w:rPr>
          <w:sz w:val="24"/>
          <w:szCs w:val="24"/>
        </w:rPr>
      </w:pPr>
      <w:r w:rsidRPr="0059314A">
        <w:rPr>
          <w:sz w:val="24"/>
          <w:szCs w:val="24"/>
        </w:rPr>
        <w:t>W ramach tego rozdziału Miasto Łódź dofinansowało działalność  Łódzkiego Centrum Wydarzeń.</w:t>
      </w:r>
    </w:p>
    <w:p w:rsidR="001A6566" w:rsidRPr="0059314A" w:rsidRDefault="001A6566" w:rsidP="0059314A">
      <w:pPr>
        <w:pStyle w:val="Tekstpodstawowy2"/>
        <w:spacing w:line="240" w:lineRule="auto"/>
        <w:rPr>
          <w:b/>
          <w:szCs w:val="24"/>
        </w:rPr>
      </w:pPr>
    </w:p>
    <w:p w:rsidR="001A6566" w:rsidRPr="0059314A" w:rsidRDefault="001A6566" w:rsidP="0059314A">
      <w:pPr>
        <w:pStyle w:val="Tekstpodstawowy2"/>
        <w:spacing w:line="240" w:lineRule="auto"/>
        <w:rPr>
          <w:b/>
          <w:szCs w:val="24"/>
        </w:rPr>
      </w:pPr>
      <w:r w:rsidRPr="0059314A">
        <w:rPr>
          <w:b/>
          <w:szCs w:val="24"/>
        </w:rPr>
        <w:t>Przychody</w:t>
      </w:r>
    </w:p>
    <w:p w:rsidR="001A6566" w:rsidRPr="0059314A" w:rsidRDefault="001A6566" w:rsidP="0059314A">
      <w:pPr>
        <w:pStyle w:val="Tekstpodstawowy"/>
        <w:rPr>
          <w:szCs w:val="24"/>
        </w:rPr>
      </w:pPr>
      <w:r w:rsidRPr="0059314A">
        <w:rPr>
          <w:szCs w:val="24"/>
        </w:rPr>
        <w:t xml:space="preserve">Instytucje mogą osiągać przychody z tytułu: wpływów z biletów wstępu na imprezy, organizacji imprez, wpłat od sponsorów, odsetek bankowych i z innych źródeł. </w:t>
      </w:r>
    </w:p>
    <w:p w:rsidR="001A6566" w:rsidRPr="0059314A" w:rsidRDefault="001A6566" w:rsidP="0059314A">
      <w:pPr>
        <w:rPr>
          <w:b/>
          <w:bCs/>
          <w:sz w:val="24"/>
          <w:szCs w:val="24"/>
        </w:rPr>
      </w:pPr>
      <w:r w:rsidRPr="0059314A">
        <w:rPr>
          <w:sz w:val="24"/>
          <w:szCs w:val="24"/>
        </w:rPr>
        <w:t xml:space="preserve">Przychody ogółem zostały wykonane w 90,49 % i wyniosły </w:t>
      </w:r>
      <w:r w:rsidRPr="0059314A">
        <w:rPr>
          <w:b/>
          <w:sz w:val="24"/>
          <w:szCs w:val="24"/>
        </w:rPr>
        <w:t xml:space="preserve">  </w:t>
      </w:r>
      <w:r w:rsidRPr="0059314A">
        <w:rPr>
          <w:b/>
          <w:bCs/>
          <w:sz w:val="24"/>
          <w:szCs w:val="24"/>
        </w:rPr>
        <w:t xml:space="preserve">23 875 610,91 zł. , </w:t>
      </w:r>
    </w:p>
    <w:p w:rsidR="001A6566" w:rsidRPr="0059314A" w:rsidRDefault="001A6566" w:rsidP="0059314A">
      <w:pPr>
        <w:pStyle w:val="Tekstpodstawowy2"/>
        <w:rPr>
          <w:szCs w:val="24"/>
        </w:rPr>
      </w:pPr>
      <w:r w:rsidRPr="0059314A">
        <w:rPr>
          <w:b/>
          <w:szCs w:val="24"/>
        </w:rPr>
        <w:t xml:space="preserve"> </w:t>
      </w:r>
      <w:r w:rsidRPr="0059314A">
        <w:rPr>
          <w:szCs w:val="24"/>
        </w:rPr>
        <w:t>w tym:</w:t>
      </w:r>
    </w:p>
    <w:p w:rsidR="001A6566" w:rsidRPr="0059314A" w:rsidRDefault="001A6566" w:rsidP="0059314A">
      <w:pPr>
        <w:pStyle w:val="Tekstpodstawowy2"/>
        <w:numPr>
          <w:ilvl w:val="0"/>
          <w:numId w:val="3"/>
        </w:numPr>
        <w:tabs>
          <w:tab w:val="clear" w:pos="7371"/>
        </w:tabs>
        <w:spacing w:line="240" w:lineRule="auto"/>
        <w:rPr>
          <w:szCs w:val="24"/>
        </w:rPr>
      </w:pPr>
      <w:r w:rsidRPr="0059314A">
        <w:rPr>
          <w:szCs w:val="24"/>
        </w:rPr>
        <w:t xml:space="preserve">przychody własne wyniosły </w:t>
      </w:r>
      <w:r w:rsidRPr="0059314A">
        <w:rPr>
          <w:b/>
          <w:szCs w:val="24"/>
        </w:rPr>
        <w:t xml:space="preserve">   1 921 080,72 zł.</w:t>
      </w:r>
    </w:p>
    <w:p w:rsidR="001A6566" w:rsidRPr="0059314A" w:rsidRDefault="001A6566" w:rsidP="0059314A">
      <w:pPr>
        <w:pStyle w:val="Tekstpodstawowy2"/>
        <w:numPr>
          <w:ilvl w:val="0"/>
          <w:numId w:val="3"/>
        </w:numPr>
        <w:tabs>
          <w:tab w:val="clear" w:pos="7371"/>
        </w:tabs>
        <w:spacing w:line="240" w:lineRule="auto"/>
        <w:rPr>
          <w:szCs w:val="24"/>
        </w:rPr>
      </w:pPr>
      <w:r w:rsidRPr="0059314A">
        <w:rPr>
          <w:szCs w:val="24"/>
        </w:rPr>
        <w:t xml:space="preserve">dotacja podmiotowa </w:t>
      </w:r>
      <w:r w:rsidRPr="0059314A">
        <w:rPr>
          <w:b/>
          <w:szCs w:val="24"/>
        </w:rPr>
        <w:t xml:space="preserve">             20 715 714,00 zł</w:t>
      </w:r>
      <w:r w:rsidRPr="0059314A">
        <w:rPr>
          <w:szCs w:val="24"/>
        </w:rPr>
        <w:t>.</w:t>
      </w:r>
    </w:p>
    <w:p w:rsidR="001A6566" w:rsidRPr="0059314A" w:rsidRDefault="001A6566" w:rsidP="0059314A">
      <w:pPr>
        <w:pStyle w:val="Tekstpodstawowy2"/>
        <w:numPr>
          <w:ilvl w:val="0"/>
          <w:numId w:val="3"/>
        </w:numPr>
        <w:tabs>
          <w:tab w:val="clear" w:pos="7371"/>
        </w:tabs>
        <w:spacing w:line="240" w:lineRule="auto"/>
        <w:rPr>
          <w:szCs w:val="24"/>
        </w:rPr>
      </w:pPr>
      <w:r w:rsidRPr="0059314A">
        <w:rPr>
          <w:szCs w:val="24"/>
        </w:rPr>
        <w:t xml:space="preserve">dotacja celowa                         </w:t>
      </w:r>
      <w:r w:rsidRPr="0059314A">
        <w:rPr>
          <w:b/>
          <w:bCs/>
          <w:szCs w:val="24"/>
        </w:rPr>
        <w:t>1 150 000,00 zł.</w:t>
      </w:r>
    </w:p>
    <w:p w:rsidR="001A6566" w:rsidRPr="0059314A" w:rsidRDefault="001A6566" w:rsidP="0059314A">
      <w:pPr>
        <w:pStyle w:val="Nagwek1"/>
        <w:rPr>
          <w:sz w:val="24"/>
          <w:szCs w:val="24"/>
        </w:rPr>
      </w:pPr>
    </w:p>
    <w:p w:rsidR="001A6566" w:rsidRPr="0059314A" w:rsidRDefault="001A6566" w:rsidP="0059314A">
      <w:pPr>
        <w:pStyle w:val="Nagwek1"/>
        <w:rPr>
          <w:b/>
          <w:sz w:val="24"/>
          <w:szCs w:val="24"/>
        </w:rPr>
      </w:pPr>
      <w:r w:rsidRPr="0059314A">
        <w:rPr>
          <w:b/>
          <w:sz w:val="24"/>
          <w:szCs w:val="24"/>
        </w:rPr>
        <w:t>Koszty</w:t>
      </w:r>
    </w:p>
    <w:p w:rsidR="001A6566" w:rsidRPr="0059314A" w:rsidRDefault="001A6566" w:rsidP="0059314A">
      <w:pPr>
        <w:rPr>
          <w:sz w:val="24"/>
          <w:szCs w:val="24"/>
        </w:rPr>
      </w:pPr>
      <w:r w:rsidRPr="0059314A">
        <w:rPr>
          <w:sz w:val="24"/>
          <w:szCs w:val="24"/>
        </w:rPr>
        <w:t xml:space="preserve">Koszty ogółem wykonano w  89,87 %  i wyniosły </w:t>
      </w:r>
      <w:r w:rsidRPr="0059314A">
        <w:rPr>
          <w:b/>
          <w:bCs/>
          <w:sz w:val="24"/>
          <w:szCs w:val="24"/>
        </w:rPr>
        <w:t>24 716 401,94 zł.</w:t>
      </w:r>
      <w:r w:rsidRPr="0059314A">
        <w:rPr>
          <w:sz w:val="24"/>
          <w:szCs w:val="24"/>
        </w:rPr>
        <w:t xml:space="preserve"> Wynagrodzenia osobowe stanowiły 8,04 % kosztów ogółem. Pozostałe koszty związane są z utrzymaniem budynku, działalnością statutową, działalnością dodatkową . </w:t>
      </w:r>
    </w:p>
    <w:p w:rsidR="001A6566" w:rsidRPr="0059314A" w:rsidRDefault="001A6566" w:rsidP="0059314A">
      <w:pPr>
        <w:rPr>
          <w:sz w:val="24"/>
          <w:szCs w:val="24"/>
        </w:rPr>
      </w:pPr>
    </w:p>
    <w:p w:rsidR="001A6566" w:rsidRPr="0059314A" w:rsidRDefault="001A6566" w:rsidP="0059314A">
      <w:pPr>
        <w:pStyle w:val="Tekstpodstawowy2"/>
        <w:spacing w:line="240" w:lineRule="auto"/>
        <w:rPr>
          <w:b/>
          <w:szCs w:val="24"/>
        </w:rPr>
      </w:pPr>
      <w:r w:rsidRPr="0059314A">
        <w:rPr>
          <w:b/>
          <w:szCs w:val="24"/>
        </w:rPr>
        <w:t>Wynik finansowy</w:t>
      </w:r>
    </w:p>
    <w:p w:rsidR="001A6566" w:rsidRPr="0059314A" w:rsidRDefault="001A6566" w:rsidP="0059314A">
      <w:pPr>
        <w:jc w:val="both"/>
        <w:rPr>
          <w:sz w:val="24"/>
          <w:szCs w:val="24"/>
        </w:rPr>
      </w:pPr>
      <w:r w:rsidRPr="0059314A">
        <w:rPr>
          <w:sz w:val="24"/>
          <w:szCs w:val="24"/>
        </w:rPr>
        <w:t xml:space="preserve">Okres sprawozdawczy Łódzkie Centrum Wydarzeń  zamknęło </w:t>
      </w:r>
      <w:r w:rsidRPr="0059314A">
        <w:rPr>
          <w:b/>
          <w:sz w:val="24"/>
          <w:szCs w:val="24"/>
        </w:rPr>
        <w:t xml:space="preserve">stratą brutto </w:t>
      </w:r>
      <w:r w:rsidRPr="0059314A">
        <w:rPr>
          <w:sz w:val="24"/>
          <w:szCs w:val="24"/>
        </w:rPr>
        <w:t xml:space="preserve">w wysokości </w:t>
      </w:r>
    </w:p>
    <w:p w:rsidR="001A6566" w:rsidRPr="0059314A" w:rsidRDefault="001A6566" w:rsidP="0059314A">
      <w:pPr>
        <w:jc w:val="both"/>
        <w:rPr>
          <w:b/>
          <w:bCs/>
          <w:sz w:val="24"/>
          <w:szCs w:val="24"/>
        </w:rPr>
      </w:pPr>
      <w:bookmarkStart w:id="1" w:name="_Hlk126657248"/>
      <w:r w:rsidRPr="0059314A">
        <w:rPr>
          <w:b/>
          <w:bCs/>
          <w:sz w:val="24"/>
          <w:szCs w:val="24"/>
        </w:rPr>
        <w:t xml:space="preserve">840 791,03 </w:t>
      </w:r>
      <w:bookmarkEnd w:id="1"/>
      <w:r w:rsidRPr="0059314A">
        <w:rPr>
          <w:b/>
          <w:sz w:val="24"/>
          <w:szCs w:val="24"/>
        </w:rPr>
        <w:t xml:space="preserve">zł  (strata netto </w:t>
      </w:r>
      <w:r w:rsidRPr="0059314A">
        <w:rPr>
          <w:b/>
          <w:bCs/>
          <w:sz w:val="24"/>
          <w:szCs w:val="24"/>
        </w:rPr>
        <w:t>840 791,03 zł).</w:t>
      </w:r>
    </w:p>
    <w:p w:rsidR="001A6566" w:rsidRPr="0059314A" w:rsidRDefault="001A6566" w:rsidP="0059314A">
      <w:pPr>
        <w:jc w:val="both"/>
        <w:rPr>
          <w:b/>
          <w:sz w:val="24"/>
          <w:szCs w:val="24"/>
        </w:rPr>
      </w:pPr>
    </w:p>
    <w:p w:rsidR="001A6566" w:rsidRPr="0059314A" w:rsidRDefault="001A6566" w:rsidP="0059314A">
      <w:pPr>
        <w:pStyle w:val="Nagwek1"/>
        <w:rPr>
          <w:sz w:val="24"/>
          <w:szCs w:val="24"/>
        </w:rPr>
      </w:pPr>
    </w:p>
    <w:p w:rsidR="001A6566" w:rsidRPr="0059314A" w:rsidRDefault="001A6566" w:rsidP="0059314A">
      <w:pPr>
        <w:pStyle w:val="Nagwek1"/>
        <w:rPr>
          <w:b/>
          <w:sz w:val="24"/>
          <w:szCs w:val="24"/>
        </w:rPr>
      </w:pPr>
      <w:r w:rsidRPr="0059314A">
        <w:rPr>
          <w:b/>
          <w:sz w:val="24"/>
          <w:szCs w:val="24"/>
        </w:rPr>
        <w:t xml:space="preserve">Zatrudnienie i wynagrodzenia </w:t>
      </w: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  <w:r w:rsidRPr="0059314A">
        <w:rPr>
          <w:szCs w:val="24"/>
        </w:rPr>
        <w:t>Na dzień 31.12.2024 r</w:t>
      </w:r>
      <w:r>
        <w:rPr>
          <w:szCs w:val="24"/>
        </w:rPr>
        <w:t>.</w:t>
      </w:r>
      <w:r w:rsidRPr="0059314A">
        <w:rPr>
          <w:szCs w:val="24"/>
        </w:rPr>
        <w:t xml:space="preserve"> zatrudnienie w kształtowało się na poziomie 16,50 etatu (przeciętne zatrudnienie w roku 2024 wyniosło 17,79 etatu). Koszty wynagrodzeń osobowych (bez narzutów) stanowiły </w:t>
      </w:r>
      <w:r w:rsidRPr="0059314A">
        <w:rPr>
          <w:b/>
          <w:szCs w:val="24"/>
        </w:rPr>
        <w:t>1 986 592,43 zł</w:t>
      </w:r>
      <w:r w:rsidRPr="0059314A">
        <w:rPr>
          <w:szCs w:val="24"/>
        </w:rPr>
        <w:t xml:space="preserve">. </w:t>
      </w:r>
    </w:p>
    <w:p w:rsidR="001A6566" w:rsidRPr="0059314A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Pr="0059314A" w:rsidRDefault="001A6566" w:rsidP="0059314A">
      <w:pPr>
        <w:pStyle w:val="Tekstpodstawowy2"/>
        <w:spacing w:line="276" w:lineRule="auto"/>
        <w:rPr>
          <w:b/>
          <w:szCs w:val="24"/>
        </w:rPr>
      </w:pPr>
      <w:r w:rsidRPr="0059314A">
        <w:rPr>
          <w:b/>
          <w:szCs w:val="24"/>
        </w:rPr>
        <w:t xml:space="preserve">Działalność statutowa </w:t>
      </w:r>
    </w:p>
    <w:p w:rsidR="001A6566" w:rsidRPr="0059314A" w:rsidRDefault="001A6566" w:rsidP="0059314A">
      <w:pPr>
        <w:pStyle w:val="Tekstpodstawowy2"/>
        <w:rPr>
          <w:szCs w:val="24"/>
        </w:rPr>
      </w:pPr>
      <w:r w:rsidRPr="0059314A">
        <w:rPr>
          <w:szCs w:val="24"/>
        </w:rPr>
        <w:t>W roku 2024 r. zorganizowano 260 imprez.</w:t>
      </w:r>
    </w:p>
    <w:tbl>
      <w:tblPr>
        <w:tblW w:w="6941" w:type="dxa"/>
        <w:tblInd w:w="7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5057"/>
        <w:gridCol w:w="1417"/>
      </w:tblGrid>
      <w:tr w:rsidR="001A6566" w:rsidRPr="0059314A" w:rsidTr="00DE3829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Lp.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Wykaz imprez w 2024 r.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ilość imprez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Light Move Festiwal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Międzynarodowy Festiwal Soundedit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Łódź Design Festiwal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Fotofestiwal Międzynarodowy Festiwal Fotografii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Igrzyska Wolności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Festiwal See Bloggers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Jasełka koncert muzyczna w AOiA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Yapa Festiwal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Urodziny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Ravekjavik Festiwal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Tubis - Into the night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Koncert The Analogs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Święta na Piotrkowskiej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Sztuka w przestrzeni miejskiej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Kwietniówka na Widzewie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Koncert muzyki rozrywkowej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Koncert muzyki Bolewski i Tubis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Miejski Dzień Dziecka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Jemy w Łodzi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Polonez na Piotrkowskiej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Koncert muzyczny w EC1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Great September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Wystawa artystyczna na Piotrkowskiej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Urodziny na Piotrkowskiej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Łódź Young Fashion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Koncert WOŚP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Festiwal Audioriver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Walentynki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Festiwal Dobrego Smaku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Animacje w Parku Poniatowskiego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 Dzień Wiosny na ulicy Piotrkowskiej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Animacje na Starym Rynku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Parada Marcina Gortata z udziałem Gwiazd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Bieg Trzech Króli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Koncert muzyki rozrywkowej w Wytwórni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Kultura na zdrowie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Koncert Świąteczny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  <w:lang w:val="en-US"/>
              </w:rPr>
            </w:pPr>
            <w:r w:rsidRPr="0059314A">
              <w:rPr>
                <w:color w:val="000000"/>
                <w:sz w:val="24"/>
                <w:szCs w:val="24"/>
                <w:lang w:val="en-US"/>
              </w:rPr>
              <w:t xml:space="preserve">PL </w:t>
            </w:r>
            <w:smartTag w:uri="urn:schemas-microsoft-com:office:smarttags" w:element="address">
              <w:smartTag w:uri="urn:schemas-microsoft-com:office:smarttags" w:element="Street">
                <w:r w:rsidRPr="0059314A">
                  <w:rPr>
                    <w:color w:val="000000"/>
                    <w:sz w:val="24"/>
                    <w:szCs w:val="24"/>
                    <w:lang w:val="en-US"/>
                  </w:rPr>
                  <w:t>MVA PL</w:t>
                </w:r>
              </w:smartTag>
            </w:smartTag>
            <w:r w:rsidRPr="0059314A">
              <w:rPr>
                <w:color w:val="000000"/>
                <w:sz w:val="24"/>
                <w:szCs w:val="24"/>
                <w:lang w:val="en-US"/>
              </w:rPr>
              <w:t xml:space="preserve"> Music Video Awards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Włókiennicza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Animacje w Parku Baden Powella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Muzyczna Piotrkowska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Opera na Placu Dąbrowskiego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Koncert Smolika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Labirynt Festiwal"Quest"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Koncert Wojtek Mazolewski Quintet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Wystawa Alicja Park Miliona Świateł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6566" w:rsidRPr="0059314A" w:rsidTr="00DE3829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DE382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14A">
              <w:rPr>
                <w:b/>
                <w:bCs/>
                <w:color w:val="000000"/>
                <w:sz w:val="24"/>
                <w:szCs w:val="24"/>
              </w:rPr>
              <w:t>260,00</w:t>
            </w:r>
          </w:p>
        </w:tc>
      </w:tr>
    </w:tbl>
    <w:p w:rsidR="001A6566" w:rsidRPr="0059314A" w:rsidRDefault="001A6566" w:rsidP="0059314A">
      <w:pPr>
        <w:pStyle w:val="Tekstpodstawowy2"/>
        <w:rPr>
          <w:szCs w:val="24"/>
        </w:rPr>
      </w:pPr>
    </w:p>
    <w:p w:rsidR="001A6566" w:rsidRPr="0059314A" w:rsidRDefault="001A6566" w:rsidP="0059314A">
      <w:pPr>
        <w:pStyle w:val="Tekstpodstawowy2"/>
        <w:rPr>
          <w:szCs w:val="24"/>
        </w:rPr>
      </w:pPr>
    </w:p>
    <w:p w:rsidR="001A6566" w:rsidRDefault="001A6566" w:rsidP="0059314A">
      <w:pPr>
        <w:pStyle w:val="Tekstpodstawowy2"/>
        <w:rPr>
          <w:szCs w:val="24"/>
        </w:rPr>
      </w:pPr>
    </w:p>
    <w:p w:rsidR="001A6566" w:rsidRPr="0059314A" w:rsidRDefault="001A6566" w:rsidP="0059314A">
      <w:pPr>
        <w:pStyle w:val="Tekstpodstawowy2"/>
        <w:rPr>
          <w:szCs w:val="24"/>
        </w:rPr>
      </w:pPr>
    </w:p>
    <w:p w:rsidR="001A6566" w:rsidRPr="0059314A" w:rsidRDefault="001A6566" w:rsidP="0059314A">
      <w:pPr>
        <w:pStyle w:val="Tekstpodstawowy2"/>
        <w:rPr>
          <w:szCs w:val="24"/>
        </w:rPr>
      </w:pPr>
    </w:p>
    <w:p w:rsidR="001A6566" w:rsidRPr="0059314A" w:rsidRDefault="001A6566" w:rsidP="0059314A">
      <w:pPr>
        <w:spacing w:line="276" w:lineRule="auto"/>
        <w:rPr>
          <w:b/>
          <w:sz w:val="24"/>
          <w:szCs w:val="24"/>
        </w:rPr>
      </w:pPr>
      <w:r w:rsidRPr="0059314A">
        <w:rPr>
          <w:b/>
          <w:sz w:val="24"/>
          <w:szCs w:val="24"/>
        </w:rPr>
        <w:t>Środki trwałe i niskocenne środki trwałe</w:t>
      </w:r>
    </w:p>
    <w:p w:rsidR="001A6566" w:rsidRPr="0059314A" w:rsidRDefault="001A6566" w:rsidP="0059314A">
      <w:pPr>
        <w:spacing w:line="276" w:lineRule="auto"/>
        <w:rPr>
          <w:b/>
          <w:sz w:val="24"/>
          <w:szCs w:val="24"/>
        </w:rPr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253"/>
        <w:gridCol w:w="1417"/>
        <w:gridCol w:w="2127"/>
      </w:tblGrid>
      <w:tr w:rsidR="001A6566" w:rsidRPr="0059314A" w:rsidTr="00DE382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DE3829">
            <w:pPr>
              <w:jc w:val="center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Kwota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finansowanie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center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Serwer do obsługi aplikacji Samsung Magicinfo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5 882,85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dotacja podmiotowa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center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Gablota wolnostojąca typu „Citylight”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18 110,40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otrzymane nieodpłatnie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center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Apple iPad Pro tablet z klawiaturą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5 338,59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dotacja podmiotowa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center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Hulajnoga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4 865,27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dotacja podmiotowa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center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Hulajnoga elektryczna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4 865,26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dotacja podmiotowa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center"/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color w:val="000000"/>
                <w:sz w:val="24"/>
                <w:szCs w:val="24"/>
              </w:rPr>
              <w:t>Telefon Apple iPhone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 xml:space="preserve">6 998,73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dotacja podmiotowa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iCs/>
                <w:color w:val="000000"/>
                <w:sz w:val="24"/>
                <w:szCs w:val="24"/>
              </w:rPr>
              <w:t xml:space="preserve">   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iCs/>
                <w:color w:val="000000"/>
                <w:sz w:val="24"/>
                <w:szCs w:val="24"/>
              </w:rPr>
              <w:t xml:space="preserve">Aparat fotograficzny Canon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iCs/>
                <w:color w:val="000000"/>
                <w:sz w:val="24"/>
                <w:szCs w:val="24"/>
              </w:rPr>
              <w:t>9 587,66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dotacja podmiotowa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center"/>
              <w:rPr>
                <w:color w:val="000000"/>
                <w:sz w:val="24"/>
                <w:szCs w:val="24"/>
              </w:rPr>
            </w:pPr>
            <w:r w:rsidRPr="0059314A">
              <w:rPr>
                <w:iCs/>
                <w:color w:val="000000"/>
                <w:sz w:val="24"/>
                <w:szCs w:val="24"/>
              </w:rPr>
              <w:t> 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color w:val="000000"/>
                <w:sz w:val="24"/>
                <w:szCs w:val="24"/>
              </w:rPr>
            </w:pPr>
            <w:r w:rsidRPr="0059314A">
              <w:rPr>
                <w:iCs/>
                <w:color w:val="000000"/>
                <w:sz w:val="24"/>
                <w:szCs w:val="24"/>
              </w:rPr>
              <w:t>Tablet Apple iPad Pro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color w:val="000000"/>
                <w:sz w:val="24"/>
                <w:szCs w:val="24"/>
              </w:rPr>
            </w:pPr>
            <w:r w:rsidRPr="0059314A">
              <w:rPr>
                <w:iCs/>
                <w:color w:val="000000"/>
                <w:sz w:val="24"/>
                <w:szCs w:val="24"/>
              </w:rPr>
              <w:t>5 751,25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dotacja podmiotowa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59314A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rPr>
                <w:iCs/>
                <w:color w:val="000000"/>
                <w:sz w:val="24"/>
                <w:szCs w:val="24"/>
              </w:rPr>
            </w:pPr>
            <w:r w:rsidRPr="0059314A">
              <w:rPr>
                <w:iCs/>
                <w:color w:val="000000"/>
                <w:sz w:val="24"/>
                <w:szCs w:val="24"/>
              </w:rPr>
              <w:t>Tablet Apple iPad Pro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iCs/>
                <w:color w:val="000000"/>
                <w:sz w:val="24"/>
                <w:szCs w:val="24"/>
              </w:rPr>
            </w:pPr>
            <w:r w:rsidRPr="0059314A">
              <w:rPr>
                <w:iCs/>
                <w:color w:val="000000"/>
                <w:sz w:val="24"/>
                <w:szCs w:val="24"/>
              </w:rPr>
              <w:t>5 751,25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314A">
              <w:rPr>
                <w:bCs/>
                <w:color w:val="000000"/>
                <w:sz w:val="24"/>
                <w:szCs w:val="24"/>
              </w:rPr>
              <w:t>dotacja podmiotowa</w:t>
            </w:r>
          </w:p>
        </w:tc>
      </w:tr>
      <w:tr w:rsidR="001A6566" w:rsidRPr="0059314A" w:rsidTr="00DE382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9314A">
              <w:rPr>
                <w:b/>
                <w:bCs/>
                <w:i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DE3829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9314A">
              <w:rPr>
                <w:b/>
                <w:bCs/>
                <w:iCs/>
                <w:color w:val="000000"/>
                <w:sz w:val="24"/>
                <w:szCs w:val="24"/>
              </w:rPr>
              <w:t>67 151,26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566" w:rsidRPr="0059314A" w:rsidRDefault="001A6566" w:rsidP="00DE382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1A6566" w:rsidRPr="0059314A" w:rsidRDefault="001A6566" w:rsidP="0059314A">
      <w:pPr>
        <w:pStyle w:val="Tekstpodstawowy2"/>
        <w:rPr>
          <w:b/>
          <w:szCs w:val="24"/>
        </w:rPr>
      </w:pPr>
    </w:p>
    <w:p w:rsidR="001A6566" w:rsidRPr="0059314A" w:rsidRDefault="001A6566" w:rsidP="0059314A">
      <w:pPr>
        <w:pStyle w:val="Tekstpodstawowy2"/>
        <w:rPr>
          <w:b/>
          <w:szCs w:val="24"/>
        </w:rPr>
      </w:pPr>
      <w:r w:rsidRPr="0059314A">
        <w:rPr>
          <w:b/>
          <w:szCs w:val="24"/>
        </w:rPr>
        <w:t>Należności i zobowiązania wymagalne.</w:t>
      </w:r>
    </w:p>
    <w:p w:rsidR="001A6566" w:rsidRPr="0059314A" w:rsidRDefault="001A6566" w:rsidP="0059314A">
      <w:pPr>
        <w:pStyle w:val="Tekstpodstawowy2"/>
        <w:spacing w:line="276" w:lineRule="auto"/>
        <w:rPr>
          <w:szCs w:val="24"/>
        </w:rPr>
      </w:pPr>
      <w:r w:rsidRPr="0059314A">
        <w:rPr>
          <w:szCs w:val="24"/>
        </w:rPr>
        <w:t>Na dzień 31.12.2024 r. nie wystąpiły należności wymagalne.</w:t>
      </w:r>
    </w:p>
    <w:p w:rsidR="001A6566" w:rsidRPr="0059314A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  <w:r w:rsidRPr="0059314A">
        <w:rPr>
          <w:szCs w:val="24"/>
        </w:rPr>
        <w:t>Na dzień 31.12.2024 r. nie wystąpiły zobowiązania wymagalne.</w:t>
      </w: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Default="001A6566" w:rsidP="0059314A">
      <w:pPr>
        <w:pStyle w:val="Tekstpodstawowy2"/>
        <w:spacing w:line="276" w:lineRule="auto"/>
        <w:rPr>
          <w:szCs w:val="24"/>
        </w:rPr>
      </w:pPr>
    </w:p>
    <w:p w:rsidR="001A6566" w:rsidRPr="0059314A" w:rsidRDefault="001A6566" w:rsidP="0059314A">
      <w:pPr>
        <w:pStyle w:val="Tekstpodstawowy2"/>
        <w:spacing w:line="276" w:lineRule="auto"/>
        <w:rPr>
          <w:b/>
          <w:szCs w:val="24"/>
        </w:rPr>
      </w:pPr>
      <w:r w:rsidRPr="0059314A">
        <w:rPr>
          <w:b/>
          <w:szCs w:val="24"/>
        </w:rPr>
        <w:t>Pozostałe instytucje kultury – Łódzkie Centrum Wydarzeń</w:t>
      </w:r>
    </w:p>
    <w:p w:rsidR="001A6566" w:rsidRPr="0059314A" w:rsidRDefault="001A6566" w:rsidP="0059314A">
      <w:pPr>
        <w:pStyle w:val="Tekstpodstawowy2"/>
        <w:spacing w:line="276" w:lineRule="auto"/>
        <w:rPr>
          <w:b/>
          <w:szCs w:val="24"/>
        </w:rPr>
      </w:pPr>
    </w:p>
    <w:p w:rsidR="001A6566" w:rsidRDefault="001A6566" w:rsidP="0059314A">
      <w:pPr>
        <w:pStyle w:val="Tekstpodstawowy2"/>
        <w:spacing w:line="276" w:lineRule="auto"/>
        <w:jc w:val="center"/>
        <w:rPr>
          <w:b/>
          <w:szCs w:val="24"/>
        </w:rPr>
      </w:pPr>
      <w:r w:rsidRPr="0059314A">
        <w:rPr>
          <w:b/>
          <w:szCs w:val="24"/>
        </w:rPr>
        <w:t>Wykonanie planu finansowego za 2024 rok</w:t>
      </w:r>
    </w:p>
    <w:p w:rsidR="001A6566" w:rsidRPr="0059314A" w:rsidRDefault="001A6566" w:rsidP="0059314A">
      <w:pPr>
        <w:pStyle w:val="Tekstpodstawowy2"/>
        <w:spacing w:line="276" w:lineRule="auto"/>
        <w:jc w:val="center"/>
        <w:rPr>
          <w:b/>
          <w:szCs w:val="24"/>
        </w:rPr>
      </w:pPr>
    </w:p>
    <w:p w:rsidR="001A6566" w:rsidRDefault="001A6566">
      <w:pPr>
        <w:rPr>
          <w:sz w:val="24"/>
          <w:szCs w:val="24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180"/>
        <w:gridCol w:w="1400"/>
        <w:gridCol w:w="1600"/>
        <w:gridCol w:w="1060"/>
      </w:tblGrid>
      <w:tr w:rsidR="001A6566" w:rsidRPr="0059314A" w:rsidTr="0059314A">
        <w:trPr>
          <w:trHeight w:val="78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Plan na 2024 po zmianach na 31.12.2024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Wykonanie planu na 31.12.2024 r.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wsk.% 5/4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Działalność bieżąca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Przychody ogółem /1+2+3+4 /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26 384 014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23 875 610,91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90,49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Przychody własne,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4 437 800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1 921 080,72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43,29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a/ najem i dzierżawa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18 770,46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110,41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b/ sprzedaż majątku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c/ wpływy z biletów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3 410 000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900 219,92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26,40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d/ inne wpływy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1 010 800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1 002 090,34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99,14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Dotacje i środki z innych źródeł, z tego: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21 865 714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21 865 714,00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a/ dotacja podmiotowa od organizatora z tego: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20 715 714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20 715 714,00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statutowa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20 715 714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20 715 714,00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z algorytmu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b/ dotacje celowe, z tego: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1 150 000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1 150 000,00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dotacja celowa od organizatora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1 150 000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1 150 000,00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pozostałe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c/ środki pochodzące z budżetu UE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d/ inne środki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Pozostałe przychody operacyjne,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80 400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88 748,71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110,38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a/ równowartość amortyzacji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22 500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22 025,79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97,89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67,48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67,48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Koszty ogółem /1+2+3 /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27 502 734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24 716 401,94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89,87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Koszty działalności operacyjnej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27 407 234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24 662 865,61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89,99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a/ amortyzacja,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174 950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157 268,32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89,89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- planowana od środków trwałych z lat poprzednich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85 600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85 510,90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99,90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b/ zużycie materiałów i energii,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374 110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299 280,49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 - materiały,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172 800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155 638,02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90,07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 - energia,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201 310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143 642,47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71,35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c/ usługi obce,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23 530 690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21 103 443,86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89,68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remontowe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czynsze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173 500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172 879,10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99,64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d/ podatki i opłaty,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375 050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347 484,80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92,65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podatek od nieruchomości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26 877,00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99,54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e/ wynagrodzenia ogółem, z tego: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2 296 900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2 204 077,43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95,96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wynagrodzenia osobowe,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1 996 900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1 986 592,43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99,48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       - o charakterze jednorazowym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360 000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331 434,35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92,07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wynagrodzenia bezosobowe,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217 485,00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72,50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       - o charakterze jednorazowym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49 610,50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16,54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f/ świadczenia na rzecz pracowników,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501 534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480 431,55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95,79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składki na ubezpieczenia społeczne i Fundusz Pracy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382 934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370 489,94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96,75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odpisy na zakładowy fundusz świadczeń socjalnych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43 100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43 000,92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99,77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g/ inne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154 000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70 879,16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46,03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Pozostałe koszty operacyjne,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5 421,16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18,07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a/ środki przyznane innym podmiotom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Koszty finansowe,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65 500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48 115,17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73,46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a/ płatności odsetkowe wynikające z zaciągniętych zobowiązań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Wynik finansowy brutto/ I-II /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-1 118 720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-840 791,03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Wynik finansowy netto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-1 118 720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-840 791,03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Działalność inwestycyjna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Dotacje i środki z innych źródeł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Dotacje celowe, w tym: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a/ dotacja celowa od organizatora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Środki pochodzące z budżetu UE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Inne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Środki na wydatki majątkowe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250 000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239 290,32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95,72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Informacje uzupełniające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Stan środków obrotowych na działalności bieżącej na początek roku / 1+2+3-4 /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3 513 810,54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3 513 810,54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środków pieniężnych na początek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2 585 133,38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2 585 133,38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w tym środki ZFŚS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1 501,55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1 501,55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należności na początek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976 317,69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976 317,69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Inne środki obrotowe na początek roku, w tym: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662 684,45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662 684,45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a/ zapasy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27 824,03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27 824,03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b/ zaliczki na dostawy usług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634 860,42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634 860,42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zobowiązań na początek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710 324,98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710 324,98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100,00</w:t>
            </w:r>
          </w:p>
        </w:tc>
      </w:tr>
      <w:tr w:rsidR="001A6566" w:rsidRPr="0059314A" w:rsidTr="0059314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Stan środków obrotowych na działalności bieżącej na koniec roku / 1+2+3-4 /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2 145 090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2 584 365,59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120,48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środków pieniężnych na koniec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2 517 090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2 498 311,04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99,25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w tym środki ZFŚS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2 211,73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88,47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należności na koniec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5 171,65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5,17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Inne środki obrotowe na koniec roku, w tym: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128 000,00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127 170,00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99,35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a/ zapasy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b/ zaliczki na dostawy usług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128 000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127 170,00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99,35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zobowiązań na koniec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46 287,10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7,71</w:t>
            </w:r>
          </w:p>
        </w:tc>
      </w:tr>
      <w:tr w:rsidR="001A6566" w:rsidRPr="0059314A" w:rsidTr="0059314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Stan środków obrotowych na działalności inwestycyjnej na początek roku roku /1+2-3 /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środków pieniężnych na początek roku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należności na początek roku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zobowiązań na początek roku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</w:tr>
      <w:tr w:rsidR="001A6566" w:rsidRPr="0059314A" w:rsidTr="0059314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Stan środków obrotowych na działalności inwestycyjnej na koniec roku /1+2-3 /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środków pieniężnych na koniec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należności na koniec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Stan zobowiązań na koniec roku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Średnie zatrudnienie /etaty /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98,83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etaty stałe, z tego: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98,83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       - obsługa i administracja,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87,00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       - etaty artystyczne,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Średnie wynagrodzenie, w tym: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9 244,91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9 305,75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100,66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z wypłatami jednorazowymi,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9 244,91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9 305,75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100,66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 xml:space="preserve">   - bez wypłat jednorazowych.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7 578,24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7 753,22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102,31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Plan usługowy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Ilość imprez/spektakli/wystaw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right"/>
              <w:rPr>
                <w:b/>
                <w:bCs/>
                <w:sz w:val="24"/>
                <w:szCs w:val="24"/>
              </w:rPr>
            </w:pPr>
            <w:r w:rsidRPr="0059314A">
              <w:rPr>
                <w:b/>
                <w:bCs/>
                <w:sz w:val="24"/>
                <w:szCs w:val="24"/>
              </w:rPr>
              <w:t>130,00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Ilość zakupionych woluminów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Liczba czytelników/widzów/zwiedzających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Ilość filii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Ilość punktów bibliotecznych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  <w:tr w:rsidR="001A6566" w:rsidRPr="0059314A" w:rsidTr="0059314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jc w:val="center"/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6.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Ilość kół zainteresowań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566" w:rsidRPr="0059314A" w:rsidRDefault="001A6566" w:rsidP="0059314A">
            <w:pPr>
              <w:rPr>
                <w:sz w:val="24"/>
                <w:szCs w:val="24"/>
              </w:rPr>
            </w:pPr>
            <w:r w:rsidRPr="0059314A">
              <w:rPr>
                <w:sz w:val="24"/>
                <w:szCs w:val="24"/>
              </w:rPr>
              <w:t> </w:t>
            </w:r>
          </w:p>
        </w:tc>
      </w:tr>
    </w:tbl>
    <w:p w:rsidR="001A6566" w:rsidRPr="0059314A" w:rsidRDefault="001A6566">
      <w:pPr>
        <w:rPr>
          <w:sz w:val="24"/>
          <w:szCs w:val="24"/>
        </w:rPr>
      </w:pPr>
    </w:p>
    <w:sectPr w:rsidR="001A6566" w:rsidRPr="0059314A" w:rsidSect="00B7484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D5" w:rsidRDefault="008665D5" w:rsidP="00B74844">
      <w:r>
        <w:separator/>
      </w:r>
    </w:p>
  </w:endnote>
  <w:endnote w:type="continuationSeparator" w:id="0">
    <w:p w:rsidR="008665D5" w:rsidRDefault="008665D5" w:rsidP="00B7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566" w:rsidRDefault="008665D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16ABB">
      <w:rPr>
        <w:noProof/>
      </w:rPr>
      <w:t>9</w:t>
    </w:r>
    <w:r>
      <w:rPr>
        <w:noProof/>
      </w:rPr>
      <w:fldChar w:fldCharType="end"/>
    </w:r>
  </w:p>
  <w:p w:rsidR="001A6566" w:rsidRDefault="001A65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D5" w:rsidRDefault="008665D5" w:rsidP="00B74844">
      <w:r>
        <w:separator/>
      </w:r>
    </w:p>
  </w:footnote>
  <w:footnote w:type="continuationSeparator" w:id="0">
    <w:p w:rsidR="008665D5" w:rsidRDefault="008665D5" w:rsidP="00B7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F4F68"/>
    <w:multiLevelType w:val="singleLevel"/>
    <w:tmpl w:val="CFEE5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187D17"/>
    <w:multiLevelType w:val="singleLevel"/>
    <w:tmpl w:val="CFEE5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5D23E7"/>
    <w:multiLevelType w:val="singleLevel"/>
    <w:tmpl w:val="CFEE5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FA"/>
    <w:rsid w:val="000003E6"/>
    <w:rsid w:val="00016ABB"/>
    <w:rsid w:val="00050343"/>
    <w:rsid w:val="000D698E"/>
    <w:rsid w:val="000E157F"/>
    <w:rsid w:val="000E2DE2"/>
    <w:rsid w:val="000E5E2C"/>
    <w:rsid w:val="001052FA"/>
    <w:rsid w:val="001313CE"/>
    <w:rsid w:val="00157BF9"/>
    <w:rsid w:val="00161B1B"/>
    <w:rsid w:val="00175AE9"/>
    <w:rsid w:val="00193357"/>
    <w:rsid w:val="00195C68"/>
    <w:rsid w:val="001A6566"/>
    <w:rsid w:val="001B7FCF"/>
    <w:rsid w:val="001C4CCF"/>
    <w:rsid w:val="00220C52"/>
    <w:rsid w:val="00280B75"/>
    <w:rsid w:val="002A2940"/>
    <w:rsid w:val="002C3BFB"/>
    <w:rsid w:val="00376222"/>
    <w:rsid w:val="00497C9D"/>
    <w:rsid w:val="00497D3F"/>
    <w:rsid w:val="00501BEB"/>
    <w:rsid w:val="00573FF4"/>
    <w:rsid w:val="005925C2"/>
    <w:rsid w:val="0059314A"/>
    <w:rsid w:val="005A5486"/>
    <w:rsid w:val="007058F4"/>
    <w:rsid w:val="007B7839"/>
    <w:rsid w:val="007C5FA2"/>
    <w:rsid w:val="008665D5"/>
    <w:rsid w:val="009163F3"/>
    <w:rsid w:val="00A364A2"/>
    <w:rsid w:val="00A715C0"/>
    <w:rsid w:val="00A82DED"/>
    <w:rsid w:val="00AD6A04"/>
    <w:rsid w:val="00B722E0"/>
    <w:rsid w:val="00B74844"/>
    <w:rsid w:val="00CB3550"/>
    <w:rsid w:val="00D72CF5"/>
    <w:rsid w:val="00DE0A73"/>
    <w:rsid w:val="00DE3829"/>
    <w:rsid w:val="00E21F19"/>
    <w:rsid w:val="00EB56CA"/>
    <w:rsid w:val="00EC7D35"/>
    <w:rsid w:val="00F8161C"/>
    <w:rsid w:val="00FA5C3D"/>
    <w:rsid w:val="00FC09BC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5:docId w15:val="{37F4F93A-9903-425B-9778-3408EE04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B1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1B1B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61B1B"/>
    <w:pPr>
      <w:keepNext/>
      <w:jc w:val="center"/>
      <w:outlineLvl w:val="1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61B1B"/>
    <w:pPr>
      <w:keepNext/>
      <w:tabs>
        <w:tab w:val="left" w:pos="5670"/>
        <w:tab w:val="left" w:leader="dot" w:pos="7371"/>
      </w:tabs>
      <w:spacing w:line="360" w:lineRule="auto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61B1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161B1B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161B1B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61B1B"/>
    <w:pPr>
      <w:spacing w:line="360" w:lineRule="auto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161B1B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61B1B"/>
    <w:pPr>
      <w:tabs>
        <w:tab w:val="left" w:leader="dot" w:pos="7371"/>
      </w:tabs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sid w:val="00161B1B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61B1B"/>
    <w:pPr>
      <w:spacing w:before="120" w:line="360" w:lineRule="auto"/>
      <w:jc w:val="both"/>
    </w:pPr>
    <w:rPr>
      <w:b/>
      <w:sz w:val="24"/>
    </w:rPr>
  </w:style>
  <w:style w:type="character" w:customStyle="1" w:styleId="Tekstpodstawowy3Znak">
    <w:name w:val="Tekst podstawowy 3 Znak"/>
    <w:link w:val="Tekstpodstawowy3"/>
    <w:uiPriority w:val="99"/>
    <w:locked/>
    <w:rsid w:val="00161B1B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C3BFB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2C3BF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497D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7D3F"/>
  </w:style>
  <w:style w:type="character" w:customStyle="1" w:styleId="TekstkomentarzaZnak">
    <w:name w:val="Tekst komentarza Znak"/>
    <w:link w:val="Tekstkomentarza"/>
    <w:uiPriority w:val="99"/>
    <w:semiHidden/>
    <w:locked/>
    <w:rsid w:val="00497D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7D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97D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97D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97D3F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B748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7484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748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74844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Druk nr</vt:lpstr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Magdalena Kucharska</dc:creator>
  <cp:keywords/>
  <dc:description/>
  <cp:lastModifiedBy>Violetta Gandziarska</cp:lastModifiedBy>
  <cp:revision>2</cp:revision>
  <cp:lastPrinted>2024-03-04T09:31:00Z</cp:lastPrinted>
  <dcterms:created xsi:type="dcterms:W3CDTF">2025-03-10T11:56:00Z</dcterms:created>
  <dcterms:modified xsi:type="dcterms:W3CDTF">2025-03-10T11:56:00Z</dcterms:modified>
</cp:coreProperties>
</file>