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523D63">
      <w:pPr>
        <w:ind w:left="5669"/>
        <w:jc w:val="left"/>
      </w:pPr>
      <w:r>
        <w:t xml:space="preserve">Druk Nr </w:t>
      </w:r>
      <w:r w:rsidR="00F7202D">
        <w:t>68/2025</w:t>
      </w:r>
    </w:p>
    <w:p w:rsidR="00A77B3E" w:rsidRDefault="00523D63">
      <w:pPr>
        <w:ind w:left="5669"/>
        <w:jc w:val="left"/>
      </w:pPr>
      <w:r>
        <w:t>Projekt z dnia</w:t>
      </w:r>
      <w:r w:rsidR="001F258F">
        <w:t xml:space="preserve"> </w:t>
      </w:r>
      <w:bookmarkStart w:id="0" w:name="_GoBack"/>
      <w:bookmarkEnd w:id="0"/>
      <w:r w:rsidR="0065063E">
        <w:t>3</w:t>
      </w:r>
      <w:r w:rsidR="00F7202D">
        <w:t xml:space="preserve"> kwietnia 2025 r. </w:t>
      </w:r>
    </w:p>
    <w:p w:rsidR="00A77B3E" w:rsidRDefault="00A77B3E">
      <w:pPr>
        <w:ind w:left="5669"/>
        <w:jc w:val="left"/>
      </w:pPr>
    </w:p>
    <w:p w:rsidR="00A77B3E" w:rsidRDefault="00523D6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523D63">
      <w:pPr>
        <w:spacing w:after="240"/>
        <w:rPr>
          <w:b/>
          <w:caps/>
        </w:rPr>
      </w:pPr>
      <w:r>
        <w:rPr>
          <w:b/>
        </w:rPr>
        <w:t>z dnia                           r.</w:t>
      </w:r>
    </w:p>
    <w:p w:rsidR="00A77B3E" w:rsidRDefault="00523D63">
      <w:pPr>
        <w:keepNext/>
        <w:spacing w:after="240"/>
      </w:pPr>
      <w:r>
        <w:rPr>
          <w:b/>
        </w:rPr>
        <w:t>zmieniająca uchwałę w sprawie wyrażenia zgody na dokonanie zamiany nieruchomości stanowiących własność Miasta Łodzi na nieruchomości stanowiące własność Skarbu Państwa.</w:t>
      </w:r>
    </w:p>
    <w:p w:rsidR="00A77B3E" w:rsidRDefault="00523D63">
      <w:pPr>
        <w:keepLines/>
        <w:spacing w:before="120" w:after="120"/>
        <w:ind w:firstLine="567"/>
        <w:jc w:val="both"/>
      </w:pPr>
      <w:r>
        <w:t>Na podstawie art. 18 ust. 2 pkt 9 lit. a ustawy z dnia 8 marca 1990 r. o samorządzie gminnym (Dz. U. z 2024 r. poz. 1465, 1572, 1907 i 1940) oraz art. 14 ust. 3 i 5 ustawy z dnia 21 sierpnia 1997 r. o gospodarce nieruchomościami (Dz. U. z 2024 r. poz. 1145, 1222, 1717 i 1881), Rada Miejska w Łodzi</w:t>
      </w:r>
    </w:p>
    <w:p w:rsidR="00A77B3E" w:rsidRDefault="00523D6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523D63">
      <w:pPr>
        <w:keepLines/>
        <w:spacing w:before="240" w:after="120"/>
        <w:ind w:firstLine="567"/>
        <w:jc w:val="both"/>
      </w:pPr>
      <w:r>
        <w:t>§ 1. W uchwale Nr XIV/351/25 Rady Miejskiej w Łodzi z dnia 12 lutego 2025 r. w sprawie wyrażenia zgody na dokonanie zamiany nieruchomości stanowiących własność Miasta Łodzi na nieruchomości stanowiące własność Skarbu Państwa, załącznik Nr 1 do uchwały otrzymuje brzmienie jak w załączniku do niniejszej uchwały.</w:t>
      </w:r>
    </w:p>
    <w:p w:rsidR="00A77B3E" w:rsidRDefault="00523D63">
      <w:pPr>
        <w:keepLines/>
        <w:spacing w:before="240" w:after="120"/>
        <w:ind w:firstLine="567"/>
        <w:jc w:val="both"/>
      </w:pPr>
      <w:r>
        <w:t>§ 2. Wykonanie uchwały powierza się Prezydentowi Miasta Łodzi.</w:t>
      </w:r>
    </w:p>
    <w:p w:rsidR="00A77B3E" w:rsidRDefault="00523D63">
      <w:pPr>
        <w:keepNext/>
        <w:keepLines/>
        <w:spacing w:before="24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77C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C7A" w:rsidRDefault="00577C7A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C7A" w:rsidRDefault="00523D63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523D63">
      <w:pPr>
        <w:ind w:firstLine="567"/>
        <w:jc w:val="both"/>
      </w:pPr>
      <w:r>
        <w:t>Projektodawcą jest</w:t>
      </w:r>
    </w:p>
    <w:p w:rsidR="00A77B3E" w:rsidRDefault="00523D63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3118" w:left="1417" w:header="708" w:footer="708" w:gutter="0"/>
          <w:cols w:space="708"/>
          <w:docGrid w:linePitch="360"/>
        </w:sectPr>
      </w:pPr>
      <w:r>
        <w:t>Prezydent Miasta Łodzi</w:t>
      </w:r>
    </w:p>
    <w:p w:rsidR="00A77B3E" w:rsidRDefault="00523D63">
      <w:pPr>
        <w:keepNext/>
        <w:ind w:left="5625"/>
        <w:jc w:val="left"/>
      </w:pPr>
      <w:r>
        <w:lastRenderedPageBreak/>
        <w:fldChar w:fldCharType="begin"/>
      </w:r>
      <w:r>
        <w:fldChar w:fldCharType="end"/>
      </w:r>
      <w:r>
        <w:t>Załącznik </w:t>
      </w:r>
      <w:r>
        <w:br/>
        <w:t>do uchwały Nr</w:t>
      </w:r>
      <w:r>
        <w:br/>
        <w:t>Rady Miejskiej w Łodzi</w:t>
      </w:r>
      <w:r>
        <w:br/>
        <w:t>z dnia                    r.</w:t>
      </w:r>
      <w:r>
        <w:br/>
        <w:t>-------------------------------</w:t>
      </w:r>
      <w:r>
        <w:br/>
      </w:r>
      <w:proofErr w:type="spellStart"/>
      <w:r>
        <w:t>Załacznik</w:t>
      </w:r>
      <w:proofErr w:type="spellEnd"/>
      <w:r>
        <w:t xml:space="preserve"> Nr 1</w:t>
      </w:r>
      <w:r>
        <w:br/>
        <w:t>do uchwały Nr XIV/351/25</w:t>
      </w:r>
      <w:r>
        <w:br/>
        <w:t>Rady Miejskiej w Łodzi</w:t>
      </w:r>
      <w:r>
        <w:br/>
        <w:t>z dnia 12 lutego 2025 r.</w:t>
      </w:r>
      <w:r>
        <w:br/>
      </w:r>
    </w:p>
    <w:p w:rsidR="00A77B3E" w:rsidRDefault="00523D63">
      <w:pPr>
        <w:keepNext/>
        <w:spacing w:after="240"/>
      </w:pPr>
      <w:r>
        <w:rPr>
          <w:b/>
        </w:rPr>
        <w:t>Wykaz nieruchomości stanowiących własność Miasta Łodzi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16"/>
        <w:gridCol w:w="1127"/>
        <w:gridCol w:w="887"/>
        <w:gridCol w:w="1428"/>
        <w:gridCol w:w="2390"/>
      </w:tblGrid>
      <w:tr w:rsidR="00577C7A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adres nieruchomości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nr działki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pow. w [m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księga wieczysta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41/2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17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LD1M/00034363/3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2.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46/1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383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3.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bez numeru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46/2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352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45/1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427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LD1M/00034350/9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5.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45/4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406</w:t>
            </w:r>
          </w:p>
        </w:tc>
        <w:tc>
          <w:tcPr>
            <w:tcW w:w="2385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6.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Tokarska 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44/4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788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LD1M/00002066/8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7.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 xml:space="preserve">Mahatmy Gandhiego 14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102/31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B-45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319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LD1M/00359841/2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8.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Ferdynanda Ossendowskiego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196/8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G-18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110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LD1M/00046639/6</w:t>
            </w:r>
          </w:p>
        </w:tc>
      </w:tr>
      <w:tr w:rsidR="00577C7A">
        <w:trPr>
          <w:trHeight w:val="3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9.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Ferdynanda Ossendowskiego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234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G-18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LD1M/00061238/6</w:t>
            </w:r>
          </w:p>
        </w:tc>
      </w:tr>
      <w:tr w:rsidR="00577C7A">
        <w:trPr>
          <w:trHeight w:val="340"/>
        </w:trPr>
        <w:tc>
          <w:tcPr>
            <w:tcW w:w="546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sz w:val="20"/>
              </w:rPr>
              <w:t>Łącznie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523D63">
            <w:pPr>
              <w:jc w:val="left"/>
            </w:pPr>
            <w:r>
              <w:rPr>
                <w:b/>
                <w:sz w:val="20"/>
              </w:rPr>
              <w:t>2 805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3118" w:left="1417" w:header="708" w:footer="708" w:gutter="0"/>
          <w:pgNumType w:start="1"/>
          <w:cols w:space="708"/>
          <w:docGrid w:linePitch="360"/>
        </w:sectPr>
      </w:pPr>
    </w:p>
    <w:p w:rsidR="00577C7A" w:rsidRDefault="00577C7A">
      <w:pPr>
        <w:spacing w:line="360" w:lineRule="auto"/>
        <w:jc w:val="both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577C7A" w:rsidRDefault="00523D63">
      <w:pPr>
        <w:spacing w:line="276" w:lineRule="auto"/>
        <w:ind w:left="3600"/>
        <w:jc w:val="both"/>
        <w:rPr>
          <w:b/>
          <w:color w:val="000000"/>
          <w:szCs w:val="20"/>
          <w:highlight w:val="whit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highlight w:val="white"/>
          <w:shd w:val="clear" w:color="auto" w:fill="FFFFFF"/>
          <w:lang w:val="en-US" w:eastAsia="en-US" w:bidi="en-US"/>
        </w:rPr>
        <w:t>UZASADNIENIE</w:t>
      </w:r>
    </w:p>
    <w:p w:rsidR="00577C7A" w:rsidRDefault="00577C7A">
      <w:pPr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</w:p>
    <w:p w:rsidR="00577C7A" w:rsidRDefault="00523D63">
      <w:pPr>
        <w:jc w:val="both"/>
        <w:rPr>
          <w:color w:val="000000"/>
          <w:sz w:val="22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2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2"/>
          <w:szCs w:val="20"/>
          <w:shd w:val="clear" w:color="auto" w:fill="FFFFFF"/>
        </w:rPr>
        <w:t xml:space="preserve">W załączniku nr 1 do uchwały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XIV/351/25 Rady Miejskiej w Łodzi z dnia 12 lutego 2025 r. w sprawie wyrażenia zgody na dokonanie zamiany nieruchomości stanowiących własność Miasta Łodzi na nieruchomości stanowiące własność Skarbu Państwa</w:t>
      </w:r>
      <w:r>
        <w:rPr>
          <w:color w:val="000000"/>
          <w:szCs w:val="20"/>
          <w:shd w:val="clear" w:color="auto" w:fill="FFFFFF"/>
        </w:rPr>
        <w:t xml:space="preserve">, podano błędnie numery ksiąg wieczystych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dla nieruchomości położonych przy ul. Ossendowskiego 1. W związku z powyższym uzasadnione jest podjęcie uchwały zmieniającej aby księgi wieczyste dla przedmiotowych nieruchomości były przypisane prawidłowo. </w:t>
      </w:r>
    </w:p>
    <w:sectPr w:rsidR="00577C7A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DF" w:rsidRDefault="008D68DF">
      <w:r>
        <w:separator/>
      </w:r>
    </w:p>
  </w:endnote>
  <w:endnote w:type="continuationSeparator" w:id="0">
    <w:p w:rsidR="008D68DF" w:rsidRDefault="008D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577C7A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25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77C7A" w:rsidRDefault="00577C7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577C7A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258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77C7A" w:rsidRDefault="00577C7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5"/>
      <w:gridCol w:w="3207"/>
    </w:tblGrid>
    <w:tr w:rsidR="00577C7A">
      <w:tc>
        <w:tcPr>
          <w:tcW w:w="6271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13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577C7A" w:rsidRDefault="00523D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F258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77C7A" w:rsidRDefault="00577C7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DF" w:rsidRDefault="008D68DF">
      <w:r>
        <w:separator/>
      </w:r>
    </w:p>
  </w:footnote>
  <w:footnote w:type="continuationSeparator" w:id="0">
    <w:p w:rsidR="008D68DF" w:rsidRDefault="008D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F258F"/>
    <w:rsid w:val="00523D63"/>
    <w:rsid w:val="00577C7A"/>
    <w:rsid w:val="0065063E"/>
    <w:rsid w:val="008D68DF"/>
    <w:rsid w:val="00A77B3E"/>
    <w:rsid w:val="00CA2A55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8531CB-6E95-4EC4-B77F-4606815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wyrażenia zgody na dokonanie zamiany nieruchomości stanowiących własność Miasta Łodzi na nieruchomości stanowiące własność Skarbu Państwa.</dc:subject>
  <dc:creator>ncwirko</dc:creator>
  <cp:lastModifiedBy>Violetta Gandziarska</cp:lastModifiedBy>
  <cp:revision>2</cp:revision>
  <dcterms:created xsi:type="dcterms:W3CDTF">2025-04-04T12:21:00Z</dcterms:created>
  <dcterms:modified xsi:type="dcterms:W3CDTF">2025-04-04T12:21:00Z</dcterms:modified>
  <cp:category>Akt prawny</cp:category>
</cp:coreProperties>
</file>