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C7172A" w:rsidP="003D4ECD">
      <w:pPr>
        <w:ind w:left="6236" w:hanging="140"/>
        <w:jc w:val="left"/>
      </w:pPr>
      <w:r>
        <w:t>Druk Nr</w:t>
      </w:r>
      <w:r w:rsidR="003D4ECD">
        <w:t xml:space="preserve"> 106/2025</w:t>
      </w:r>
    </w:p>
    <w:p w:rsidR="00A77B3E" w:rsidRDefault="00C7172A" w:rsidP="003D4ECD">
      <w:pPr>
        <w:ind w:left="6236" w:hanging="140"/>
        <w:jc w:val="left"/>
      </w:pPr>
      <w:r>
        <w:t>Projekt z dnia</w:t>
      </w:r>
      <w:r w:rsidR="003D4ECD">
        <w:t xml:space="preserve"> 16 maja 2025 r.</w:t>
      </w:r>
    </w:p>
    <w:p w:rsidR="00A77B3E" w:rsidRDefault="00A77B3E">
      <w:pPr>
        <w:ind w:left="6236"/>
        <w:jc w:val="left"/>
      </w:pPr>
    </w:p>
    <w:p w:rsidR="00A77B3E" w:rsidRDefault="00C7172A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C7172A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C7172A">
      <w:pPr>
        <w:keepNext/>
        <w:spacing w:after="480"/>
      </w:pPr>
      <w:r>
        <w:rPr>
          <w:b/>
        </w:rPr>
        <w:t>zmieniająca uchwałę w sprawie określenia kryteriów branych pod uwagę na pierwszym etapie postępowania rekrutacyjnego do publicznych placówek zapewniających opiekę i wychowanie uczniom w okresie pobierania nauki poza miejscem stałego zamieszkania,  prowadzonych przez Miasto Łódź i dokumentów niezbędnych do ich potwierdzenia  oraz przyznania kryteriom określonej liczby punktów.</w:t>
      </w:r>
    </w:p>
    <w:p w:rsidR="00A77B3E" w:rsidRDefault="00C7172A">
      <w:pPr>
        <w:keepLines/>
        <w:ind w:firstLine="567"/>
        <w:jc w:val="both"/>
      </w:pPr>
      <w:r>
        <w:t>Na podstawie art. 12 </w:t>
      </w:r>
      <w:proofErr w:type="spellStart"/>
      <w:r>
        <w:t>pkt</w:t>
      </w:r>
      <w:proofErr w:type="spellEnd"/>
      <w:r>
        <w:t> 11 w związku z art. 92 ust. 1 </w:t>
      </w:r>
      <w:proofErr w:type="spellStart"/>
      <w:r>
        <w:t>pkt</w:t>
      </w:r>
      <w:proofErr w:type="spellEnd"/>
      <w:r>
        <w:t xml:space="preserve"> 1 i ust. 2 ustawy z dnia 5 czerwca 1998 r. o samorządzie powiatowym (Dz. U. z 2024 r. poz. 107 i 1907) oraz art. 145 ust. 1 </w:t>
      </w:r>
      <w:proofErr w:type="spellStart"/>
      <w:r>
        <w:t>pkt</w:t>
      </w:r>
      <w:proofErr w:type="spellEnd"/>
      <w:r>
        <w:t> 3 i ust. 3 w związku z art. 29 ust. 2 </w:t>
      </w:r>
      <w:proofErr w:type="spellStart"/>
      <w:r>
        <w:t>pkt</w:t>
      </w:r>
      <w:proofErr w:type="spellEnd"/>
      <w:r>
        <w:t> 1 ustawy z dnia 14 grudnia 2016 r. – Prawo oświatowe (Dz. U. z 2024 r. poz. 737, 854, 1562, 1635 i 1933), Rada Miejska w Łodzi</w:t>
      </w:r>
    </w:p>
    <w:p w:rsidR="00A77B3E" w:rsidRDefault="00C7172A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C7172A">
      <w:pPr>
        <w:keepLines/>
        <w:spacing w:before="240"/>
        <w:ind w:firstLine="567"/>
        <w:jc w:val="both"/>
      </w:pPr>
      <w:r>
        <w:t>§ 1. W uchwale Nr LXXII/1885/18 Rady Miejskiej w Łodzi z dnia 14 czerwca 2018 r. w sprawie określenia kryteriów branych pod uwagę na pierwszym etapie postępowania rekrutacyjnego do publicznych placówek zapewniających opiekę i wychowanie uczniom w okresie pobierania nauki poza miejscem stałego zamieszkania, prowadzonych przez Miasto Łódź i dokumentów niezbędnych do ich potwierdzenia oraz przyznania kryteriom określonej liczby punktów (Dz. Urz. Woj. Łódzkiego poz. 3375), § 1 otrzymuje brzmienie:</w:t>
      </w:r>
    </w:p>
    <w:p w:rsidR="00A77B3E" w:rsidRDefault="00C7172A">
      <w:pPr>
        <w:keepLines/>
        <w:spacing w:before="240"/>
        <w:ind w:left="907" w:firstLine="454"/>
        <w:jc w:val="both"/>
      </w:pPr>
      <w:r>
        <w:t xml:space="preserve">„§ 1. Określa się, zgodnie z art. 145 ust. 1 </w:t>
      </w:r>
      <w:proofErr w:type="spellStart"/>
      <w:r>
        <w:t>pkt</w:t>
      </w:r>
      <w:proofErr w:type="spellEnd"/>
      <w:r>
        <w:t> 3 ustawy z dnia 14 grudnia 2016 r. – Prawo oświatowe, kryteria brane pod uwagę na pierwszym etapie postępowania rekrutacyjnego do publicznych placówek zapewniających opiekę i wychowanie uczniom w okresie pobierania nauki poza miejscem stałego zamieszkania, prowadzonych przez Miasto Łódź, dokumenty niezbędne do ich potwierdzenia i przyznaje się im następującą liczbę punktów: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4133"/>
        <w:gridCol w:w="3336"/>
        <w:gridCol w:w="1202"/>
      </w:tblGrid>
      <w:tr w:rsidR="003B34D7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rPr>
                <w:b/>
              </w:rPr>
              <w:t>Lp.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rPr>
                <w:b/>
              </w:rPr>
              <w:t>Kryterium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rPr>
                <w:b/>
              </w:rPr>
              <w:t xml:space="preserve">Dokumenty niezbędne </w:t>
            </w:r>
          </w:p>
          <w:p w:rsidR="003B34D7" w:rsidRDefault="00C7172A">
            <w:r>
              <w:rPr>
                <w:b/>
              </w:rPr>
              <w:t>do potwierdzenia kryterium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rPr>
                <w:b/>
              </w:rPr>
              <w:t>Liczba punktów</w:t>
            </w:r>
          </w:p>
        </w:tc>
      </w:tr>
      <w:tr w:rsidR="003B34D7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t>1)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7172A">
            <w:pPr>
              <w:jc w:val="left"/>
            </w:pPr>
            <w:r>
              <w:t>kandydat:</w:t>
            </w:r>
          </w:p>
          <w:p w:rsidR="003B34D7" w:rsidRDefault="00C7172A">
            <w:pPr>
              <w:jc w:val="left"/>
            </w:pPr>
            <w:r>
              <w:t>a) jest uczniem klasy VII lub VIII szkoły podstawowej prowadzonej przez Miasto Łódź,</w:t>
            </w:r>
          </w:p>
          <w:p w:rsidR="003B34D7" w:rsidRDefault="00C7172A">
            <w:pPr>
              <w:jc w:val="left"/>
            </w:pPr>
            <w:r>
              <w:t>b) został przyjęty do klasy pierwszej szkoły ponadpodstawowej prowadzonej przez Miasto Łódź,</w:t>
            </w:r>
          </w:p>
          <w:p w:rsidR="003B34D7" w:rsidRDefault="00C7172A">
            <w:pPr>
              <w:jc w:val="both"/>
            </w:pPr>
            <w:r>
              <w:t>c) kontynuuje naukę w szkole ponadpodstawowej prowadzonej przez Miasto Łódź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7172A">
            <w:pPr>
              <w:jc w:val="both"/>
            </w:pPr>
            <w:r>
              <w:t>zaświadczenie dyrektora szkoły, do której uczęszcza kandydat lub do której został przyjęty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t>9</w:t>
            </w:r>
          </w:p>
        </w:tc>
      </w:tr>
      <w:tr w:rsidR="003B34D7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lastRenderedPageBreak/>
              <w:t>2)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7172A">
            <w:pPr>
              <w:jc w:val="both"/>
            </w:pPr>
            <w:r>
              <w:t>warunki lokalizacyjne lub komunikacyjne utrudniają kandydatowi codzienne dojazdy do szkoły i powroty do miejsca zamieszkania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pPr>
              <w:jc w:val="both"/>
            </w:pPr>
            <w:r>
              <w:t>oświadczenie rodzica/opiekuna prawnego kandydata niepełnoletniego o miejscu zamieszkania lub oświadczenie kandydata pełnoletniego o miejscu zamieszkania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t>9</w:t>
            </w:r>
          </w:p>
        </w:tc>
      </w:tr>
      <w:tr w:rsidR="003B34D7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t>3)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7172A">
            <w:pPr>
              <w:jc w:val="both"/>
            </w:pPr>
            <w:r>
              <w:t>rodzeństwo kandydata w roku szkolnym, na który prowadzona jest rekrutacja, również ubiega się o przyjęcie do placówki zapewniającej opiekę i wychowanie uczniom w okresie pobierania nauki poza miejscem stałego zamieszkania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7172A">
            <w:pPr>
              <w:jc w:val="both"/>
            </w:pPr>
            <w:r>
              <w:t>oświadczenie rodzica/opiekuna prawnego kandydata niepełnoletniego lub oświadczenie kandydata pełnoletniego  o ubieganiu się o przyjęcie do placówki zapewniającej opiekę i wychowanie uczniom w okresie pobierania nauki poza miejscem stałego zamieszkania przez rodzeństwo kandydata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C7172A">
            <w:r>
              <w:t>9</w:t>
            </w:r>
          </w:p>
        </w:tc>
      </w:tr>
    </w:tbl>
    <w:p w:rsidR="00A77B3E" w:rsidRDefault="00C7172A">
      <w:pPr>
        <w:ind w:left="907" w:firstLine="567"/>
        <w:jc w:val="both"/>
      </w:pPr>
      <w:r>
        <w:t>”.</w:t>
      </w:r>
    </w:p>
    <w:p w:rsidR="00A77B3E" w:rsidRDefault="00C7172A">
      <w:pPr>
        <w:keepLines/>
        <w:spacing w:before="240"/>
        <w:ind w:firstLine="567"/>
        <w:jc w:val="both"/>
      </w:pPr>
      <w:r>
        <w:t>§ 2. Wykonanie uchwały powierza się Prezydentowi Miasta Łodzi.</w:t>
      </w:r>
    </w:p>
    <w:p w:rsidR="00A77B3E" w:rsidRDefault="00C7172A">
      <w:pPr>
        <w:keepNext/>
        <w:keepLines/>
        <w:spacing w:before="240"/>
        <w:ind w:firstLine="567"/>
        <w:jc w:val="both"/>
      </w:pPr>
      <w:r>
        <w:t>§ 3. Uchwała wchodzi w życie po upływie 14 dni od dnia ogłoszenia w Dzienniku Urzędowym Województwa Łódzkiego.</w:t>
      </w:r>
    </w:p>
    <w:p w:rsidR="00A77B3E" w:rsidRDefault="00C7172A">
      <w:pPr>
        <w:keepNext/>
      </w:pPr>
      <w: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3B34D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4D7" w:rsidRDefault="003B34D7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4D7" w:rsidRDefault="00C7172A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C7172A">
      <w:pPr>
        <w:ind w:firstLine="567"/>
        <w:jc w:val="both"/>
      </w:pPr>
      <w:r>
        <w:t>Projektodawcą jest</w:t>
      </w:r>
    </w:p>
    <w:p w:rsidR="00A77B3E" w:rsidRDefault="00C7172A">
      <w:pPr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3B34D7" w:rsidRDefault="00C7172A">
      <w:pPr>
        <w:rPr>
          <w:b/>
          <w:szCs w:val="20"/>
          <w:lang w:eastAsia="en-US" w:bidi="ar-SA"/>
        </w:rPr>
      </w:pPr>
      <w:r>
        <w:rPr>
          <w:b/>
          <w:szCs w:val="20"/>
          <w:lang w:eastAsia="en-US" w:bidi="ar-SA"/>
        </w:rPr>
        <w:lastRenderedPageBreak/>
        <w:t>Uzasadnienie</w:t>
      </w:r>
    </w:p>
    <w:p w:rsidR="003B34D7" w:rsidRDefault="003B34D7">
      <w:pPr>
        <w:rPr>
          <w:szCs w:val="20"/>
          <w:lang w:eastAsia="en-US" w:bidi="ar-SA"/>
        </w:rPr>
      </w:pPr>
    </w:p>
    <w:p w:rsidR="003B34D7" w:rsidRDefault="00C7172A">
      <w:pPr>
        <w:ind w:firstLine="567"/>
        <w:jc w:val="both"/>
        <w:rPr>
          <w:szCs w:val="20"/>
        </w:rPr>
      </w:pPr>
      <w:r>
        <w:rPr>
          <w:szCs w:val="20"/>
        </w:rPr>
        <w:t>Konieczność nowelizacji uchwały Nr LXXII/1885/18 Rady Miejskiej w Łodzi z dnia 14 czerwca 2018 r. w sprawie określenia kryteriów branych pod uwagę na pierwszym etapie postępowania rekrutacyjnego do publicznych placówek zapewniających opiekę i wychowanie uczniom w okresie pobierania nauki poza miejscem stałego zamieszkania, prowadzonych przez Miasto Łódź i dokumentów niezbędnych do ich potwierdzenia oraz przyznania kryteriom określonej liczby punktów wynika z obowiązku dostosowania ww. uchwały do obowiązujących obecnie przepisów prawnych. § 1 Lp. 1 lit b uchwały, o której mowa powyżej ustanawia kryterium „został przyjęty do klasy pierwszej szkoły ponadpodstawowej/</w:t>
      </w:r>
      <w:proofErr w:type="spellStart"/>
      <w:r>
        <w:rPr>
          <w:szCs w:val="20"/>
        </w:rPr>
        <w:t>ponadgimnazjalnej</w:t>
      </w:r>
      <w:proofErr w:type="spellEnd"/>
      <w:r>
        <w:rPr>
          <w:szCs w:val="20"/>
        </w:rPr>
        <w:t xml:space="preserve"> prowadzonej przez Miasto Łódź”. Z powołanego kryterium, w związku z zakończeniem kształcenia uczniów pobierających naukę w szkołach </w:t>
      </w:r>
      <w:proofErr w:type="spellStart"/>
      <w:r>
        <w:rPr>
          <w:szCs w:val="20"/>
        </w:rPr>
        <w:t>ponadgimnazjalnych</w:t>
      </w:r>
      <w:proofErr w:type="spellEnd"/>
      <w:r>
        <w:rPr>
          <w:szCs w:val="20"/>
        </w:rPr>
        <w:t xml:space="preserve"> (ustawa z dnia 14 grudnia 2016 r. - Przepisy wprowadzające ustawę - Prawo oświatowe) zasadne jest wykreślenie słowa „</w:t>
      </w:r>
      <w:proofErr w:type="spellStart"/>
      <w:r>
        <w:rPr>
          <w:szCs w:val="20"/>
        </w:rPr>
        <w:t>ponadgimnazjalnej</w:t>
      </w:r>
      <w:proofErr w:type="spellEnd"/>
      <w:r>
        <w:rPr>
          <w:szCs w:val="20"/>
        </w:rPr>
        <w:t>”.</w:t>
      </w:r>
    </w:p>
    <w:p w:rsidR="003B34D7" w:rsidRDefault="00C7172A">
      <w:pPr>
        <w:ind w:firstLine="567"/>
        <w:jc w:val="both"/>
        <w:rPr>
          <w:szCs w:val="20"/>
        </w:rPr>
      </w:pPr>
      <w:r>
        <w:rPr>
          <w:szCs w:val="20"/>
        </w:rPr>
        <w:t>Ponadto przedłożony projekt uchwały zakłada zaktualizowanie brzmienia § 1 Lp. 2. Obecne brzmienie wskazanego kryterium stanowi „miejsce zamieszkania bądź podróży kandydata znajduje się w odległości uniemożliwiającej codzienny dojazd do szkoły”. Proponuje się dokonanie zmiany wskazanego kryterium na „</w:t>
      </w:r>
      <w:r>
        <w:rPr>
          <w:szCs w:val="20"/>
          <w:lang w:eastAsia="en-US" w:bidi="ar-SA"/>
        </w:rPr>
        <w:t>warunki lokalizacyjne lub komunikacyjne utrudniają</w:t>
      </w:r>
      <w:r>
        <w:rPr>
          <w:b/>
          <w:szCs w:val="20"/>
          <w:lang w:eastAsia="en-US" w:bidi="ar-SA"/>
        </w:rPr>
        <w:t xml:space="preserve"> </w:t>
      </w:r>
      <w:r>
        <w:rPr>
          <w:szCs w:val="20"/>
          <w:lang w:eastAsia="en-US" w:bidi="ar-SA"/>
        </w:rPr>
        <w:t>kandydatowi codzienne dojazdy do szkoły i powroty do miejsca zamieszkania</w:t>
      </w:r>
      <w:r>
        <w:rPr>
          <w:szCs w:val="20"/>
        </w:rPr>
        <w:t xml:space="preserve">”. Celem tego kryterium jest umożliwienie uczniom, mieszkającym poza granicami Miasta Łodzi, a uczęszczającym do łódzkich szkół zakwaterowanie w bursach szkolnych. W celu potwierdzenia spełnienia wskazanego kryterium, rodzice lub opiekunowie prawni, bądź pełnoletni kandydat, zobowiązani będą do przedłożenia </w:t>
      </w:r>
      <w:r>
        <w:rPr>
          <w:szCs w:val="20"/>
          <w:lang w:eastAsia="en-US" w:bidi="ar-SA"/>
        </w:rPr>
        <w:t>oświadczeni</w:t>
      </w:r>
      <w:r>
        <w:rPr>
          <w:szCs w:val="20"/>
        </w:rPr>
        <w:t>a</w:t>
      </w:r>
      <w:r>
        <w:rPr>
          <w:szCs w:val="20"/>
          <w:lang w:eastAsia="en-US" w:bidi="ar-SA"/>
        </w:rPr>
        <w:t xml:space="preserve"> rodzica/opiekuna prawnego kandydata niepełnoletniego o miejscu zamieszkania lub oświadczen</w:t>
      </w:r>
      <w:r>
        <w:rPr>
          <w:szCs w:val="20"/>
        </w:rPr>
        <w:t>ia</w:t>
      </w:r>
      <w:r>
        <w:rPr>
          <w:szCs w:val="20"/>
          <w:lang w:eastAsia="en-US" w:bidi="ar-SA"/>
        </w:rPr>
        <w:t xml:space="preserve"> kandydata pełnoletniego o miejscu zamieszkania</w:t>
      </w:r>
      <w:r>
        <w:rPr>
          <w:szCs w:val="20"/>
        </w:rPr>
        <w:t>.</w:t>
      </w:r>
    </w:p>
    <w:p w:rsidR="003B34D7" w:rsidRDefault="00C7172A">
      <w:pPr>
        <w:ind w:firstLine="567"/>
        <w:jc w:val="both"/>
        <w:rPr>
          <w:szCs w:val="20"/>
        </w:rPr>
      </w:pPr>
      <w:r>
        <w:rPr>
          <w:szCs w:val="20"/>
        </w:rPr>
        <w:t>Obecnie na terenie Miasta Łodzi funkcjonują dwie bursy szkolne: Bursa Szkolna nr 11 w Łodzi przy ul. Drewnowskiej 153/155 oraz Bursa Szkolna nr 12 w Łodzi przy ul. Podgórnej 9/11. Dysponują one łącznie 700 miejscami noclegowymi.</w:t>
      </w:r>
    </w:p>
    <w:p w:rsidR="003B34D7" w:rsidRDefault="00C7172A">
      <w:pPr>
        <w:ind w:firstLine="567"/>
        <w:jc w:val="both"/>
        <w:rPr>
          <w:szCs w:val="20"/>
        </w:rPr>
      </w:pPr>
      <w:r>
        <w:rPr>
          <w:szCs w:val="20"/>
        </w:rPr>
        <w:t xml:space="preserve">Podstawa prawna dokonania powyższych zmian wynika z </w:t>
      </w:r>
      <w:proofErr w:type="spellStart"/>
      <w:r>
        <w:rPr>
          <w:szCs w:val="20"/>
        </w:rPr>
        <w:t>art</w:t>
      </w:r>
      <w:proofErr w:type="spellEnd"/>
      <w:r>
        <w:rPr>
          <w:szCs w:val="20"/>
        </w:rPr>
        <w:t xml:space="preserve"> 145 ust. 1 ustawy z dnia 14 grudnia 2016 r. - Prawo oświatowe w odniesieniu do publicznych placówek zapewniających opiekę i wychowanie uczniom w okresie pobierania nauki poza miejscem stałego zamieszkania na pierwszym etapie postępowania rekrutacyjnego są brane pod uwagę łącznie następujące kryteria:</w:t>
      </w:r>
    </w:p>
    <w:p w:rsidR="003B34D7" w:rsidRDefault="00C7172A">
      <w:pPr>
        <w:jc w:val="both"/>
        <w:rPr>
          <w:szCs w:val="20"/>
        </w:rPr>
      </w:pPr>
      <w:r>
        <w:rPr>
          <w:szCs w:val="20"/>
        </w:rPr>
        <w:t>1) w przypadku kandydata niepełnoletniego - kryteria, o których mowa w art. 131 ust. 2;</w:t>
      </w:r>
    </w:p>
    <w:p w:rsidR="003B34D7" w:rsidRDefault="00C7172A">
      <w:pPr>
        <w:jc w:val="both"/>
        <w:rPr>
          <w:szCs w:val="20"/>
        </w:rPr>
      </w:pPr>
      <w:r>
        <w:rPr>
          <w:szCs w:val="20"/>
        </w:rPr>
        <w:t xml:space="preserve">2) w przypadku kandydata pełnoletniego - kryteria, o których mowa w art. 135 ust. 6 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 2;</w:t>
      </w:r>
    </w:p>
    <w:p w:rsidR="003B34D7" w:rsidRDefault="00C7172A">
      <w:pPr>
        <w:jc w:val="both"/>
        <w:rPr>
          <w:szCs w:val="20"/>
        </w:rPr>
      </w:pPr>
      <w:r>
        <w:rPr>
          <w:szCs w:val="20"/>
        </w:rPr>
        <w:t>3) kryteria określone przez organ prowadzący, z uwzględnieniem zapewnienia jak najpełniejszej realizacji potrzeb wychowanka oraz lokalnych potrzeb społecznych.</w:t>
      </w:r>
    </w:p>
    <w:p w:rsidR="003B34D7" w:rsidRDefault="00C7172A">
      <w:pPr>
        <w:ind w:firstLine="567"/>
        <w:jc w:val="both"/>
        <w:rPr>
          <w:szCs w:val="20"/>
        </w:rPr>
      </w:pPr>
      <w:r>
        <w:rPr>
          <w:szCs w:val="20"/>
        </w:rPr>
        <w:t>Podjęcie przedmiotowej uchwały nie wywołuje skutków finansowych dla budżetu Miasta Łodzi.</w:t>
      </w:r>
    </w:p>
    <w:p w:rsidR="003B34D7" w:rsidRDefault="00C7172A">
      <w:pPr>
        <w:ind w:firstLine="567"/>
        <w:jc w:val="both"/>
        <w:rPr>
          <w:szCs w:val="20"/>
        </w:rPr>
      </w:pPr>
      <w:r>
        <w:rPr>
          <w:szCs w:val="20"/>
        </w:rPr>
        <w:t>Mając powyższe na względzie, podjęcie przedmiotowej uchwały jest zasadne</w:t>
      </w:r>
    </w:p>
    <w:p w:rsidR="003B34D7" w:rsidRDefault="003B34D7">
      <w:pPr>
        <w:jc w:val="both"/>
        <w:rPr>
          <w:szCs w:val="20"/>
          <w:lang w:eastAsia="en-US" w:bidi="ar-SA"/>
        </w:rPr>
      </w:pPr>
    </w:p>
    <w:sectPr w:rsidR="003B34D7" w:rsidSect="00DF39B8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72" w:rsidRDefault="00CF3672">
      <w:r>
        <w:separator/>
      </w:r>
    </w:p>
  </w:endnote>
  <w:endnote w:type="continuationSeparator" w:id="0">
    <w:p w:rsidR="00CF3672" w:rsidRDefault="00CF3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B34D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B34D7" w:rsidRDefault="00C7172A">
          <w:pPr>
            <w:jc w:val="left"/>
            <w:rPr>
              <w:rFonts w:ascii="Agency FB" w:eastAsia="Agency FB" w:hAnsi="Agency FB" w:cs="Agency FB"/>
              <w:sz w:val="18"/>
            </w:rPr>
          </w:pPr>
          <w:r>
            <w:rPr>
              <w:rFonts w:ascii="Agency FB" w:eastAsia="Agency FB" w:hAnsi="Agency FB" w:cs="Agency FB"/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B34D7" w:rsidRDefault="00C7172A">
          <w:pPr>
            <w:jc w:val="right"/>
            <w:rPr>
              <w:rFonts w:ascii="Agency FB" w:eastAsia="Agency FB" w:hAnsi="Agency FB" w:cs="Agency FB"/>
              <w:sz w:val="18"/>
            </w:rPr>
          </w:pPr>
          <w:r>
            <w:rPr>
              <w:rFonts w:ascii="Agency FB" w:eastAsia="Agency FB" w:hAnsi="Agency FB" w:cs="Agency FB"/>
              <w:sz w:val="18"/>
            </w:rPr>
            <w:t xml:space="preserve">Strona </w:t>
          </w:r>
          <w:r w:rsidR="00DF39B8">
            <w:rPr>
              <w:rFonts w:ascii="Agency FB" w:eastAsia="Agency FB" w:hAnsi="Agency FB" w:cs="Agency FB"/>
              <w:sz w:val="18"/>
            </w:rPr>
            <w:fldChar w:fldCharType="begin"/>
          </w:r>
          <w:r>
            <w:rPr>
              <w:rFonts w:ascii="Agency FB" w:eastAsia="Agency FB" w:hAnsi="Agency FB" w:cs="Agency FB"/>
              <w:sz w:val="18"/>
            </w:rPr>
            <w:instrText>PAGE</w:instrText>
          </w:r>
          <w:r w:rsidR="00DF39B8">
            <w:rPr>
              <w:rFonts w:ascii="Agency FB" w:eastAsia="Agency FB" w:hAnsi="Agency FB" w:cs="Agency FB"/>
              <w:sz w:val="18"/>
            </w:rPr>
            <w:fldChar w:fldCharType="separate"/>
          </w:r>
          <w:r w:rsidR="003D4ECD">
            <w:rPr>
              <w:rFonts w:ascii="Agency FB" w:eastAsia="Agency FB" w:hAnsi="Agency FB" w:cs="Agency FB"/>
              <w:noProof/>
              <w:sz w:val="18"/>
            </w:rPr>
            <w:t>1</w:t>
          </w:r>
          <w:r w:rsidR="00DF39B8">
            <w:rPr>
              <w:rFonts w:ascii="Agency FB" w:eastAsia="Agency FB" w:hAnsi="Agency FB" w:cs="Agency FB"/>
              <w:sz w:val="18"/>
            </w:rPr>
            <w:fldChar w:fldCharType="end"/>
          </w:r>
        </w:p>
      </w:tc>
    </w:tr>
  </w:tbl>
  <w:p w:rsidR="003B34D7" w:rsidRDefault="003B34D7">
    <w:pPr>
      <w:rPr>
        <w:rFonts w:ascii="Agency FB" w:eastAsia="Agency FB" w:hAnsi="Agency FB" w:cs="Agency FB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B34D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B34D7" w:rsidRDefault="00C7172A">
          <w:pPr>
            <w:jc w:val="left"/>
            <w:rPr>
              <w:rFonts w:ascii="Agency FB" w:eastAsia="Agency FB" w:hAnsi="Agency FB" w:cs="Agency FB"/>
              <w:sz w:val="18"/>
            </w:rPr>
          </w:pPr>
          <w:r>
            <w:rPr>
              <w:rFonts w:ascii="Agency FB" w:eastAsia="Agency FB" w:hAnsi="Agency FB" w:cs="Agency FB"/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B34D7" w:rsidRDefault="00C7172A">
          <w:pPr>
            <w:jc w:val="right"/>
            <w:rPr>
              <w:rFonts w:ascii="Agency FB" w:eastAsia="Agency FB" w:hAnsi="Agency FB" w:cs="Agency FB"/>
              <w:sz w:val="18"/>
            </w:rPr>
          </w:pPr>
          <w:r>
            <w:rPr>
              <w:rFonts w:ascii="Agency FB" w:eastAsia="Agency FB" w:hAnsi="Agency FB" w:cs="Agency FB"/>
              <w:sz w:val="18"/>
            </w:rPr>
            <w:t xml:space="preserve">Strona </w:t>
          </w:r>
          <w:r w:rsidR="00DF39B8">
            <w:rPr>
              <w:rFonts w:ascii="Agency FB" w:eastAsia="Agency FB" w:hAnsi="Agency FB" w:cs="Agency FB"/>
              <w:sz w:val="18"/>
            </w:rPr>
            <w:fldChar w:fldCharType="begin"/>
          </w:r>
          <w:r>
            <w:rPr>
              <w:rFonts w:ascii="Agency FB" w:eastAsia="Agency FB" w:hAnsi="Agency FB" w:cs="Agency FB"/>
              <w:sz w:val="18"/>
            </w:rPr>
            <w:instrText>PAGE</w:instrText>
          </w:r>
          <w:r w:rsidR="00DF39B8">
            <w:rPr>
              <w:rFonts w:ascii="Agency FB" w:eastAsia="Agency FB" w:hAnsi="Agency FB" w:cs="Agency FB"/>
              <w:sz w:val="18"/>
            </w:rPr>
            <w:fldChar w:fldCharType="separate"/>
          </w:r>
          <w:r w:rsidR="003D4ECD">
            <w:rPr>
              <w:rFonts w:ascii="Agency FB" w:eastAsia="Agency FB" w:hAnsi="Agency FB" w:cs="Agency FB"/>
              <w:noProof/>
              <w:sz w:val="18"/>
            </w:rPr>
            <w:t>3</w:t>
          </w:r>
          <w:r w:rsidR="00DF39B8">
            <w:rPr>
              <w:rFonts w:ascii="Agency FB" w:eastAsia="Agency FB" w:hAnsi="Agency FB" w:cs="Agency FB"/>
              <w:sz w:val="18"/>
            </w:rPr>
            <w:fldChar w:fldCharType="end"/>
          </w:r>
        </w:p>
      </w:tc>
    </w:tr>
  </w:tbl>
  <w:p w:rsidR="003B34D7" w:rsidRDefault="003B34D7">
    <w:pPr>
      <w:rPr>
        <w:rFonts w:ascii="Agency FB" w:eastAsia="Agency FB" w:hAnsi="Agency FB" w:cs="Agency FB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72" w:rsidRDefault="00CF3672">
      <w:r>
        <w:separator/>
      </w:r>
    </w:p>
  </w:footnote>
  <w:footnote w:type="continuationSeparator" w:id="0">
    <w:p w:rsidR="00CF3672" w:rsidRDefault="00CF3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15561C"/>
    <w:rsid w:val="003B34D7"/>
    <w:rsid w:val="003D4ECD"/>
    <w:rsid w:val="00A77B3E"/>
    <w:rsid w:val="00C7172A"/>
    <w:rsid w:val="00CA2A55"/>
    <w:rsid w:val="00CF3672"/>
    <w:rsid w:val="00DF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9B8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zmieniająca uchwałę w sprawie określenia kryteriów branych pod uwagę na pierwszym etapie postępowania rekrutacyjnego do publicznych placówek zapewniających opiekę i wychowanie uczniom w okresie pobierania nauki poza miejscem stałego zamieszkania,  prowadzonych przez Miasto Łódź i dokumentów niezbędnych do ich potwierdzenia  oraz przyznania kryteriom określonej liczby punktów.</dc:subject>
  <dc:creator>dtrebacz</dc:creator>
  <cp:lastModifiedBy>sstanczyk</cp:lastModifiedBy>
  <cp:revision>3</cp:revision>
  <dcterms:created xsi:type="dcterms:W3CDTF">2025-05-14T07:00:00Z</dcterms:created>
  <dcterms:modified xsi:type="dcterms:W3CDTF">2025-05-19T09:10:00Z</dcterms:modified>
  <cp:category>Akt prawny</cp:category>
</cp:coreProperties>
</file>