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A77B3E">
      <w:pPr>
        <w:ind w:left="6236"/>
        <w:jc w:val="left"/>
        <w:rPr>
          <w:b/>
          <w:i/>
          <w:u w:val="thick"/>
        </w:rPr>
      </w:pPr>
      <w:bookmarkStart w:id="0" w:name="_GoBack"/>
      <w:bookmarkEnd w:id="0"/>
    </w:p>
    <w:p w:rsidR="00A77B3E" w:rsidRDefault="00A77B3E">
      <w:pPr>
        <w:ind w:left="6236"/>
        <w:jc w:val="left"/>
        <w:rPr>
          <w:b/>
          <w:i/>
          <w:u w:val="thick"/>
        </w:rPr>
      </w:pPr>
    </w:p>
    <w:p w:rsidR="00A77B3E" w:rsidRDefault="00430910" w:rsidP="00430910">
      <w:pPr>
        <w:ind w:left="5529"/>
        <w:jc w:val="left"/>
      </w:pPr>
      <w:r>
        <w:t>Druk Nr 141/2025</w:t>
      </w:r>
    </w:p>
    <w:p w:rsidR="00A77B3E" w:rsidRDefault="00430910" w:rsidP="00430910">
      <w:pPr>
        <w:ind w:left="5529"/>
        <w:jc w:val="left"/>
      </w:pPr>
      <w:r>
        <w:t>Projekt z dnia 13 czerwca 2025 r.</w:t>
      </w:r>
    </w:p>
    <w:p w:rsidR="00A77B3E" w:rsidRDefault="00A77B3E">
      <w:pPr>
        <w:ind w:left="6236"/>
        <w:jc w:val="left"/>
      </w:pPr>
    </w:p>
    <w:p w:rsidR="00A77B3E" w:rsidRDefault="00430910">
      <w:pPr>
        <w:rPr>
          <w:b/>
          <w:caps/>
        </w:rPr>
      </w:pPr>
      <w:r>
        <w:rPr>
          <w:b/>
          <w:caps/>
        </w:rPr>
        <w:t>Uchwała Nr                     </w:t>
      </w:r>
      <w:r>
        <w:rPr>
          <w:b/>
          <w:caps/>
        </w:rPr>
        <w:br/>
        <w:t>Rady Miejskiej w Łodzi</w:t>
      </w:r>
    </w:p>
    <w:p w:rsidR="00A77B3E" w:rsidRDefault="00430910">
      <w:pPr>
        <w:spacing w:after="240"/>
        <w:rPr>
          <w:b/>
          <w:caps/>
        </w:rPr>
      </w:pPr>
      <w:r>
        <w:rPr>
          <w:b/>
        </w:rPr>
        <w:t>z dnia                      2025 r.</w:t>
      </w:r>
    </w:p>
    <w:p w:rsidR="00A77B3E" w:rsidRDefault="00430910">
      <w:pPr>
        <w:keepNext/>
        <w:spacing w:after="240"/>
      </w:pPr>
      <w:r>
        <w:rPr>
          <w:b/>
        </w:rPr>
        <w:t>zmieniająca uchwałę w sprawie określenia zasad sprzedaży, na rzecz najemców, samodzielnych lokali mieszkalnych i garaży oraz nieruchomości zabudowanych domami jednorodzinnymi.</w:t>
      </w:r>
    </w:p>
    <w:p w:rsidR="00A77B3E" w:rsidRDefault="00430910">
      <w:pPr>
        <w:keepLines/>
        <w:spacing w:before="120" w:after="120"/>
        <w:ind w:firstLine="567"/>
        <w:jc w:val="both"/>
      </w:pPr>
      <w:r>
        <w:t>Na podstawie art. 18 ust. 2 pkt 9 lit. a oraz art. 40 ust. 1 i ust. 2 pkt 3 ustawy z dnia</w:t>
      </w:r>
      <w:r>
        <w:br/>
        <w:t>8 marca 1990 r. o samorządzie gminnym (Dz. U. z 2024 r. poz. 1465, 1572, 1907 i 1940), art. 34 ust. 1 pkt 3, ust. 5, 6, 6a i 6b, art. 37 ust. 2 pkt 1, art. 67 ust. 1 i 3 oraz art. 68 ust. 1 pkt 1 i 7, ust. 1a i 1b ustawy z dnia 21 sierpnia 1997 r. o gospodarce nieruchomościami (Dz. U. z 2024 r. poz. 1145, 1222, 1717 i 1881), Rada Miejska w Łodzi</w:t>
      </w:r>
    </w:p>
    <w:p w:rsidR="00A77B3E" w:rsidRDefault="00430910">
      <w:pPr>
        <w:spacing w:before="120" w:after="120"/>
        <w:rPr>
          <w:b/>
        </w:rPr>
      </w:pPr>
      <w:r>
        <w:rPr>
          <w:b/>
        </w:rPr>
        <w:t>uchwala, co następuje:</w:t>
      </w:r>
    </w:p>
    <w:p w:rsidR="00A77B3E" w:rsidRDefault="00430910">
      <w:pPr>
        <w:keepLines/>
        <w:spacing w:before="240" w:after="120"/>
        <w:ind w:firstLine="567"/>
        <w:jc w:val="both"/>
      </w:pPr>
      <w:r>
        <w:t>§ 1. W uchwale Nr XI/276/24 Rady Miejskiej w Łodzi z dnia 4 grudnia 2024 r.</w:t>
      </w:r>
      <w:r>
        <w:br/>
        <w:t>w sprawie określenia zasad sprzedaży, na rzecz najemców, samodzielnych lokali mieszkalnych i garaży oraz nieruchomości zabudowanych domami jednorodzinnymi (Dz. Urz. Woj. Łódzkiego poz. 10820), wprowadza się następujące zmiany:</w:t>
      </w:r>
    </w:p>
    <w:p w:rsidR="00A77B3E" w:rsidRDefault="00430910">
      <w:pPr>
        <w:spacing w:before="120" w:after="120"/>
        <w:ind w:left="227" w:hanging="227"/>
        <w:jc w:val="both"/>
      </w:pPr>
      <w:r>
        <w:t>1) w § 3:</w:t>
      </w:r>
    </w:p>
    <w:p w:rsidR="00A77B3E" w:rsidRDefault="00430910">
      <w:pPr>
        <w:keepLines/>
        <w:spacing w:before="120" w:after="120"/>
        <w:ind w:left="454" w:hanging="227"/>
        <w:jc w:val="both"/>
      </w:pPr>
      <w:r>
        <w:t>a) ust. 3 otrzymuje brzmienie:</w:t>
      </w:r>
    </w:p>
    <w:p w:rsidR="00A77B3E" w:rsidRDefault="00430910">
      <w:pPr>
        <w:keepLines/>
        <w:spacing w:before="120" w:after="120"/>
        <w:ind w:left="567" w:firstLine="454"/>
        <w:jc w:val="both"/>
      </w:pPr>
      <w:r>
        <w:t>„3. Lokale mieszkalne znajdujące się na nieruchomości, z której dotychczas nie rozpoczęto sprzedaży lokali, mogą być przedmiotem sprzedaży, jeżeli wszystkie lokale na tej nieruchomości są samodzielne  w rozumieniu przepisów ustawy z dnia 24 czerwca 1994 r. o własności lokali oraz jeżeli z wnioskiem o wykup wystąpią najemcy, których udziały w częściach wspólnych nieruchomości w wyniku sprzedaży lokali wyniosą co najmniej 50%, z zastrzeżeniem ust. 5.”,</w:t>
      </w:r>
    </w:p>
    <w:p w:rsidR="00A77B3E" w:rsidRDefault="00430910">
      <w:pPr>
        <w:keepLines/>
        <w:spacing w:before="120" w:after="120"/>
        <w:ind w:left="454" w:hanging="227"/>
        <w:jc w:val="both"/>
      </w:pPr>
      <w:r>
        <w:t>b) uchyla się ust. 4;</w:t>
      </w:r>
    </w:p>
    <w:p w:rsidR="00A77B3E" w:rsidRDefault="00430910">
      <w:pPr>
        <w:spacing w:before="120" w:after="120"/>
        <w:ind w:left="227" w:hanging="227"/>
        <w:jc w:val="both"/>
      </w:pPr>
      <w:r>
        <w:t>2) w § 8:</w:t>
      </w:r>
    </w:p>
    <w:p w:rsidR="00A77B3E" w:rsidRDefault="00430910">
      <w:pPr>
        <w:keepLines/>
        <w:spacing w:before="120" w:after="120"/>
        <w:ind w:left="454" w:hanging="227"/>
        <w:jc w:val="both"/>
      </w:pPr>
      <w:r>
        <w:t>a) ust. 3 otrzymuje brzmienie:</w:t>
      </w:r>
    </w:p>
    <w:p w:rsidR="00A77B3E" w:rsidRDefault="00430910">
      <w:pPr>
        <w:keepLines/>
        <w:spacing w:before="120" w:after="120"/>
        <w:ind w:left="567" w:firstLine="454"/>
        <w:jc w:val="both"/>
      </w:pPr>
      <w:r>
        <w:t>„3. Od ceny lokalu mieszkalnego ustalonej zgodnie z § 7 udziela się bonifikaty</w:t>
      </w:r>
      <w:r>
        <w:br/>
        <w:t>w wysokości 70% – w przypadku lokali znajdujących się w budynkach wybudowanych po dniu 31 grudnia 1989 r. oraz w budynkach wyremontowanych lub zmodernizowanych ze środków finansowych Miasta Łodzi, bez względu na datę wybudowania budynku.”,</w:t>
      </w:r>
    </w:p>
    <w:p w:rsidR="00A77B3E" w:rsidRDefault="00430910">
      <w:pPr>
        <w:keepLines/>
        <w:spacing w:before="120" w:after="120"/>
        <w:ind w:left="454" w:hanging="227"/>
        <w:jc w:val="both"/>
      </w:pPr>
      <w:r>
        <w:t>b) uchyla się ust. 4.</w:t>
      </w:r>
    </w:p>
    <w:p w:rsidR="00A77B3E" w:rsidRDefault="00430910">
      <w:pPr>
        <w:keepLines/>
        <w:spacing w:before="240" w:after="120"/>
        <w:ind w:firstLine="567"/>
        <w:jc w:val="both"/>
      </w:pPr>
      <w:r>
        <w:t>§ 2. Wykonanie uchwały powierza się Prezydentowi Miasta Łodzi.</w:t>
      </w:r>
    </w:p>
    <w:p w:rsidR="00A77B3E" w:rsidRDefault="00430910">
      <w:pPr>
        <w:keepNext/>
        <w:keepLines/>
        <w:spacing w:before="240" w:after="120"/>
        <w:ind w:firstLine="567"/>
        <w:jc w:val="both"/>
      </w:pPr>
      <w:r>
        <w:lastRenderedPageBreak/>
        <w:t>§ 3. Uchwała wchodzi w życie po upływie 14 dni od dnia ogłoszenia w Dzienniku Urzędowym Województwa Łódzkiego.</w:t>
      </w:r>
    </w:p>
    <w:tbl>
      <w:tblPr>
        <w:tblW w:w="5000" w:type="pct"/>
        <w:tblCellMar>
          <w:left w:w="0" w:type="dxa"/>
          <w:right w:w="0" w:type="dxa"/>
        </w:tblCellMar>
        <w:tblLook w:val="04A0" w:firstRow="1" w:lastRow="0" w:firstColumn="1" w:lastColumn="0" w:noHBand="0" w:noVBand="1"/>
      </w:tblPr>
      <w:tblGrid>
        <w:gridCol w:w="4536"/>
        <w:gridCol w:w="4536"/>
      </w:tblGrid>
      <w:tr w:rsidR="0085606C">
        <w:tc>
          <w:tcPr>
            <w:tcW w:w="2500" w:type="pct"/>
            <w:tcMar>
              <w:top w:w="0" w:type="dxa"/>
              <w:left w:w="0" w:type="dxa"/>
              <w:bottom w:w="0" w:type="dxa"/>
              <w:right w:w="0" w:type="dxa"/>
            </w:tcMar>
            <w:hideMark/>
          </w:tcPr>
          <w:p w:rsidR="0085606C" w:rsidRDefault="0085606C">
            <w:pPr>
              <w:keepLines/>
              <w:jc w:val="left"/>
              <w:rPr>
                <w:color w:val="000000"/>
              </w:rPr>
            </w:pPr>
          </w:p>
        </w:tc>
        <w:tc>
          <w:tcPr>
            <w:tcW w:w="2500" w:type="pct"/>
            <w:tcMar>
              <w:top w:w="0" w:type="dxa"/>
              <w:left w:w="0" w:type="dxa"/>
              <w:bottom w:w="0" w:type="dxa"/>
              <w:right w:w="0" w:type="dxa"/>
            </w:tcMar>
            <w:hideMark/>
          </w:tcPr>
          <w:p w:rsidR="0085606C" w:rsidRDefault="00430910">
            <w:pPr>
              <w:keepLines/>
              <w:spacing w:before="520" w:after="520"/>
              <w:ind w:left="567" w:right="567"/>
              <w:rPr>
                <w:color w:val="000000"/>
              </w:rPr>
            </w:pPr>
            <w:r>
              <w:rPr>
                <w:b/>
                <w:color w:val="000000"/>
              </w:rPr>
              <w:t>Przewodniczący</w:t>
            </w:r>
            <w:r>
              <w:rPr>
                <w:b/>
                <w:color w:val="000000"/>
              </w:rPr>
              <w:br/>
              <w:t>Rady Miejskiej w Łodzi</w:t>
            </w:r>
            <w:r>
              <w:rPr>
                <w:color w:val="000000"/>
              </w:rPr>
              <w:br/>
            </w:r>
            <w:r>
              <w:rPr>
                <w:color w:val="000000"/>
              </w:rPr>
              <w:br/>
            </w:r>
            <w:r>
              <w:rPr>
                <w:color w:val="000000"/>
              </w:rPr>
              <w:br/>
            </w:r>
            <w:r>
              <w:rPr>
                <w:b/>
              </w:rPr>
              <w:t>Bartosz DOMASZEWICZ</w:t>
            </w:r>
          </w:p>
        </w:tc>
      </w:tr>
    </w:tbl>
    <w:p w:rsidR="00A77B3E" w:rsidRDefault="00A77B3E"/>
    <w:p w:rsidR="00A77B3E" w:rsidRDefault="00430910">
      <w:pPr>
        <w:ind w:left="283" w:firstLine="227"/>
        <w:jc w:val="both"/>
      </w:pPr>
      <w:r>
        <w:t>Projektodawcą jest</w:t>
      </w:r>
    </w:p>
    <w:p w:rsidR="00A77B3E" w:rsidRDefault="00430910">
      <w:pPr>
        <w:ind w:left="283" w:firstLine="227"/>
        <w:jc w:val="both"/>
        <w:sectPr w:rsidR="00A77B3E">
          <w:footerReference w:type="default" r:id="rId6"/>
          <w:endnotePr>
            <w:numFmt w:val="decimal"/>
          </w:endnotePr>
          <w:pgSz w:w="11906" w:h="16838"/>
          <w:pgMar w:top="1134" w:right="1417" w:bottom="1417" w:left="1417" w:header="708" w:footer="708" w:gutter="0"/>
          <w:cols w:space="708"/>
          <w:docGrid w:linePitch="360"/>
        </w:sectPr>
      </w:pPr>
      <w:r>
        <w:t>Prezydent Miasta Łodzi</w:t>
      </w:r>
    </w:p>
    <w:p w:rsidR="0085606C" w:rsidRDefault="0085606C">
      <w:pPr>
        <w:jc w:val="left"/>
        <w:rPr>
          <w:color w:val="000000"/>
          <w:szCs w:val="20"/>
          <w:shd w:val="clear" w:color="auto" w:fill="FFFFFF"/>
          <w:lang w:val="x-none" w:eastAsia="en-US" w:bidi="ar-SA"/>
        </w:rPr>
      </w:pPr>
    </w:p>
    <w:p w:rsidR="0085606C" w:rsidRDefault="00430910">
      <w:pPr>
        <w:spacing w:line="360" w:lineRule="auto"/>
        <w:rPr>
          <w:b/>
          <w:caps/>
          <w:color w:val="000000"/>
          <w:szCs w:val="20"/>
          <w:shd w:val="clear" w:color="auto" w:fill="FFFFFF"/>
        </w:rPr>
      </w:pPr>
      <w:r>
        <w:rPr>
          <w:b/>
          <w:caps/>
          <w:color w:val="000000"/>
          <w:szCs w:val="20"/>
          <w:shd w:val="clear" w:color="auto" w:fill="FFFFFF"/>
        </w:rPr>
        <w:t>Uzasadnienie</w:t>
      </w:r>
    </w:p>
    <w:p w:rsidR="0085606C" w:rsidRDefault="0085606C">
      <w:pPr>
        <w:jc w:val="both"/>
        <w:rPr>
          <w:color w:val="000000"/>
          <w:szCs w:val="20"/>
          <w:shd w:val="clear" w:color="auto" w:fill="FFFFFF"/>
        </w:rPr>
      </w:pPr>
    </w:p>
    <w:p w:rsidR="0085606C" w:rsidRDefault="00430910">
      <w:pPr>
        <w:ind w:firstLine="708"/>
        <w:jc w:val="both"/>
        <w:rPr>
          <w:color w:val="000000"/>
          <w:szCs w:val="20"/>
          <w:shd w:val="clear" w:color="auto" w:fill="FFFFFF"/>
          <w:lang w:val="x-none" w:eastAsia="en-US" w:bidi="ar-SA"/>
        </w:rPr>
      </w:pPr>
      <w:r>
        <w:rPr>
          <w:color w:val="000000"/>
          <w:szCs w:val="20"/>
          <w:shd w:val="clear" w:color="auto" w:fill="FFFFFF"/>
          <w:lang w:val="x-none" w:eastAsia="en-US" w:bidi="ar-SA"/>
        </w:rPr>
        <w:t xml:space="preserve">Zasady sprzedaży lokali mieszkalnych, garaży oraz nieruchomości zabudowanych domami jednorodzinnymi reguluje uchwała Nr XI/276/24 Rady Miejskiej w Łodzi z dnia 4 grudnia 2024 r. w sprawie określenia zasad sprzedaży, na rzecz najemców, samodzielnych lokali mieszkalnych </w:t>
      </w:r>
      <w:r>
        <w:rPr>
          <w:color w:val="000000"/>
          <w:szCs w:val="20"/>
          <w:shd w:val="clear" w:color="auto" w:fill="FFFFFF"/>
        </w:rPr>
        <w:br/>
      </w:r>
      <w:r>
        <w:rPr>
          <w:color w:val="000000"/>
          <w:szCs w:val="20"/>
          <w:shd w:val="clear" w:color="auto" w:fill="FFFFFF"/>
          <w:lang w:val="x-none" w:eastAsia="en-US" w:bidi="ar-SA"/>
        </w:rPr>
        <w:t xml:space="preserve">i garaży oraz nieruchomości zabudowanych domami jednorodzinnymi. </w:t>
      </w:r>
    </w:p>
    <w:p w:rsidR="0085606C" w:rsidRDefault="00430910">
      <w:pPr>
        <w:ind w:firstLine="708"/>
        <w:jc w:val="both"/>
        <w:rPr>
          <w:color w:val="000000"/>
          <w:szCs w:val="20"/>
          <w:shd w:val="clear" w:color="auto" w:fill="FFFFFF"/>
          <w:lang w:val="x-none" w:eastAsia="en-US" w:bidi="ar-SA"/>
        </w:rPr>
      </w:pPr>
      <w:r>
        <w:rPr>
          <w:color w:val="000000"/>
          <w:szCs w:val="20"/>
          <w:shd w:val="clear" w:color="auto" w:fill="FFFFFF"/>
          <w:lang w:val="x-none" w:eastAsia="en-US" w:bidi="ar-SA"/>
        </w:rPr>
        <w:t>Proponujemy zmianę dotyczącą wysokości progu udziału w częściach wspólnych nieruchomości, stanowiącego warunek rozpoczęcia prywatyzacji i przywrócenie 50%. Przekazanie mieszkańcom lokali na własność może przyczynić się do ich większej stabilności życiowej. Własność nieruchomości daje poczucie bezpieczeństwa, co może mieć pozytywny wpływ na społeczności lokale. Poczucie odpowiedzialności za swoją własność może prowadzić do większej dbałości o mienie publiczne i mniejsze zaniedbania w utrzymaniu nieruchomości. Konieczność uzyskania progu 70% udziałów ograniczyła w znacznym stopniu możliwość rozpoczęcia prywatyzacji nieruchomości.</w:t>
      </w:r>
    </w:p>
    <w:p w:rsidR="0085606C" w:rsidRDefault="00430910">
      <w:pPr>
        <w:ind w:firstLine="708"/>
        <w:jc w:val="both"/>
        <w:rPr>
          <w:color w:val="000000"/>
          <w:szCs w:val="20"/>
          <w:shd w:val="clear" w:color="auto" w:fill="FFFFFF"/>
          <w:lang w:val="x-none" w:eastAsia="en-US" w:bidi="ar-SA"/>
        </w:rPr>
      </w:pPr>
      <w:r>
        <w:rPr>
          <w:color w:val="000000"/>
          <w:szCs w:val="20"/>
          <w:shd w:val="clear" w:color="auto" w:fill="FFFFFF"/>
          <w:lang w:val="x-none" w:eastAsia="en-US" w:bidi="ar-SA"/>
        </w:rPr>
        <w:t>Zniesienie kryterium daty tj. konieczności złożenia wniosku do dnia 31 grudnia 2024 r. aby uzyskać bonifikatę w wysokości 70% od ceny lokalu mieszkalnego znajdującego się budynkach wybudowanych po dniu 31 grudnia 1989 r. oraz w budynkach wyremontowanych lub zmodernizowanych ze środków Miasta Łodzi jest kolejną propozycją zmian. Sztywne terminy mogą nie uwzględniać indywidualnych okoliczności najemców, co może prowadzić do poczucia niesprawiedliwości wśród tych, którzy nie zdążyli złożyć wniosku w wymaganym czasie.</w:t>
      </w:r>
    </w:p>
    <w:p w:rsidR="0085606C" w:rsidRDefault="0085606C">
      <w:pPr>
        <w:spacing w:line="360" w:lineRule="auto"/>
        <w:jc w:val="left"/>
        <w:rPr>
          <w:color w:val="000000"/>
          <w:szCs w:val="20"/>
          <w:shd w:val="clear" w:color="auto" w:fill="FFFFFF"/>
          <w:lang w:val="x-none" w:eastAsia="en-US" w:bidi="ar-SA"/>
        </w:rPr>
      </w:pPr>
    </w:p>
    <w:p w:rsidR="0085606C" w:rsidRDefault="0085606C">
      <w:pPr>
        <w:spacing w:line="360" w:lineRule="auto"/>
        <w:ind w:firstLine="708"/>
        <w:jc w:val="both"/>
        <w:rPr>
          <w:color w:val="000000"/>
          <w:szCs w:val="20"/>
          <w:shd w:val="clear" w:color="auto" w:fill="FFFFFF"/>
          <w:lang w:val="x-none" w:eastAsia="en-US" w:bidi="ar-SA"/>
        </w:rPr>
      </w:pPr>
    </w:p>
    <w:sectPr w:rsidR="0085606C">
      <w:footerReference w:type="default" r:id="rId7"/>
      <w:pgSz w:w="11907" w:h="16839" w:code="9"/>
      <w:pgMar w:top="1440" w:right="862"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742" w:rsidRDefault="00093742">
      <w:r>
        <w:separator/>
      </w:r>
    </w:p>
  </w:endnote>
  <w:endnote w:type="continuationSeparator" w:id="0">
    <w:p w:rsidR="00093742" w:rsidRDefault="00093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3024"/>
    </w:tblGrid>
    <w:tr w:rsidR="0085606C">
      <w:tc>
        <w:tcPr>
          <w:tcW w:w="6048" w:type="dxa"/>
          <w:tcBorders>
            <w:top w:val="single" w:sz="4" w:space="0" w:color="auto"/>
            <w:left w:val="nil"/>
            <w:bottom w:val="nil"/>
            <w:right w:val="nil"/>
          </w:tcBorders>
          <w:tcMar>
            <w:top w:w="100" w:type="dxa"/>
            <w:left w:w="0" w:type="dxa"/>
            <w:bottom w:w="0" w:type="dxa"/>
            <w:right w:w="0" w:type="dxa"/>
          </w:tcMar>
          <w:hideMark/>
        </w:tcPr>
        <w:p w:rsidR="0085606C" w:rsidRDefault="00430910">
          <w:pPr>
            <w:jc w:val="left"/>
            <w:rPr>
              <w:sz w:val="18"/>
            </w:rPr>
          </w:pPr>
          <w:r>
            <w:rPr>
              <w:sz w:val="18"/>
            </w:rPr>
            <w:t>Projekt</w:t>
          </w:r>
        </w:p>
      </w:tc>
      <w:tc>
        <w:tcPr>
          <w:tcW w:w="3024" w:type="dxa"/>
          <w:tcBorders>
            <w:top w:val="single" w:sz="4" w:space="0" w:color="auto"/>
            <w:left w:val="nil"/>
            <w:bottom w:val="nil"/>
            <w:right w:val="nil"/>
          </w:tcBorders>
          <w:tcMar>
            <w:top w:w="100" w:type="dxa"/>
            <w:left w:w="0" w:type="dxa"/>
            <w:bottom w:w="0" w:type="dxa"/>
            <w:right w:w="0" w:type="dxa"/>
          </w:tcMar>
          <w:hideMark/>
        </w:tcPr>
        <w:p w:rsidR="0085606C" w:rsidRDefault="00430910">
          <w:pPr>
            <w:jc w:val="right"/>
            <w:rPr>
              <w:sz w:val="18"/>
            </w:rPr>
          </w:pPr>
          <w:r>
            <w:rPr>
              <w:sz w:val="18"/>
            </w:rPr>
            <w:t xml:space="preserve">Strona </w:t>
          </w:r>
          <w:r>
            <w:rPr>
              <w:sz w:val="18"/>
            </w:rPr>
            <w:fldChar w:fldCharType="begin"/>
          </w:r>
          <w:r>
            <w:rPr>
              <w:sz w:val="18"/>
            </w:rPr>
            <w:instrText>PAGE</w:instrText>
          </w:r>
          <w:r>
            <w:rPr>
              <w:sz w:val="18"/>
            </w:rPr>
            <w:fldChar w:fldCharType="separate"/>
          </w:r>
          <w:r w:rsidR="003B4E0F">
            <w:rPr>
              <w:noProof/>
              <w:sz w:val="18"/>
            </w:rPr>
            <w:t>2</w:t>
          </w:r>
          <w:r>
            <w:rPr>
              <w:sz w:val="18"/>
            </w:rPr>
            <w:fldChar w:fldCharType="end"/>
          </w:r>
        </w:p>
      </w:tc>
    </w:tr>
  </w:tbl>
  <w:p w:rsidR="0085606C" w:rsidRDefault="0085606C">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3"/>
      <w:gridCol w:w="3202"/>
    </w:tblGrid>
    <w:tr w:rsidR="0085606C">
      <w:tc>
        <w:tcPr>
          <w:tcW w:w="6403" w:type="dxa"/>
          <w:tcBorders>
            <w:top w:val="single" w:sz="4" w:space="0" w:color="auto"/>
            <w:left w:val="nil"/>
            <w:bottom w:val="nil"/>
            <w:right w:val="nil"/>
          </w:tcBorders>
          <w:tcMar>
            <w:top w:w="100" w:type="dxa"/>
            <w:left w:w="0" w:type="dxa"/>
            <w:bottom w:w="0" w:type="dxa"/>
            <w:right w:w="0" w:type="dxa"/>
          </w:tcMar>
          <w:hideMark/>
        </w:tcPr>
        <w:p w:rsidR="0085606C" w:rsidRDefault="00430910">
          <w:pPr>
            <w:jc w:val="left"/>
            <w:rPr>
              <w:sz w:val="18"/>
            </w:rPr>
          </w:pPr>
          <w:r>
            <w:rPr>
              <w:sz w:val="18"/>
            </w:rPr>
            <w:t>Projekt</w:t>
          </w:r>
        </w:p>
      </w:tc>
      <w:tc>
        <w:tcPr>
          <w:tcW w:w="3202" w:type="dxa"/>
          <w:tcBorders>
            <w:top w:val="single" w:sz="4" w:space="0" w:color="auto"/>
            <w:left w:val="nil"/>
            <w:bottom w:val="nil"/>
            <w:right w:val="nil"/>
          </w:tcBorders>
          <w:tcMar>
            <w:top w:w="100" w:type="dxa"/>
            <w:left w:w="0" w:type="dxa"/>
            <w:bottom w:w="0" w:type="dxa"/>
            <w:right w:w="0" w:type="dxa"/>
          </w:tcMar>
          <w:hideMark/>
        </w:tcPr>
        <w:p w:rsidR="0085606C" w:rsidRDefault="00430910">
          <w:pPr>
            <w:jc w:val="right"/>
            <w:rPr>
              <w:sz w:val="18"/>
            </w:rPr>
          </w:pPr>
          <w:r>
            <w:rPr>
              <w:sz w:val="18"/>
            </w:rPr>
            <w:t xml:space="preserve">Strona </w:t>
          </w:r>
          <w:r>
            <w:rPr>
              <w:sz w:val="18"/>
            </w:rPr>
            <w:fldChar w:fldCharType="begin"/>
          </w:r>
          <w:r>
            <w:rPr>
              <w:sz w:val="18"/>
            </w:rPr>
            <w:instrText>PAGE</w:instrText>
          </w:r>
          <w:r>
            <w:rPr>
              <w:sz w:val="18"/>
            </w:rPr>
            <w:fldChar w:fldCharType="separate"/>
          </w:r>
          <w:r w:rsidR="003B4E0F">
            <w:rPr>
              <w:noProof/>
              <w:sz w:val="18"/>
            </w:rPr>
            <w:t>3</w:t>
          </w:r>
          <w:r>
            <w:rPr>
              <w:sz w:val="18"/>
            </w:rPr>
            <w:fldChar w:fldCharType="end"/>
          </w:r>
        </w:p>
      </w:tc>
    </w:tr>
  </w:tbl>
  <w:p w:rsidR="0085606C" w:rsidRDefault="0085606C">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742" w:rsidRDefault="00093742">
      <w:r>
        <w:separator/>
      </w:r>
    </w:p>
  </w:footnote>
  <w:footnote w:type="continuationSeparator" w:id="0">
    <w:p w:rsidR="00093742" w:rsidRDefault="000937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93742"/>
    <w:rsid w:val="003B4E0F"/>
    <w:rsid w:val="00430910"/>
    <w:rsid w:val="00543127"/>
    <w:rsid w:val="0085606C"/>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5A4A50-0320-4D91-9ED1-528FCC3D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center"/>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539</Words>
  <Characters>3234</Characters>
  <Application>Microsoft Office Word</Application>
  <DocSecurity>0</DocSecurity>
  <Lines>26</Lines>
  <Paragraphs>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Rady Miejskiej w Łodzi</vt:lpstr>
      <vt:lpstr/>
    </vt:vector>
  </TitlesOfParts>
  <Company>Rada Miejska w Łodzi</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Rady Miejskiej w Łodzi</dc:title>
  <dc:subject>zmieniająca uchwałę w sprawie określenia zasad sprzedaży, na rzecz najemców, samodzielnych lokali mieszkalnych i garaży oraz nieruchomości zabudowanych domami jednorodzinnymi.</dc:subject>
  <dc:creator>ajablkowska</dc:creator>
  <cp:lastModifiedBy>Małgorzata Wójcik</cp:lastModifiedBy>
  <cp:revision>2</cp:revision>
  <dcterms:created xsi:type="dcterms:W3CDTF">2025-06-16T10:39:00Z</dcterms:created>
  <dcterms:modified xsi:type="dcterms:W3CDTF">2025-06-16T10:39:00Z</dcterms:modified>
  <cp:category>Akt prawny</cp:category>
</cp:coreProperties>
</file>